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522" w:rsidRPr="00922CF1" w:rsidRDefault="00A75522" w:rsidP="00A75522">
      <w:pPr>
        <w:spacing w:after="120"/>
        <w:jc w:val="center"/>
        <w:rPr>
          <w:b/>
          <w:bCs/>
          <w:caps/>
          <w:spacing w:val="100"/>
          <w:sz w:val="36"/>
          <w:szCs w:val="36"/>
        </w:rPr>
      </w:pPr>
      <w:r w:rsidRPr="00922CF1">
        <w:rPr>
          <w:b/>
          <w:bCs/>
          <w:noProof/>
          <w:sz w:val="36"/>
          <w:szCs w:val="36"/>
        </w:rPr>
        <w:drawing>
          <wp:inline distT="0" distB="0" distL="0" distR="0">
            <wp:extent cx="795020" cy="946150"/>
            <wp:effectExtent l="0" t="0" r="5080" b="635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522" w:rsidRPr="00922CF1" w:rsidRDefault="00A75522" w:rsidP="00A75522">
      <w:pPr>
        <w:keepNext/>
        <w:spacing w:line="360" w:lineRule="auto"/>
        <w:jc w:val="center"/>
        <w:outlineLvl w:val="0"/>
        <w:rPr>
          <w:b/>
          <w:sz w:val="32"/>
          <w:szCs w:val="32"/>
        </w:rPr>
      </w:pPr>
      <w:r w:rsidRPr="00922CF1">
        <w:rPr>
          <w:b/>
          <w:sz w:val="32"/>
          <w:szCs w:val="32"/>
        </w:rPr>
        <w:t>П О С Т А Н О В Л Е Н И Е</w:t>
      </w:r>
    </w:p>
    <w:p w:rsidR="00A75522" w:rsidRPr="00922CF1" w:rsidRDefault="00A75522" w:rsidP="00A75522">
      <w:pPr>
        <w:keepNext/>
        <w:spacing w:line="360" w:lineRule="auto"/>
        <w:jc w:val="center"/>
        <w:outlineLvl w:val="0"/>
        <w:rPr>
          <w:sz w:val="32"/>
          <w:szCs w:val="32"/>
        </w:rPr>
      </w:pPr>
      <w:r w:rsidRPr="00922CF1">
        <w:rPr>
          <w:sz w:val="32"/>
          <w:szCs w:val="32"/>
        </w:rPr>
        <w:t xml:space="preserve">АДМИНИСТРАЦИИ </w:t>
      </w:r>
    </w:p>
    <w:p w:rsidR="00A75522" w:rsidRPr="00922CF1" w:rsidRDefault="00A75522" w:rsidP="00A75522">
      <w:pPr>
        <w:spacing w:line="360" w:lineRule="auto"/>
        <w:jc w:val="center"/>
        <w:rPr>
          <w:sz w:val="32"/>
          <w:szCs w:val="32"/>
        </w:rPr>
      </w:pPr>
      <w:r w:rsidRPr="00922CF1">
        <w:rPr>
          <w:sz w:val="32"/>
          <w:szCs w:val="32"/>
        </w:rPr>
        <w:t>АНИВСКОГО МУНИЦИПАЛЬНОГО ОКРУГА</w:t>
      </w:r>
    </w:p>
    <w:p w:rsidR="00A75522" w:rsidRPr="00922CF1" w:rsidRDefault="00A75522" w:rsidP="00A75522">
      <w:pPr>
        <w:spacing w:line="360" w:lineRule="auto"/>
        <w:jc w:val="center"/>
        <w:rPr>
          <w:sz w:val="32"/>
          <w:szCs w:val="32"/>
        </w:rPr>
      </w:pPr>
      <w:r w:rsidRPr="00922CF1">
        <w:rPr>
          <w:sz w:val="32"/>
          <w:szCs w:val="32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5522" w:rsidRPr="00922CF1" w:rsidTr="009E4F0C">
        <w:trPr>
          <w:jc w:val="center"/>
        </w:trPr>
        <w:tc>
          <w:tcPr>
            <w:tcW w:w="447" w:type="dxa"/>
          </w:tcPr>
          <w:p w:rsidR="00A75522" w:rsidRPr="00922CF1" w:rsidRDefault="00A75522" w:rsidP="009E4F0C">
            <w:pPr>
              <w:jc w:val="center"/>
              <w:rPr>
                <w:color w:val="000000"/>
                <w:sz w:val="26"/>
                <w:szCs w:val="26"/>
              </w:rPr>
            </w:pPr>
            <w:r w:rsidRPr="00922CF1">
              <w:rPr>
                <w:color w:val="000000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A75522" w:rsidRPr="00922CF1" w:rsidRDefault="00E66332" w:rsidP="009E4F0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A75522" w:rsidRPr="00922CF1">
              <w:rPr>
                <w:color w:val="000000"/>
                <w:sz w:val="26"/>
                <w:szCs w:val="26"/>
              </w:rPr>
              <w:t xml:space="preserve"> ноября 2025 г.</w:t>
            </w:r>
          </w:p>
        </w:tc>
        <w:tc>
          <w:tcPr>
            <w:tcW w:w="180" w:type="dxa"/>
          </w:tcPr>
          <w:p w:rsidR="00A75522" w:rsidRPr="00922CF1" w:rsidRDefault="00A75522" w:rsidP="009E4F0C">
            <w:pPr>
              <w:jc w:val="right"/>
              <w:rPr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360" w:type="dxa"/>
          </w:tcPr>
          <w:p w:rsidR="00A75522" w:rsidRPr="00922CF1" w:rsidRDefault="00A75522" w:rsidP="009E4F0C">
            <w:pPr>
              <w:jc w:val="right"/>
              <w:rPr>
                <w:noProof/>
                <w:color w:val="000000"/>
                <w:sz w:val="26"/>
                <w:szCs w:val="26"/>
              </w:rPr>
            </w:pPr>
            <w:r w:rsidRPr="00922CF1">
              <w:rPr>
                <w:noProof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A75522" w:rsidRPr="00922CF1" w:rsidRDefault="00E66332" w:rsidP="00E6633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3673</w:t>
            </w:r>
            <w:r w:rsidR="00A75522" w:rsidRPr="00922CF1">
              <w:rPr>
                <w:color w:val="000000"/>
                <w:sz w:val="26"/>
                <w:szCs w:val="26"/>
              </w:rPr>
              <w:t>-па</w:t>
            </w:r>
          </w:p>
        </w:tc>
      </w:tr>
    </w:tbl>
    <w:p w:rsidR="00A75522" w:rsidRPr="00922CF1" w:rsidRDefault="00A75522" w:rsidP="00A75522">
      <w:pPr>
        <w:jc w:val="center"/>
        <w:rPr>
          <w:bCs/>
          <w:sz w:val="26"/>
          <w:szCs w:val="26"/>
        </w:rPr>
      </w:pPr>
    </w:p>
    <w:p w:rsidR="00CF5EED" w:rsidRDefault="00A75522" w:rsidP="00A75522">
      <w:pPr>
        <w:jc w:val="center"/>
        <w:rPr>
          <w:bCs/>
          <w:sz w:val="22"/>
          <w:szCs w:val="22"/>
        </w:rPr>
      </w:pPr>
      <w:r w:rsidRPr="00922CF1">
        <w:rPr>
          <w:bCs/>
          <w:sz w:val="22"/>
          <w:szCs w:val="22"/>
        </w:rPr>
        <w:t>г. Анива</w:t>
      </w:r>
    </w:p>
    <w:p w:rsidR="00E66332" w:rsidRDefault="00E66332" w:rsidP="00A75522">
      <w:pPr>
        <w:jc w:val="center"/>
        <w:rPr>
          <w:bCs/>
          <w:sz w:val="22"/>
          <w:szCs w:val="22"/>
        </w:rPr>
      </w:pPr>
    </w:p>
    <w:p w:rsidR="00E66332" w:rsidRPr="00900186" w:rsidRDefault="00E66332" w:rsidP="00E66332">
      <w:pPr>
        <w:pStyle w:val="ConsPlusNormal"/>
        <w:widowControl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186">
        <w:rPr>
          <w:rFonts w:ascii="Times New Roman" w:hAnsi="Times New Roman" w:cs="Times New Roman"/>
          <w:b/>
          <w:sz w:val="26"/>
          <w:szCs w:val="26"/>
        </w:rPr>
        <w:t>«Об определении уполномоченного органа по рассмотрению предложений о заключении концессионных соглашений (инициатив) в отношении объектов теплоснабжения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900186">
        <w:rPr>
          <w:rFonts w:ascii="Times New Roman" w:hAnsi="Times New Roman" w:cs="Times New Roman"/>
          <w:b/>
          <w:sz w:val="26"/>
          <w:szCs w:val="26"/>
        </w:rPr>
        <w:t xml:space="preserve"> централизованных систем горячего водоснабжения, холодного водоснабжения и (или) водоотведения на территории Анивского муниципального округа»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0186">
        <w:rPr>
          <w:rFonts w:ascii="Times New Roman" w:hAnsi="Times New Roman" w:cs="Times New Roman"/>
          <w:b/>
          <w:sz w:val="26"/>
          <w:szCs w:val="26"/>
        </w:rPr>
        <w:t>и утверждении Положения о Рабочей группе по рассмотрению предложений о заключении концессионных соглашений (инициатив) в отношении объектов теплоснабжения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90018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0186">
        <w:rPr>
          <w:rFonts w:ascii="Times New Roman" w:hAnsi="Times New Roman" w:cs="Times New Roman"/>
          <w:b/>
          <w:sz w:val="26"/>
          <w:szCs w:val="26"/>
        </w:rPr>
        <w:t>централизованных систем горячего водоснабжения, холодного водоснабжения и (или) водоотведения на территории Анивского муниципального округа</w:t>
      </w:r>
    </w:p>
    <w:p w:rsidR="00E66332" w:rsidRPr="00914CEF" w:rsidRDefault="00E66332" w:rsidP="00E6633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66332" w:rsidRPr="00A0224C" w:rsidRDefault="00E66332" w:rsidP="00E66332">
      <w:pPr>
        <w:pStyle w:val="ac"/>
        <w:spacing w:before="0" w:beforeAutospacing="0" w:after="0" w:afterAutospacing="0" w:line="288" w:lineRule="atLeast"/>
        <w:ind w:firstLine="567"/>
        <w:jc w:val="both"/>
        <w:rPr>
          <w:bCs/>
          <w:spacing w:val="40"/>
          <w:sz w:val="26"/>
          <w:szCs w:val="26"/>
        </w:rPr>
      </w:pPr>
      <w:r w:rsidRPr="001D7974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1D7974">
        <w:rPr>
          <w:sz w:val="26"/>
          <w:szCs w:val="26"/>
        </w:rPr>
        <w:t>соответствии с Федеральными законами Российской Федерации                             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от 21.07.2005 N 115-ФЗ «О концессионных соглашениях</w:t>
      </w:r>
      <w:r>
        <w:rPr>
          <w:sz w:val="26"/>
          <w:szCs w:val="26"/>
        </w:rPr>
        <w:t xml:space="preserve">», </w:t>
      </w:r>
      <w:r w:rsidRPr="002F1285">
        <w:rPr>
          <w:sz w:val="26"/>
          <w:szCs w:val="26"/>
        </w:rPr>
        <w:t xml:space="preserve">руководствуясь статьей 39 Устава Анивского муниципального округа, администрация Анивского муниципального округа </w:t>
      </w:r>
      <w:r w:rsidRPr="002F1285">
        <w:rPr>
          <w:b/>
          <w:bCs/>
          <w:spacing w:val="40"/>
          <w:sz w:val="26"/>
          <w:szCs w:val="26"/>
        </w:rPr>
        <w:t>постановляет:</w:t>
      </w:r>
    </w:p>
    <w:p w:rsidR="00E66332" w:rsidRDefault="00E66332" w:rsidP="00E66332">
      <w:pPr>
        <w:pStyle w:val="ac"/>
        <w:spacing w:before="0" w:beforeAutospacing="0" w:after="0" w:afterAutospacing="0" w:line="288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Определить уполномоченным органом по рассмотрению предложений о заключении концессионных соглашений (инициатив) в отношении объектов </w:t>
      </w:r>
      <w:r w:rsidRPr="004D0433">
        <w:rPr>
          <w:sz w:val="26"/>
          <w:szCs w:val="26"/>
        </w:rPr>
        <w:t>теплоснабжения</w:t>
      </w:r>
      <w:r>
        <w:rPr>
          <w:sz w:val="26"/>
          <w:szCs w:val="26"/>
        </w:rPr>
        <w:t xml:space="preserve"> на террито</w:t>
      </w:r>
      <w:bookmarkStart w:id="0" w:name="_GoBack"/>
      <w:bookmarkEnd w:id="0"/>
      <w:r>
        <w:rPr>
          <w:sz w:val="26"/>
          <w:szCs w:val="26"/>
        </w:rPr>
        <w:t xml:space="preserve">рии Анивского муниципального                                                                                                        округа – администрацию Анивского муниципального округа Сахалинской области.  </w:t>
      </w:r>
    </w:p>
    <w:p w:rsidR="00E66332" w:rsidRDefault="00E66332" w:rsidP="00E66332">
      <w:pPr>
        <w:pStyle w:val="ac"/>
        <w:spacing w:before="0" w:beforeAutospacing="0" w:after="0" w:afterAutospacing="0" w:line="288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Создать Рабочую группу и утвердить Положение о Рабочей группе по рассмотрению предложений о заключении концессионных соглашений (инициатив) в отношении объектов </w:t>
      </w:r>
      <w:r w:rsidRPr="004D0433">
        <w:rPr>
          <w:sz w:val="26"/>
          <w:szCs w:val="26"/>
        </w:rPr>
        <w:t>теплоснабжения</w:t>
      </w:r>
      <w:r>
        <w:rPr>
          <w:sz w:val="26"/>
          <w:szCs w:val="26"/>
        </w:rPr>
        <w:t xml:space="preserve">, </w:t>
      </w:r>
      <w:r w:rsidRPr="004D0433">
        <w:rPr>
          <w:sz w:val="26"/>
          <w:szCs w:val="26"/>
        </w:rPr>
        <w:t>централизованны</w:t>
      </w:r>
      <w:r>
        <w:rPr>
          <w:sz w:val="26"/>
          <w:szCs w:val="26"/>
        </w:rPr>
        <w:t>х</w:t>
      </w:r>
      <w:r w:rsidRPr="004D0433">
        <w:rPr>
          <w:sz w:val="26"/>
          <w:szCs w:val="26"/>
        </w:rPr>
        <w:t xml:space="preserve"> систем горячего водоснабжения, холодного водоснабжения и (или) водоотведения</w:t>
      </w:r>
      <w:r>
        <w:rPr>
          <w:sz w:val="26"/>
          <w:szCs w:val="26"/>
        </w:rPr>
        <w:t xml:space="preserve"> на территории Анивского муниципального округа (Прилагается).   </w:t>
      </w:r>
    </w:p>
    <w:p w:rsidR="00E66332" w:rsidRPr="002F1285" w:rsidRDefault="00E66332" w:rsidP="00E66332">
      <w:pPr>
        <w:ind w:firstLine="426"/>
        <w:jc w:val="both"/>
        <w:rPr>
          <w:sz w:val="26"/>
          <w:szCs w:val="26"/>
        </w:rPr>
      </w:pPr>
      <w:r w:rsidRPr="00C81A78">
        <w:rPr>
          <w:sz w:val="26"/>
          <w:szCs w:val="26"/>
        </w:rPr>
        <w:t>3. Разместить</w:t>
      </w:r>
      <w:r w:rsidRPr="002F1285">
        <w:rPr>
          <w:sz w:val="26"/>
          <w:szCs w:val="26"/>
        </w:rPr>
        <w:t xml:space="preserve"> настоящее постановление </w:t>
      </w:r>
      <w:r>
        <w:rPr>
          <w:sz w:val="26"/>
          <w:szCs w:val="26"/>
        </w:rPr>
        <w:t>в сетевом издании «Утро Родины» и на</w:t>
      </w:r>
      <w:r w:rsidRPr="002F1285">
        <w:rPr>
          <w:sz w:val="26"/>
          <w:szCs w:val="26"/>
        </w:rPr>
        <w:t xml:space="preserve"> официальном сайте администрации Анивского муниципального округа.</w:t>
      </w:r>
    </w:p>
    <w:p w:rsidR="00E66332" w:rsidRDefault="00E66332" w:rsidP="00E66332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2F1285">
        <w:rPr>
          <w:sz w:val="26"/>
          <w:szCs w:val="26"/>
        </w:rPr>
        <w:t>. Контроль исполнения постановления возложить на вице-мэра</w:t>
      </w:r>
      <w:r>
        <w:rPr>
          <w:sz w:val="26"/>
          <w:szCs w:val="26"/>
        </w:rPr>
        <w:t xml:space="preserve"> администрации Анивского муниципального округа Старикова А.М. </w:t>
      </w:r>
      <w:r w:rsidRPr="002F128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</w:p>
    <w:p w:rsidR="00E66332" w:rsidRDefault="00E66332" w:rsidP="00E6633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66332" w:rsidRDefault="00E66332" w:rsidP="00E6633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66332" w:rsidRDefault="00E66332" w:rsidP="00E6633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Мэр </w:t>
      </w:r>
      <w:r w:rsidRPr="002F1285">
        <w:rPr>
          <w:rFonts w:ascii="Times New Roman" w:hAnsi="Times New Roman" w:cs="Times New Roman"/>
          <w:sz w:val="26"/>
          <w:szCs w:val="26"/>
        </w:rPr>
        <w:t>Анивского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128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F12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С.М.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Швец </w:t>
      </w:r>
    </w:p>
    <w:p w:rsidR="00E66332" w:rsidRDefault="00E66332" w:rsidP="00E66332">
      <w:pPr>
        <w:jc w:val="center"/>
        <w:rPr>
          <w:sz w:val="22"/>
          <w:szCs w:val="22"/>
        </w:rPr>
      </w:pPr>
    </w:p>
    <w:p w:rsidR="00E66332" w:rsidRDefault="00E66332" w:rsidP="00E66332">
      <w:pPr>
        <w:jc w:val="center"/>
        <w:rPr>
          <w:sz w:val="22"/>
          <w:szCs w:val="22"/>
        </w:rPr>
      </w:pPr>
    </w:p>
    <w:p w:rsidR="00E66332" w:rsidRDefault="00E66332" w:rsidP="00E66332">
      <w:pPr>
        <w:jc w:val="center"/>
        <w:rPr>
          <w:sz w:val="22"/>
          <w:szCs w:val="22"/>
        </w:rPr>
      </w:pPr>
    </w:p>
    <w:p w:rsidR="00E66332" w:rsidRDefault="00E66332" w:rsidP="00E66332">
      <w:pPr>
        <w:spacing w:line="288" w:lineRule="atLeast"/>
        <w:ind w:left="5812"/>
        <w:jc w:val="right"/>
        <w:rPr>
          <w:sz w:val="26"/>
          <w:szCs w:val="26"/>
        </w:rPr>
      </w:pPr>
      <w:r w:rsidRPr="00E66332">
        <w:rPr>
          <w:sz w:val="26"/>
          <w:szCs w:val="26"/>
        </w:rPr>
        <w:lastRenderedPageBreak/>
        <w:t xml:space="preserve">Утверждено постановлением </w:t>
      </w:r>
    </w:p>
    <w:p w:rsidR="00E66332" w:rsidRDefault="00E66332" w:rsidP="00E66332">
      <w:pPr>
        <w:spacing w:line="288" w:lineRule="atLeast"/>
        <w:ind w:left="5812"/>
        <w:jc w:val="right"/>
        <w:rPr>
          <w:sz w:val="26"/>
          <w:szCs w:val="26"/>
        </w:rPr>
      </w:pPr>
      <w:r w:rsidRPr="00E66332">
        <w:rPr>
          <w:sz w:val="26"/>
          <w:szCs w:val="26"/>
        </w:rPr>
        <w:t xml:space="preserve">администрации Анивского </w:t>
      </w:r>
    </w:p>
    <w:p w:rsidR="00E66332" w:rsidRDefault="00E66332" w:rsidP="00E66332">
      <w:pPr>
        <w:spacing w:line="288" w:lineRule="atLeast"/>
        <w:ind w:left="5812"/>
        <w:jc w:val="right"/>
        <w:rPr>
          <w:sz w:val="26"/>
          <w:szCs w:val="26"/>
        </w:rPr>
      </w:pPr>
      <w:r w:rsidRPr="00E66332">
        <w:rPr>
          <w:sz w:val="26"/>
          <w:szCs w:val="26"/>
        </w:rPr>
        <w:t xml:space="preserve">муниципального округа </w:t>
      </w:r>
    </w:p>
    <w:p w:rsidR="00E66332" w:rsidRDefault="00E66332" w:rsidP="00E66332">
      <w:pPr>
        <w:spacing w:line="288" w:lineRule="atLeast"/>
        <w:ind w:left="5812"/>
        <w:jc w:val="right"/>
        <w:rPr>
          <w:sz w:val="26"/>
          <w:szCs w:val="26"/>
        </w:rPr>
      </w:pPr>
      <w:r>
        <w:rPr>
          <w:sz w:val="26"/>
          <w:szCs w:val="26"/>
        </w:rPr>
        <w:t>Сахалинской области</w:t>
      </w:r>
    </w:p>
    <w:p w:rsidR="00E66332" w:rsidRPr="00E66332" w:rsidRDefault="00E66332" w:rsidP="00E66332">
      <w:pPr>
        <w:spacing w:line="288" w:lineRule="atLeast"/>
        <w:ind w:left="5812"/>
        <w:jc w:val="right"/>
        <w:rPr>
          <w:sz w:val="26"/>
          <w:szCs w:val="26"/>
        </w:rPr>
      </w:pPr>
      <w:proofErr w:type="gramStart"/>
      <w:r w:rsidRPr="00E66332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6</w:t>
      </w:r>
      <w:proofErr w:type="gramEnd"/>
      <w:r>
        <w:rPr>
          <w:sz w:val="26"/>
          <w:szCs w:val="26"/>
        </w:rPr>
        <w:t xml:space="preserve"> ноября 2025 г.  № 3673-па</w:t>
      </w:r>
    </w:p>
    <w:p w:rsidR="00E66332" w:rsidRPr="00E66332" w:rsidRDefault="00E66332" w:rsidP="00E66332">
      <w:pPr>
        <w:spacing w:line="288" w:lineRule="atLeast"/>
        <w:jc w:val="center"/>
        <w:rPr>
          <w:b/>
          <w:sz w:val="26"/>
          <w:szCs w:val="26"/>
        </w:rPr>
      </w:pPr>
    </w:p>
    <w:p w:rsidR="00E66332" w:rsidRPr="00E66332" w:rsidRDefault="00E66332" w:rsidP="00E66332">
      <w:pPr>
        <w:spacing w:line="288" w:lineRule="atLeast"/>
        <w:jc w:val="center"/>
        <w:rPr>
          <w:b/>
          <w:sz w:val="26"/>
          <w:szCs w:val="26"/>
        </w:rPr>
      </w:pPr>
    </w:p>
    <w:p w:rsidR="00E66332" w:rsidRPr="00E66332" w:rsidRDefault="00E66332" w:rsidP="00E66332">
      <w:pPr>
        <w:spacing w:line="288" w:lineRule="atLeast"/>
        <w:jc w:val="center"/>
        <w:rPr>
          <w:b/>
          <w:sz w:val="26"/>
          <w:szCs w:val="26"/>
        </w:rPr>
      </w:pPr>
      <w:r w:rsidRPr="00E66332">
        <w:rPr>
          <w:b/>
          <w:sz w:val="26"/>
          <w:szCs w:val="26"/>
        </w:rPr>
        <w:t>Положение о Рабочей группе по рассмотрению предложений о заключении концессионных соглашений (инициатив) в отношении объектов теплоснабжения, централизованных систем горячего водоснабжения, холодного водоснабжения и (или) водоотведения на территории Анивского муниципального округа</w:t>
      </w:r>
    </w:p>
    <w:p w:rsidR="00E66332" w:rsidRPr="00E66332" w:rsidRDefault="00E66332" w:rsidP="00E66332">
      <w:pPr>
        <w:spacing w:after="160"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E66332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E66332" w:rsidRPr="00E66332" w:rsidRDefault="00E66332" w:rsidP="00E66332">
      <w:pPr>
        <w:spacing w:after="160"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E66332">
        <w:rPr>
          <w:rFonts w:eastAsiaTheme="minorHAnsi"/>
          <w:b/>
          <w:sz w:val="26"/>
          <w:szCs w:val="26"/>
          <w:lang w:eastAsia="en-US"/>
        </w:rPr>
        <w:t xml:space="preserve">1. Общие положения </w:t>
      </w:r>
    </w:p>
    <w:p w:rsidR="00E66332" w:rsidRPr="00E66332" w:rsidRDefault="00E66332" w:rsidP="00E66332">
      <w:pPr>
        <w:ind w:firstLine="567"/>
        <w:jc w:val="both"/>
        <w:rPr>
          <w:rFonts w:eastAsiaTheme="minorHAnsi"/>
          <w:spacing w:val="2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>1.1. Настоящее Положение определяет порядок работы Рабочей группы по рассмотрению предложений о заключении концессионных соглашений (инициатив) в отношении объектов теплоснабжения, централизованных систем горячего водоснабжения, холодного водоснабжения и (или) водоотведения на территории Анивского муниципального округа,  которая создана в целях принятия решения о возможности или невозможности заключения концессионных соглашений в отношении объектов теплоснабжения, централизованных систем горячего водоснабжения, холодного водоснабжения и (или) водоотведения на территории Анивского муниципального округа.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 </w:t>
      </w:r>
    </w:p>
    <w:p w:rsidR="00E66332" w:rsidRPr="00E66332" w:rsidRDefault="00E66332" w:rsidP="00E66332">
      <w:pPr>
        <w:ind w:firstLine="567"/>
        <w:jc w:val="both"/>
        <w:rPr>
          <w:rFonts w:eastAsiaTheme="minorHAnsi"/>
          <w:color w:val="0D0D0D" w:themeColor="text1" w:themeTint="F2"/>
          <w:spacing w:val="2"/>
          <w:sz w:val="26"/>
          <w:szCs w:val="26"/>
          <w:lang w:eastAsia="en-US"/>
        </w:rPr>
      </w:pP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В своей деятельности Рабочая группа руководствуется Конституцией Российской Федерации, Федеральными законами </w:t>
      </w:r>
      <w:r w:rsidRPr="00E66332">
        <w:rPr>
          <w:rFonts w:eastAsiaTheme="minorHAnsi"/>
          <w:sz w:val="26"/>
          <w:szCs w:val="26"/>
          <w:lang w:eastAsia="en-US"/>
        </w:rPr>
        <w:t>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Pr="00E66332">
        <w:rPr>
          <w:rFonts w:eastAsiaTheme="minorHAnsi"/>
          <w:color w:val="0D0D0D" w:themeColor="text1" w:themeTint="F2"/>
          <w:spacing w:val="2"/>
          <w:sz w:val="26"/>
          <w:szCs w:val="26"/>
          <w:lang w:eastAsia="en-US"/>
        </w:rPr>
        <w:t xml:space="preserve">, </w:t>
      </w:r>
      <w:r w:rsidRPr="00E66332">
        <w:rPr>
          <w:rFonts w:eastAsiaTheme="minorHAnsi"/>
          <w:sz w:val="26"/>
          <w:szCs w:val="26"/>
          <w:lang w:eastAsia="en-US"/>
        </w:rPr>
        <w:t xml:space="preserve">от 21.07.2005 № 115-ФЗ «О концессионных соглашениях», иными  нормативными правовыми актами Российской Федерации,  Сахалинской области, Анивского муниципального округа,    Уставом Анивского муниципального округа, настоящим Положением.   </w:t>
      </w:r>
      <w:r w:rsidRPr="00E66332">
        <w:rPr>
          <w:rFonts w:eastAsiaTheme="minorHAnsi"/>
          <w:color w:val="0D0D0D" w:themeColor="text1" w:themeTint="F2"/>
          <w:spacing w:val="2"/>
          <w:sz w:val="26"/>
          <w:szCs w:val="26"/>
          <w:lang w:eastAsia="en-US"/>
        </w:rPr>
        <w:t xml:space="preserve"> </w:t>
      </w:r>
    </w:p>
    <w:p w:rsidR="00E66332" w:rsidRPr="00E66332" w:rsidRDefault="00E66332" w:rsidP="00E6633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 </w:t>
      </w:r>
    </w:p>
    <w:p w:rsidR="00E66332" w:rsidRPr="00E66332" w:rsidRDefault="00E66332" w:rsidP="00E66332">
      <w:pPr>
        <w:ind w:firstLine="567"/>
        <w:jc w:val="center"/>
        <w:rPr>
          <w:rFonts w:eastAsia="Calibri"/>
          <w:b/>
          <w:sz w:val="26"/>
          <w:szCs w:val="26"/>
          <w:lang w:eastAsia="en-US"/>
        </w:rPr>
      </w:pPr>
      <w:r w:rsidRPr="00E66332">
        <w:rPr>
          <w:rFonts w:eastAsia="Calibri"/>
          <w:b/>
          <w:sz w:val="26"/>
          <w:szCs w:val="26"/>
          <w:lang w:eastAsia="en-US"/>
        </w:rPr>
        <w:t>2. Основная цель Рабочей группы</w:t>
      </w:r>
    </w:p>
    <w:p w:rsidR="00E66332" w:rsidRPr="00E66332" w:rsidRDefault="00E66332" w:rsidP="00E66332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="Calibri"/>
          <w:sz w:val="26"/>
          <w:szCs w:val="26"/>
          <w:lang w:eastAsia="en-US"/>
        </w:rPr>
        <w:t xml:space="preserve">2.1. 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 Рабочая группа </w:t>
      </w:r>
      <w:r w:rsidRPr="00E66332">
        <w:rPr>
          <w:rFonts w:eastAsiaTheme="minorHAnsi"/>
          <w:sz w:val="26"/>
          <w:szCs w:val="26"/>
          <w:lang w:eastAsia="en-US"/>
        </w:rPr>
        <w:t xml:space="preserve">создается в целях коллегиального рассмотрения условий, содержащихся в поступивших в администрацию Анивского муниципального округа предложений о заключении концессионных соглашений, а также в целях рассмотрения проектов концессионных соглашений, предусмотренных частью 4.8 статьи 37 Федерального закона от 21.07.2005 № 115-ФЗ «О концессионных соглашениях». </w:t>
      </w:r>
    </w:p>
    <w:p w:rsidR="00E66332" w:rsidRPr="00E66332" w:rsidRDefault="00E66332" w:rsidP="00E66332">
      <w:pPr>
        <w:spacing w:line="288" w:lineRule="atLeast"/>
        <w:ind w:firstLine="708"/>
        <w:jc w:val="both"/>
        <w:rPr>
          <w:sz w:val="26"/>
          <w:szCs w:val="26"/>
        </w:rPr>
      </w:pPr>
    </w:p>
    <w:p w:rsidR="00E66332" w:rsidRPr="00E66332" w:rsidRDefault="00E66332" w:rsidP="00E66332">
      <w:pPr>
        <w:tabs>
          <w:tab w:val="left" w:pos="4155"/>
        </w:tabs>
        <w:ind w:firstLine="709"/>
        <w:contextualSpacing/>
        <w:jc w:val="center"/>
        <w:rPr>
          <w:rFonts w:eastAsiaTheme="minorHAnsi"/>
          <w:b/>
          <w:spacing w:val="2"/>
          <w:sz w:val="26"/>
          <w:szCs w:val="26"/>
          <w:shd w:val="clear" w:color="auto" w:fill="FFFFFF"/>
          <w:lang w:eastAsia="en-US"/>
        </w:rPr>
      </w:pPr>
      <w:r w:rsidRPr="00E66332">
        <w:rPr>
          <w:rFonts w:eastAsiaTheme="minorHAnsi"/>
          <w:b/>
          <w:spacing w:val="2"/>
          <w:sz w:val="26"/>
          <w:szCs w:val="26"/>
          <w:shd w:val="clear" w:color="auto" w:fill="FFFFFF"/>
          <w:lang w:eastAsia="en-US"/>
        </w:rPr>
        <w:t>3. Состав Рабочей группы</w:t>
      </w:r>
    </w:p>
    <w:p w:rsidR="00E66332" w:rsidRPr="00E66332" w:rsidRDefault="00E66332" w:rsidP="00E66332">
      <w:pPr>
        <w:tabs>
          <w:tab w:val="left" w:pos="3870"/>
          <w:tab w:val="left" w:pos="4155"/>
        </w:tabs>
        <w:ind w:firstLine="709"/>
        <w:contextualSpacing/>
        <w:rPr>
          <w:rFonts w:eastAsiaTheme="minorHAnsi"/>
          <w:b/>
          <w:spacing w:val="2"/>
          <w:sz w:val="26"/>
          <w:szCs w:val="26"/>
          <w:shd w:val="clear" w:color="auto" w:fill="FFFFFF"/>
          <w:lang w:eastAsia="en-US"/>
        </w:rPr>
      </w:pPr>
      <w:r w:rsidRPr="00E66332">
        <w:rPr>
          <w:rFonts w:eastAsiaTheme="minorHAnsi"/>
          <w:b/>
          <w:spacing w:val="2"/>
          <w:sz w:val="26"/>
          <w:szCs w:val="26"/>
          <w:shd w:val="clear" w:color="auto" w:fill="FFFFFF"/>
          <w:lang w:eastAsia="en-US"/>
        </w:rPr>
        <w:tab/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3.1. В состав Рабочей группы входят: председатель, заместитель председателя, секретарь и члены рабочей группы. При необходимости, в заседании рабочей группы могут принимать участие иные приглашенные лица (граждане, организации, представители органов государственной власти и местного самоуправления, представители предприятий и учреждений, эксперты и консультанты и другие заинтересованные лица).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pacing w:val="2"/>
          <w:sz w:val="26"/>
          <w:szCs w:val="26"/>
          <w:lang w:eastAsia="en-US"/>
        </w:rPr>
        <w:lastRenderedPageBreak/>
        <w:t xml:space="preserve">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3.2. 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Состав Рабочей группы утверждается распоряжением администрации Анивского муниципального округа.  </w:t>
      </w:r>
    </w:p>
    <w:p w:rsidR="00E66332" w:rsidRPr="00E66332" w:rsidRDefault="00E66332" w:rsidP="00E66332">
      <w:pPr>
        <w:shd w:val="clear" w:color="auto" w:fill="FFFFFF"/>
        <w:ind w:firstLine="709"/>
        <w:jc w:val="center"/>
        <w:textAlignment w:val="baseline"/>
        <w:outlineLvl w:val="2"/>
        <w:rPr>
          <w:rFonts w:eastAsiaTheme="minorHAnsi"/>
          <w:spacing w:val="2"/>
          <w:sz w:val="26"/>
          <w:szCs w:val="26"/>
          <w:lang w:eastAsia="en-US"/>
        </w:rPr>
      </w:pPr>
    </w:p>
    <w:p w:rsidR="00E66332" w:rsidRPr="00E66332" w:rsidRDefault="00E66332" w:rsidP="00E66332">
      <w:pPr>
        <w:shd w:val="clear" w:color="auto" w:fill="FFFFFF"/>
        <w:ind w:firstLine="709"/>
        <w:jc w:val="center"/>
        <w:textAlignment w:val="baseline"/>
        <w:outlineLvl w:val="2"/>
        <w:rPr>
          <w:rFonts w:eastAsiaTheme="minorHAnsi"/>
          <w:b/>
          <w:spacing w:val="2"/>
          <w:sz w:val="26"/>
          <w:szCs w:val="26"/>
          <w:lang w:eastAsia="en-US"/>
        </w:rPr>
      </w:pPr>
      <w:r w:rsidRPr="00E66332">
        <w:rPr>
          <w:rFonts w:eastAsiaTheme="minorHAnsi"/>
          <w:b/>
          <w:spacing w:val="2"/>
          <w:sz w:val="26"/>
          <w:szCs w:val="26"/>
          <w:lang w:eastAsia="en-US"/>
        </w:rPr>
        <w:t>4. Организация деятельности Рабочей группы</w:t>
      </w:r>
    </w:p>
    <w:p w:rsidR="00E66332" w:rsidRPr="00E66332" w:rsidRDefault="00E66332" w:rsidP="00E66332">
      <w:pPr>
        <w:shd w:val="clear" w:color="auto" w:fill="FFFFFF"/>
        <w:ind w:firstLine="709"/>
        <w:jc w:val="both"/>
        <w:textAlignment w:val="baseline"/>
        <w:rPr>
          <w:rFonts w:eastAsiaTheme="minorHAnsi"/>
          <w:spacing w:val="2"/>
          <w:sz w:val="26"/>
          <w:szCs w:val="26"/>
          <w:lang w:eastAsia="en-US"/>
        </w:rPr>
      </w:pPr>
      <w:r w:rsidRPr="00E66332">
        <w:rPr>
          <w:rFonts w:eastAsiaTheme="minorHAnsi"/>
          <w:spacing w:val="2"/>
          <w:sz w:val="26"/>
          <w:szCs w:val="26"/>
          <w:lang w:eastAsia="en-US"/>
        </w:rPr>
        <w:tab/>
      </w:r>
    </w:p>
    <w:p w:rsidR="00E66332" w:rsidRPr="00E66332" w:rsidRDefault="00E66332" w:rsidP="00E66332">
      <w:pPr>
        <w:shd w:val="clear" w:color="auto" w:fill="FFFFFF"/>
        <w:ind w:firstLine="709"/>
        <w:jc w:val="both"/>
        <w:textAlignment w:val="baseline"/>
        <w:rPr>
          <w:rFonts w:eastAsiaTheme="minorHAnsi"/>
          <w:spacing w:val="2"/>
          <w:sz w:val="26"/>
          <w:szCs w:val="26"/>
          <w:lang w:eastAsia="en-US"/>
        </w:rPr>
      </w:pPr>
      <w:r w:rsidRPr="00E66332">
        <w:rPr>
          <w:rFonts w:eastAsiaTheme="minorHAnsi"/>
          <w:spacing w:val="2"/>
          <w:sz w:val="26"/>
          <w:szCs w:val="26"/>
          <w:lang w:eastAsia="en-US"/>
        </w:rPr>
        <w:t>4.1.Деятельностью Рабочей группы руководит председатель Рабочей группы, в период его отсутствия - заместитель председателя Рабочей группы.</w:t>
      </w:r>
    </w:p>
    <w:p w:rsidR="00E66332" w:rsidRPr="00E66332" w:rsidRDefault="00E66332" w:rsidP="00E66332">
      <w:pPr>
        <w:tabs>
          <w:tab w:val="left" w:pos="709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>4.2. Заседания Рабочей группы ведет председатель Рабочей группы, а в случае его временного отсутствия - заместитель председателя. Члены Рабочей группы вправе высказываться по существу рассматриваемых Рабочей группой вопросов.</w:t>
      </w:r>
    </w:p>
    <w:p w:rsidR="00E66332" w:rsidRPr="00E66332" w:rsidRDefault="00E66332" w:rsidP="00E663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E66332">
        <w:rPr>
          <w:rFonts w:eastAsiaTheme="minorEastAsia"/>
          <w:sz w:val="26"/>
          <w:szCs w:val="26"/>
        </w:rPr>
        <w:t xml:space="preserve"> 4.3. Заседание Рабочей группы проводится не позднее 5 (пяти) рабочих дней с даты поступления в администрацию Анивского муниципального округа предложения лица, выступающего с инициативой заключения концессионного соглашения.</w:t>
      </w:r>
    </w:p>
    <w:p w:rsidR="00E66332" w:rsidRPr="00E66332" w:rsidRDefault="00E66332" w:rsidP="00E6633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E66332">
        <w:rPr>
          <w:rFonts w:eastAsiaTheme="minorEastAsia"/>
          <w:sz w:val="26"/>
          <w:szCs w:val="26"/>
        </w:rPr>
        <w:t>4.4. Заседание Рабочей группы является правомочным, если на нем присутствует не менее двух третей от числа членов Рабочей группы.</w:t>
      </w:r>
    </w:p>
    <w:p w:rsidR="00E66332" w:rsidRPr="00E66332" w:rsidRDefault="00E66332" w:rsidP="00E66332">
      <w:pPr>
        <w:tabs>
          <w:tab w:val="left" w:pos="709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4.5. Секретарь Рабочей группы извещает членов Рабочей группы о месте, дате, времени и повестке заседания Рабочей группы не менее чем за один рабочий день до заседания. Одновременно с извещением секретарь Рабочей группы направляет членам Рабочей группы, в том числе посредством электронного взаимодействия, копии, поступивших в администрацию Анивского муниципального округа предложений о заключении концессионных соглашений (проектов концессионных соглашений с внесенными изменениями).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4.6. Рабочая группа имеет право запрашивать от структурных подразделений администрации муниципального округа материалы и информацию, необходимые для работы Рабочей группы.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4.7. Решения Рабочей группы принимаются большинством голосов членов Рабочей группы. В случае равенства числа голосов председатель комиссии обладает правом решающего голоса.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4.8. По результатам заседания Рабочая группы принимает одно из следующих решений: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>1) возможности заключения концессионного соглашения на представленных в предложении о заключении концессионного соглашения условиях;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2) возможности заключения концессионного соглашения на иных условиях;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3) невозможности заключения концессионного соглашения с указанием основания отказа. </w:t>
      </w:r>
    </w:p>
    <w:p w:rsidR="00E66332" w:rsidRPr="00E66332" w:rsidRDefault="00E66332" w:rsidP="00E6633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E66332">
        <w:rPr>
          <w:rFonts w:eastAsiaTheme="minorEastAsia"/>
          <w:sz w:val="26"/>
          <w:szCs w:val="26"/>
        </w:rPr>
        <w:t>4.9. В случае принятия решения о возможности заключения концессионного соглашения на иных условиях, Рабочая группа проводит с инициатором заключения концессионного соглашения переговоры в форме совместных совещаний в целях обсуждения условий концессионного соглашения и их согласования по результатам переговоров.</w:t>
      </w:r>
    </w:p>
    <w:p w:rsidR="00E66332" w:rsidRPr="00E66332" w:rsidRDefault="00E66332" w:rsidP="00E66332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4.10. В случае, если Рабочая группа не приняла решение о возможности заключения концессионного соглашения, в протоколе по результатам заседания Рабочей группы указываются: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- основания, по которым предложения о возможности заключения концессионного соглашения не были согласованы;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>- дата заседания Рабочей группы, на котором будут повторно рассматриваться уточненные предложения о возможности заключения концессионного соглашения.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lastRenderedPageBreak/>
        <w:t xml:space="preserve">4.11. 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Решение Рабочей группы оформляются секретарем Рабочей группы в течение трех календарных дней со дня принятия, в виде протокола, который подписывается </w:t>
      </w:r>
      <w:r w:rsidRPr="00E66332">
        <w:rPr>
          <w:rFonts w:eastAsiaTheme="minorHAnsi"/>
          <w:sz w:val="26"/>
          <w:szCs w:val="26"/>
          <w:lang w:eastAsia="en-US"/>
        </w:rPr>
        <w:t xml:space="preserve">всеми присутствовавшими на заседании членами Рабочей группы.                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4.12. </w:t>
      </w:r>
      <w:r w:rsidRPr="00E66332">
        <w:rPr>
          <w:rFonts w:eastAsiaTheme="minorHAnsi"/>
          <w:color w:val="000000"/>
          <w:sz w:val="26"/>
          <w:szCs w:val="26"/>
          <w:lang w:eastAsia="en-US"/>
        </w:rPr>
        <w:t xml:space="preserve">В протоколе Комиссии в обязательном порядке указываются дата заседания, присутствующие члены рабочей группы фамилии, имена и отчества, должности и места работы, приглашенных на заседание Рабочей группы, принятые решения, результаты голосования, а также иная информация, наличие которой является обязательным в соответствии с </w:t>
      </w:r>
      <w:hyperlink r:id="rId9" w:history="1">
        <w:r w:rsidRPr="00E66332">
          <w:rPr>
            <w:rFonts w:eastAsiaTheme="minorHAnsi"/>
            <w:bCs/>
            <w:color w:val="000000"/>
            <w:sz w:val="26"/>
            <w:szCs w:val="26"/>
            <w:lang w:eastAsia="en-US"/>
          </w:rPr>
          <w:t>Законом</w:t>
        </w:r>
      </w:hyperlink>
      <w:r w:rsidRPr="00E66332">
        <w:rPr>
          <w:rFonts w:eastAsiaTheme="minorHAnsi"/>
          <w:color w:val="000000"/>
          <w:sz w:val="26"/>
          <w:szCs w:val="26"/>
          <w:lang w:eastAsia="en-US"/>
        </w:rPr>
        <w:t xml:space="preserve"> N 115-ФЗ "О концессионных соглашениях".</w:t>
      </w:r>
    </w:p>
    <w:p w:rsidR="00E66332" w:rsidRPr="00E66332" w:rsidRDefault="00E66332" w:rsidP="00E66332">
      <w:pPr>
        <w:shd w:val="clear" w:color="auto" w:fill="FFFFFF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E66332">
        <w:rPr>
          <w:rFonts w:eastAsiaTheme="minorHAnsi"/>
          <w:sz w:val="26"/>
          <w:szCs w:val="26"/>
          <w:lang w:eastAsia="en-US"/>
        </w:rPr>
        <w:t xml:space="preserve">4.13. Копии протоколов Рабочей группы в течение 3 рабочих дней после утверждения и подписания передаются в 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структурные подразделения </w:t>
      </w:r>
      <w:r w:rsidRPr="00E66332">
        <w:rPr>
          <w:rFonts w:eastAsiaTheme="minorHAnsi"/>
          <w:sz w:val="26"/>
          <w:szCs w:val="26"/>
          <w:lang w:eastAsia="en-US"/>
        </w:rPr>
        <w:t>Администрации муниципального района</w:t>
      </w:r>
      <w:r w:rsidRPr="00E66332">
        <w:rPr>
          <w:rFonts w:eastAsiaTheme="minorHAnsi"/>
          <w:spacing w:val="2"/>
          <w:sz w:val="26"/>
          <w:szCs w:val="26"/>
          <w:lang w:eastAsia="en-US"/>
        </w:rPr>
        <w:t xml:space="preserve"> к полномочиям которых относится решение вопросов создания и (или) реконструкции объектов муниципальной собственности в соответствующей сфере.</w:t>
      </w:r>
    </w:p>
    <w:p w:rsidR="00E66332" w:rsidRPr="00E66332" w:rsidRDefault="00E66332" w:rsidP="00E66332">
      <w:pPr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66332">
        <w:rPr>
          <w:rFonts w:eastAsiaTheme="minorHAnsi"/>
          <w:color w:val="000000"/>
          <w:sz w:val="26"/>
          <w:szCs w:val="26"/>
          <w:lang w:eastAsia="en-US"/>
        </w:rPr>
        <w:t xml:space="preserve"> 4.14. Члены Рабочей группы не вправе разглашать какую-либо информацию, полученную в ходе рассмотрения предложений о заключении концессионного соглашения.</w:t>
      </w:r>
    </w:p>
    <w:p w:rsidR="00E66332" w:rsidRPr="00E66332" w:rsidRDefault="00E66332" w:rsidP="00E66332">
      <w:pPr>
        <w:spacing w:line="288" w:lineRule="atLeast"/>
        <w:ind w:firstLine="708"/>
        <w:jc w:val="both"/>
        <w:rPr>
          <w:sz w:val="26"/>
          <w:szCs w:val="26"/>
        </w:rPr>
      </w:pPr>
    </w:p>
    <w:p w:rsidR="00E66332" w:rsidRDefault="00E66332" w:rsidP="00E66332">
      <w:pPr>
        <w:jc w:val="center"/>
        <w:rPr>
          <w:sz w:val="22"/>
          <w:szCs w:val="22"/>
        </w:rPr>
      </w:pPr>
    </w:p>
    <w:p w:rsidR="00E66332" w:rsidRDefault="00E66332" w:rsidP="00E66332">
      <w:pPr>
        <w:jc w:val="center"/>
        <w:rPr>
          <w:sz w:val="22"/>
          <w:szCs w:val="22"/>
        </w:rPr>
      </w:pPr>
    </w:p>
    <w:sectPr w:rsidR="00E66332" w:rsidSect="00E66332">
      <w:headerReference w:type="even" r:id="rId10"/>
      <w:headerReference w:type="default" r:id="rId11"/>
      <w:pgSz w:w="11906" w:h="16838"/>
      <w:pgMar w:top="284" w:right="851" w:bottom="737" w:left="1701" w:header="709" w:footer="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D71" w:rsidRDefault="00455D71">
      <w:r>
        <w:separator/>
      </w:r>
    </w:p>
  </w:endnote>
  <w:endnote w:type="continuationSeparator" w:id="0">
    <w:p w:rsidR="00455D71" w:rsidRDefault="0045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D71" w:rsidRDefault="00455D71">
      <w:r>
        <w:separator/>
      </w:r>
    </w:p>
  </w:footnote>
  <w:footnote w:type="continuationSeparator" w:id="0">
    <w:p w:rsidR="00455D71" w:rsidRDefault="00455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A09" w:rsidRDefault="0068406C" w:rsidP="00D1209B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72A09" w:rsidRDefault="00455D7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A09" w:rsidRDefault="00455D71" w:rsidP="00D1209B">
    <w:pPr>
      <w:pStyle w:val="a4"/>
      <w:framePr w:wrap="around" w:vAnchor="text" w:hAnchor="margin" w:xAlign="center" w:y="1"/>
      <w:rPr>
        <w:rStyle w:val="a9"/>
      </w:rPr>
    </w:pPr>
  </w:p>
  <w:p w:rsidR="00A72A09" w:rsidRPr="00AC192F" w:rsidRDefault="00455D71" w:rsidP="000119BE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23DB6"/>
    <w:multiLevelType w:val="hybridMultilevel"/>
    <w:tmpl w:val="40C8CD42"/>
    <w:lvl w:ilvl="0" w:tplc="E96EB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6C"/>
    <w:rsid w:val="0002071B"/>
    <w:rsid w:val="000346BC"/>
    <w:rsid w:val="00064FC1"/>
    <w:rsid w:val="00067B44"/>
    <w:rsid w:val="00074BF7"/>
    <w:rsid w:val="0007729E"/>
    <w:rsid w:val="000810B4"/>
    <w:rsid w:val="0008488A"/>
    <w:rsid w:val="00097FA1"/>
    <w:rsid w:val="000A6540"/>
    <w:rsid w:val="000A6EA6"/>
    <w:rsid w:val="000B4EB7"/>
    <w:rsid w:val="000B7B81"/>
    <w:rsid w:val="000C1A98"/>
    <w:rsid w:val="000D209F"/>
    <w:rsid w:val="001033D6"/>
    <w:rsid w:val="00131699"/>
    <w:rsid w:val="001518B0"/>
    <w:rsid w:val="00166FEB"/>
    <w:rsid w:val="001909F4"/>
    <w:rsid w:val="001B3F00"/>
    <w:rsid w:val="001F717C"/>
    <w:rsid w:val="002004B3"/>
    <w:rsid w:val="00232BEA"/>
    <w:rsid w:val="00243138"/>
    <w:rsid w:val="002635BA"/>
    <w:rsid w:val="002717B2"/>
    <w:rsid w:val="00294148"/>
    <w:rsid w:val="002A1F1C"/>
    <w:rsid w:val="002A4C48"/>
    <w:rsid w:val="002E2B36"/>
    <w:rsid w:val="00315546"/>
    <w:rsid w:val="003412B9"/>
    <w:rsid w:val="00344D1B"/>
    <w:rsid w:val="003678B4"/>
    <w:rsid w:val="003718EA"/>
    <w:rsid w:val="003747A1"/>
    <w:rsid w:val="003B58F4"/>
    <w:rsid w:val="004052EA"/>
    <w:rsid w:val="004240DA"/>
    <w:rsid w:val="00426652"/>
    <w:rsid w:val="004333BD"/>
    <w:rsid w:val="00455D71"/>
    <w:rsid w:val="00456D49"/>
    <w:rsid w:val="004852B8"/>
    <w:rsid w:val="00487345"/>
    <w:rsid w:val="00492892"/>
    <w:rsid w:val="004B31C4"/>
    <w:rsid w:val="004B4C21"/>
    <w:rsid w:val="004C4088"/>
    <w:rsid w:val="004D525E"/>
    <w:rsid w:val="00500383"/>
    <w:rsid w:val="00520764"/>
    <w:rsid w:val="00527DC3"/>
    <w:rsid w:val="00544824"/>
    <w:rsid w:val="0055100B"/>
    <w:rsid w:val="005565B0"/>
    <w:rsid w:val="00564597"/>
    <w:rsid w:val="00582483"/>
    <w:rsid w:val="005D1719"/>
    <w:rsid w:val="005F02F2"/>
    <w:rsid w:val="005F5A14"/>
    <w:rsid w:val="006002A2"/>
    <w:rsid w:val="00603694"/>
    <w:rsid w:val="006210E5"/>
    <w:rsid w:val="006314CE"/>
    <w:rsid w:val="00647669"/>
    <w:rsid w:val="00654767"/>
    <w:rsid w:val="0068406C"/>
    <w:rsid w:val="00697BFF"/>
    <w:rsid w:val="006D1B4A"/>
    <w:rsid w:val="006D51E1"/>
    <w:rsid w:val="006E7681"/>
    <w:rsid w:val="00715A79"/>
    <w:rsid w:val="00721352"/>
    <w:rsid w:val="00724905"/>
    <w:rsid w:val="00771186"/>
    <w:rsid w:val="00773471"/>
    <w:rsid w:val="00781CA5"/>
    <w:rsid w:val="00797DCD"/>
    <w:rsid w:val="007A25EF"/>
    <w:rsid w:val="007B1227"/>
    <w:rsid w:val="007D0838"/>
    <w:rsid w:val="007D60D0"/>
    <w:rsid w:val="007E5FF0"/>
    <w:rsid w:val="008447C1"/>
    <w:rsid w:val="0085488F"/>
    <w:rsid w:val="0087780D"/>
    <w:rsid w:val="008C49C6"/>
    <w:rsid w:val="008C5D37"/>
    <w:rsid w:val="008D4A00"/>
    <w:rsid w:val="008E4C89"/>
    <w:rsid w:val="008F1EB7"/>
    <w:rsid w:val="009023D3"/>
    <w:rsid w:val="009575F0"/>
    <w:rsid w:val="00970FBF"/>
    <w:rsid w:val="009720D3"/>
    <w:rsid w:val="00994089"/>
    <w:rsid w:val="009C2FDC"/>
    <w:rsid w:val="009E4608"/>
    <w:rsid w:val="00A06F12"/>
    <w:rsid w:val="00A54A4F"/>
    <w:rsid w:val="00A66AC7"/>
    <w:rsid w:val="00A75522"/>
    <w:rsid w:val="00A81403"/>
    <w:rsid w:val="00A84659"/>
    <w:rsid w:val="00A8650B"/>
    <w:rsid w:val="00A961B4"/>
    <w:rsid w:val="00A961E3"/>
    <w:rsid w:val="00AB0701"/>
    <w:rsid w:val="00AC3FD5"/>
    <w:rsid w:val="00AE06C5"/>
    <w:rsid w:val="00B0677B"/>
    <w:rsid w:val="00B30F31"/>
    <w:rsid w:val="00B3610F"/>
    <w:rsid w:val="00B51FA8"/>
    <w:rsid w:val="00B562E5"/>
    <w:rsid w:val="00B85593"/>
    <w:rsid w:val="00B87018"/>
    <w:rsid w:val="00BC6CA9"/>
    <w:rsid w:val="00BD2650"/>
    <w:rsid w:val="00BE4BBD"/>
    <w:rsid w:val="00BE4BD6"/>
    <w:rsid w:val="00BE503D"/>
    <w:rsid w:val="00C147B4"/>
    <w:rsid w:val="00C23352"/>
    <w:rsid w:val="00C3348F"/>
    <w:rsid w:val="00C40F97"/>
    <w:rsid w:val="00CA3562"/>
    <w:rsid w:val="00CA69CE"/>
    <w:rsid w:val="00CB6725"/>
    <w:rsid w:val="00CC489A"/>
    <w:rsid w:val="00CC7833"/>
    <w:rsid w:val="00CE722B"/>
    <w:rsid w:val="00CF5EED"/>
    <w:rsid w:val="00CF6857"/>
    <w:rsid w:val="00CF7E68"/>
    <w:rsid w:val="00D32AFF"/>
    <w:rsid w:val="00D472D2"/>
    <w:rsid w:val="00D55EFC"/>
    <w:rsid w:val="00D56AE8"/>
    <w:rsid w:val="00D57C0F"/>
    <w:rsid w:val="00D638A7"/>
    <w:rsid w:val="00D73F23"/>
    <w:rsid w:val="00D93646"/>
    <w:rsid w:val="00DA4188"/>
    <w:rsid w:val="00DC6ABE"/>
    <w:rsid w:val="00DE2410"/>
    <w:rsid w:val="00DE43AD"/>
    <w:rsid w:val="00DF63ED"/>
    <w:rsid w:val="00E042C9"/>
    <w:rsid w:val="00E13C79"/>
    <w:rsid w:val="00E66332"/>
    <w:rsid w:val="00E73B54"/>
    <w:rsid w:val="00E76C01"/>
    <w:rsid w:val="00E8460B"/>
    <w:rsid w:val="00E8693B"/>
    <w:rsid w:val="00EB45E9"/>
    <w:rsid w:val="00ED5D39"/>
    <w:rsid w:val="00EE2D0C"/>
    <w:rsid w:val="00EF539A"/>
    <w:rsid w:val="00F200EC"/>
    <w:rsid w:val="00F214CE"/>
    <w:rsid w:val="00F63986"/>
    <w:rsid w:val="00FB2503"/>
    <w:rsid w:val="00FB5340"/>
    <w:rsid w:val="00FC1D94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7DD9E0-8A22-46CF-A519-0A7A0BDD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0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406C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406C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caption"/>
    <w:basedOn w:val="a"/>
    <w:next w:val="a"/>
    <w:uiPriority w:val="99"/>
    <w:qFormat/>
    <w:rsid w:val="0068406C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6840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4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6840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4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406C"/>
    <w:pPr>
      <w:ind w:left="708"/>
    </w:pPr>
  </w:style>
  <w:style w:type="character" w:styleId="a9">
    <w:name w:val="page number"/>
    <w:basedOn w:val="a0"/>
    <w:uiPriority w:val="99"/>
    <w:rsid w:val="0068406C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240D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240D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DF63E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E663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E6633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4117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B66B2-453B-4AA3-BD36-541A5E7BB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Сергеевна Ким</cp:lastModifiedBy>
  <cp:revision>2</cp:revision>
  <cp:lastPrinted>2025-11-05T23:32:00Z</cp:lastPrinted>
  <dcterms:created xsi:type="dcterms:W3CDTF">2025-11-06T03:24:00Z</dcterms:created>
  <dcterms:modified xsi:type="dcterms:W3CDTF">2025-11-06T03:24:00Z</dcterms:modified>
</cp:coreProperties>
</file>