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2F9" w:rsidRDefault="009932F9" w:rsidP="009932F9">
      <w:pPr>
        <w:spacing w:after="120"/>
        <w:jc w:val="center"/>
        <w:rPr>
          <w:b/>
          <w:bCs/>
          <w:caps/>
          <w:spacing w:val="100"/>
          <w:sz w:val="36"/>
          <w:szCs w:val="36"/>
        </w:rPr>
      </w:pPr>
      <w:r>
        <w:rPr>
          <w:b/>
          <w:noProof/>
          <w:sz w:val="36"/>
          <w:szCs w:val="36"/>
          <w:lang w:eastAsia="ru-RU"/>
        </w:rPr>
        <w:drawing>
          <wp:inline distT="0" distB="0" distL="0" distR="0">
            <wp:extent cx="742950" cy="885825"/>
            <wp:effectExtent l="0" t="0" r="0" b="9525"/>
            <wp:docPr id="2" name="Рисунок 2" descr="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2F9" w:rsidRPr="009932F9" w:rsidRDefault="009932F9" w:rsidP="009932F9">
      <w:pPr>
        <w:spacing w:after="0" w:line="360" w:lineRule="auto"/>
        <w:jc w:val="center"/>
        <w:rPr>
          <w:rFonts w:ascii="Times New Roman" w:hAnsi="Times New Roman" w:cs="Times New Roman"/>
          <w:b/>
          <w:bCs/>
          <w:caps/>
          <w:spacing w:val="100"/>
          <w:sz w:val="32"/>
          <w:szCs w:val="32"/>
        </w:rPr>
      </w:pPr>
      <w:r w:rsidRPr="009932F9">
        <w:rPr>
          <w:rFonts w:ascii="Times New Roman" w:hAnsi="Times New Roman" w:cs="Times New Roman"/>
          <w:b/>
          <w:bCs/>
          <w:caps/>
          <w:spacing w:val="100"/>
          <w:sz w:val="32"/>
          <w:szCs w:val="32"/>
        </w:rPr>
        <w:t>ПОСТАНОВЛЕНИЕ</w:t>
      </w:r>
    </w:p>
    <w:p w:rsidR="009932F9" w:rsidRPr="009932F9" w:rsidRDefault="009932F9" w:rsidP="009932F9">
      <w:pPr>
        <w:keepNext/>
        <w:spacing w:after="0" w:line="360" w:lineRule="auto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9932F9">
        <w:rPr>
          <w:rFonts w:ascii="Times New Roman" w:hAnsi="Times New Roman" w:cs="Times New Roman"/>
          <w:sz w:val="32"/>
          <w:szCs w:val="32"/>
        </w:rPr>
        <w:t xml:space="preserve">АДМИНИСТРАЦИИ </w:t>
      </w:r>
    </w:p>
    <w:p w:rsidR="009932F9" w:rsidRPr="009932F9" w:rsidRDefault="009932F9" w:rsidP="009932F9">
      <w:pPr>
        <w:keepNext/>
        <w:spacing w:after="0" w:line="360" w:lineRule="auto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9932F9">
        <w:rPr>
          <w:rFonts w:ascii="Times New Roman" w:hAnsi="Times New Roman" w:cs="Times New Roman"/>
          <w:sz w:val="32"/>
          <w:szCs w:val="32"/>
        </w:rPr>
        <w:t>АНИВСКОГО МУНИЦИПАЛЬНОГО ОКРУГА</w:t>
      </w:r>
    </w:p>
    <w:p w:rsidR="009932F9" w:rsidRPr="009932F9" w:rsidRDefault="009932F9" w:rsidP="009932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32F9">
        <w:rPr>
          <w:rFonts w:ascii="Times New Roman" w:hAnsi="Times New Roman" w:cs="Times New Roman"/>
          <w:sz w:val="32"/>
          <w:szCs w:val="32"/>
        </w:rPr>
        <w:t>САХАЛИНСКОЙ ОБЛАСТИ</w:t>
      </w:r>
    </w:p>
    <w:tbl>
      <w:tblPr>
        <w:tblW w:w="585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2575"/>
        <w:gridCol w:w="360"/>
        <w:gridCol w:w="447"/>
        <w:gridCol w:w="2022"/>
      </w:tblGrid>
      <w:tr w:rsidR="009932F9" w:rsidRPr="009932F9" w:rsidTr="00D854DA">
        <w:trPr>
          <w:jc w:val="center"/>
        </w:trPr>
        <w:tc>
          <w:tcPr>
            <w:tcW w:w="447" w:type="dxa"/>
            <w:hideMark/>
          </w:tcPr>
          <w:p w:rsidR="009932F9" w:rsidRPr="009932F9" w:rsidRDefault="009932F9" w:rsidP="009932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9932F9">
              <w:rPr>
                <w:rFonts w:ascii="Times New Roman" w:hAnsi="Times New Roman" w:cs="Times New Roman"/>
                <w:sz w:val="26"/>
                <w:szCs w:val="26"/>
              </w:rPr>
              <w:t>от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32F9" w:rsidRPr="009932F9" w:rsidRDefault="009932F9" w:rsidP="009932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 сентября</w:t>
            </w:r>
            <w:r w:rsidRPr="009932F9">
              <w:rPr>
                <w:rFonts w:ascii="Times New Roman" w:hAnsi="Times New Roman" w:cs="Times New Roman"/>
                <w:sz w:val="26"/>
                <w:szCs w:val="26"/>
              </w:rPr>
              <w:t xml:space="preserve"> 2026 г.</w:t>
            </w:r>
          </w:p>
        </w:tc>
        <w:tc>
          <w:tcPr>
            <w:tcW w:w="360" w:type="dxa"/>
          </w:tcPr>
          <w:p w:rsidR="009932F9" w:rsidRPr="009932F9" w:rsidRDefault="009932F9" w:rsidP="009932F9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47" w:type="dxa"/>
            <w:hideMark/>
          </w:tcPr>
          <w:p w:rsidR="009932F9" w:rsidRPr="009932F9" w:rsidRDefault="009932F9" w:rsidP="009932F9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9932F9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32F9" w:rsidRPr="009932F9" w:rsidRDefault="009932F9" w:rsidP="009932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2954</w:t>
            </w:r>
            <w:r w:rsidRPr="009932F9">
              <w:rPr>
                <w:rFonts w:ascii="Times New Roman" w:hAnsi="Times New Roman" w:cs="Times New Roman"/>
                <w:sz w:val="26"/>
                <w:szCs w:val="26"/>
              </w:rPr>
              <w:t>-па</w:t>
            </w:r>
          </w:p>
        </w:tc>
      </w:tr>
    </w:tbl>
    <w:p w:rsidR="009932F9" w:rsidRPr="009932F9" w:rsidRDefault="009932F9" w:rsidP="009932F9">
      <w:pPr>
        <w:spacing w:after="0" w:line="240" w:lineRule="auto"/>
        <w:rPr>
          <w:rFonts w:ascii="Times New Roman" w:hAnsi="Times New Roman" w:cs="Times New Roman"/>
        </w:rPr>
      </w:pPr>
    </w:p>
    <w:p w:rsidR="009932F9" w:rsidRPr="009932F9" w:rsidRDefault="009932F9" w:rsidP="009932F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932F9">
        <w:rPr>
          <w:rFonts w:ascii="Times New Roman" w:hAnsi="Times New Roman" w:cs="Times New Roman"/>
        </w:rPr>
        <w:t>г. Анива</w:t>
      </w:r>
    </w:p>
    <w:p w:rsidR="00DC5AEB" w:rsidRDefault="00DC5AEB" w:rsidP="00AD1A41">
      <w:pPr>
        <w:spacing w:after="0" w:line="360" w:lineRule="auto"/>
        <w:jc w:val="center"/>
        <w:rPr>
          <w:rFonts w:ascii="Times New Roman" w:hAnsi="Times New Roman" w:cs="Times New Roman"/>
          <w:lang w:eastAsia="ru-RU"/>
        </w:rPr>
      </w:pPr>
    </w:p>
    <w:p w:rsidR="00E768D3" w:rsidRDefault="00E768D3" w:rsidP="007F7C95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</w:t>
      </w:r>
      <w:r w:rsidR="007A6338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создании специальной комиссии по оценке рисков, связанных с принятием муниципальн</w:t>
      </w:r>
      <w:r w:rsidR="007F7C95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ых</w:t>
      </w:r>
      <w:r w:rsidR="007A6338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правов</w:t>
      </w:r>
      <w:r w:rsidR="007F7C95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ых</w:t>
      </w:r>
      <w:r w:rsidR="007A6338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акт</w:t>
      </w:r>
      <w:r w:rsidR="007F7C95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ов</w:t>
      </w:r>
      <w:r w:rsidR="007A6338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по определению границ прилегающих территорий, на которых не допускается розничная продажа алкогольной продукци</w:t>
      </w:r>
      <w:r w:rsidR="007F7C95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</w:t>
      </w:r>
      <w:r w:rsidR="00D56DB1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и розничная продажа алкогольной продукции при оказании услуг общественного питания</w:t>
      </w:r>
      <w:r w:rsidR="007F7C95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,</w:t>
      </w:r>
      <w:r w:rsidR="00186C04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запрещается розничная продажа</w:t>
      </w:r>
      <w:r w:rsidR="007F7C95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табачной продукции или </w:t>
      </w:r>
      <w:proofErr w:type="spellStart"/>
      <w:r w:rsidR="007F7C95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никотинсодержащей</w:t>
      </w:r>
      <w:proofErr w:type="spellEnd"/>
      <w:r w:rsidR="007F7C95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продукции, кальянов, устройств для потребления </w:t>
      </w:r>
      <w:proofErr w:type="spellStart"/>
      <w:r w:rsidR="007F7C95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никотинсодержащей</w:t>
      </w:r>
      <w:proofErr w:type="spellEnd"/>
      <w:r w:rsidR="007F7C95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продукции </w:t>
      </w:r>
      <w:r w:rsidR="00D67FEC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 территории </w:t>
      </w:r>
      <w:r w:rsidR="006978B9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Анивского муниципального округа</w:t>
      </w:r>
      <w:r w:rsidR="00D67FEC" w:rsidRPr="00DC5A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Сахалинской области</w:t>
      </w:r>
    </w:p>
    <w:p w:rsidR="00DC5AEB" w:rsidRPr="009932F9" w:rsidRDefault="00DC5AEB" w:rsidP="007F7C95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C5AEB" w:rsidRPr="009932F9" w:rsidRDefault="00DC5AEB" w:rsidP="007F7C95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sectPr w:rsidR="00DC5AEB" w:rsidRPr="009932F9" w:rsidSect="00DC5AEB">
          <w:pgSz w:w="11906" w:h="16838"/>
          <w:pgMar w:top="709" w:right="851" w:bottom="1134" w:left="1701" w:header="357" w:footer="709" w:gutter="0"/>
          <w:cols w:space="720"/>
        </w:sectPr>
      </w:pPr>
    </w:p>
    <w:p w:rsidR="00E768D3" w:rsidRPr="009932F9" w:rsidRDefault="00E768D3" w:rsidP="00E768D3">
      <w:pPr>
        <w:keepNext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</w:t>
      </w:r>
      <w:r w:rsidR="00C92783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20</w:t>
      </w: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.0</w:t>
      </w:r>
      <w:r w:rsidR="00C92783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3</w:t>
      </w: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.20</w:t>
      </w:r>
      <w:r w:rsidR="00C92783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25</w:t>
      </w: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hyperlink r:id="rId7" w:history="1">
        <w:r w:rsidRPr="009932F9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 xml:space="preserve">№ </w:t>
        </w:r>
        <w:r w:rsidR="00C92783" w:rsidRPr="009932F9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>33</w:t>
        </w:r>
        <w:r w:rsidRPr="009932F9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>-ФЗ</w:t>
        </w:r>
      </w:hyperlink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«О</w:t>
      </w:r>
      <w:r w:rsidR="00C92783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б общих принципах организации местного самоуправления в единой системе публичной власти», </w:t>
      </w:r>
      <w:r w:rsidR="007F7C95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от 22.11. 1995 № 171-ФЗ «О государственном</w:t>
      </w:r>
      <w:r w:rsidR="00FD2459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регулировании </w:t>
      </w:r>
      <w:r w:rsidR="009A6846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производства и оборота этилового спирта, алкогольной и спиртосодержащей продукции и об ограничении потребления (распития) алкогольной продукции», от 23.02.2013 № 15-ФЗ «Об охране здоровья граждан от воздействия окружающего табачного дыма, последствий потребления табака или потребления </w:t>
      </w:r>
      <w:proofErr w:type="spellStart"/>
      <w:r w:rsidR="009A6846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никотинсодержащей</w:t>
      </w:r>
      <w:proofErr w:type="spellEnd"/>
      <w:r w:rsidR="009A6846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продукции», постановлениями Правительства Российской Федерации от 23.12.2020 № 2220 «Об утверждении </w:t>
      </w:r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П</w:t>
      </w:r>
      <w:r w:rsidR="009A6846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равил определения органами местного самоуправления границ прилегающих территорий, на которых не </w:t>
      </w:r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допускается розничная продажа алкогольной продукции и розничная продажа алкогольной продукции при оказании услуг общественного питания",  от 07.09.2026 № 1130 « Об утверждении Правил определения границ прилегающих территорий, на которых запрещается розничная торговля табачной продукцией или </w:t>
      </w:r>
      <w:proofErr w:type="spellStart"/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никотинсодержащей</w:t>
      </w:r>
      <w:proofErr w:type="spellEnd"/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продукцией, кальянами и устройствами для потребления </w:t>
      </w:r>
      <w:proofErr w:type="spellStart"/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никотинсодержащей</w:t>
      </w:r>
      <w:proofErr w:type="spellEnd"/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продукции»</w:t>
      </w: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руководствуясь </w:t>
      </w:r>
      <w:hyperlink r:id="rId8" w:history="1">
        <w:r w:rsidRPr="009932F9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 xml:space="preserve">статьей </w:t>
        </w:r>
      </w:hyperlink>
      <w:r w:rsidR="001A6187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11</w:t>
      </w: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Устава Анивского муниципального округа</w:t>
      </w:r>
      <w:r w:rsidR="001A6187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Сахалинской области</w:t>
      </w: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администрация Анивского муниципального округа </w:t>
      </w:r>
      <w:r w:rsidR="001A6187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Сахалинской области </w:t>
      </w:r>
      <w:r w:rsidRPr="009932F9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п о с т а н о в л я е т</w:t>
      </w:r>
      <w:r w:rsidR="001A6187" w:rsidRPr="009932F9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:</w:t>
      </w:r>
    </w:p>
    <w:p w:rsidR="00E768D3" w:rsidRPr="009932F9" w:rsidRDefault="00E768D3" w:rsidP="00E768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1. </w:t>
      </w:r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Создать специальную </w:t>
      </w: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комиссию</w:t>
      </w:r>
      <w:r w:rsidR="00CE0C7B" w:rsidRPr="009932F9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</w:t>
      </w:r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по оценке рисков, связанных с принятием муниципальных правовых актов по определению границ прилегающих территорий, на которых не допускается розничная продажа алкогольной продукции</w:t>
      </w:r>
      <w:r w:rsidR="00D56DB1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розничная продажа алкогольной продукции при оказании услуг общественного питания</w:t>
      </w:r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="00186C04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запрещается розничная продажа </w:t>
      </w:r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табачной продукции или </w:t>
      </w:r>
      <w:proofErr w:type="spellStart"/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никотинсодержащей</w:t>
      </w:r>
      <w:proofErr w:type="spellEnd"/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продукции, кальянов, устройств для потребления </w:t>
      </w:r>
      <w:proofErr w:type="spellStart"/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никотинсодержащей</w:t>
      </w:r>
      <w:proofErr w:type="spellEnd"/>
      <w:r w:rsidR="00CE0C7B" w:rsidRPr="009932F9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</w:t>
      </w:r>
      <w:r w:rsidR="00CE0C7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продукции на</w:t>
      </w: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A57B8D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территории Анивского муниципального округа Сахалинской области</w:t>
      </w: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E768D3" w:rsidRPr="009932F9" w:rsidRDefault="00E768D3" w:rsidP="00A57B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2. Утвердить </w:t>
      </w:r>
      <w:hyperlink w:anchor="P91" w:history="1">
        <w:r w:rsidRPr="009932F9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>Положение</w:t>
        </w:r>
      </w:hyperlink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A57B8D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о специальной комиссии</w:t>
      </w:r>
      <w:r w:rsidR="00A57B8D" w:rsidRPr="009932F9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</w:t>
      </w:r>
      <w:r w:rsidR="00A57B8D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по оценке рисков, связанных с принятием муниципальных правовых актов по определению границ прилегающих территорий, на которых не допускается розничная продажа алкогольной продукции</w:t>
      </w:r>
      <w:r w:rsidR="00165578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розничная продажа алкогольной продукции при оказании услуг общественного питания</w:t>
      </w:r>
      <w:r w:rsidR="00A57B8D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  <w:r w:rsidR="00186C04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запрещается розничная продажа </w:t>
      </w:r>
      <w:r w:rsidR="00A57B8D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табачной продукции или </w:t>
      </w:r>
      <w:proofErr w:type="spellStart"/>
      <w:r w:rsidR="00A57B8D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никотинсодержащей</w:t>
      </w:r>
      <w:proofErr w:type="spellEnd"/>
      <w:r w:rsidR="00A57B8D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продукции, кальянов, устройств для потребления </w:t>
      </w:r>
      <w:proofErr w:type="spellStart"/>
      <w:r w:rsidR="00A57B8D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никотинсодержащей</w:t>
      </w:r>
      <w:proofErr w:type="spellEnd"/>
      <w:r w:rsidR="00A57B8D" w:rsidRPr="009932F9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</w:t>
      </w:r>
      <w:r w:rsidR="00A57B8D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продукции на территории Анивского муниципального округа Сахалинской области </w:t>
      </w: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(приложение № </w:t>
      </w:r>
      <w:r w:rsidR="004B2F26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).</w:t>
      </w:r>
    </w:p>
    <w:p w:rsidR="00E768D3" w:rsidRPr="009932F9" w:rsidRDefault="00A57B8D" w:rsidP="00E768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3</w:t>
      </w:r>
      <w:r w:rsidR="00E768D3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. Разместить настоящее постановление на официальном сайте администрации Анивского муниципального округа</w:t>
      </w:r>
      <w:r w:rsidR="00B07FF3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Сахалинской области</w:t>
      </w:r>
      <w:r w:rsidR="000070B1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опубликовать в сетевом издании «Утро Родины»</w:t>
      </w:r>
      <w:r w:rsidR="00E768D3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E768D3" w:rsidRPr="009932F9" w:rsidRDefault="00A57B8D" w:rsidP="00E768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4</w:t>
      </w:r>
      <w:r w:rsidR="00E768D3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Контроль исполнения настоящего постановления возложить на </w:t>
      </w:r>
      <w:r w:rsidR="00875068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первого вице-мэра, </w:t>
      </w:r>
      <w:r w:rsidR="00E768D3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начальника отдела </w:t>
      </w:r>
      <w:r w:rsidR="00875068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муниципального контроля</w:t>
      </w:r>
      <w:r w:rsidR="00E768D3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администрации Анивского </w:t>
      </w:r>
      <w:r w:rsidR="006978B9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муниципального</w:t>
      </w:r>
      <w:r w:rsidR="00E768D3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округ</w:t>
      </w:r>
      <w:r w:rsidR="00B07FF3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а Сахалинской области </w:t>
      </w:r>
      <w:r w:rsidR="00875068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И</w:t>
      </w:r>
      <w:r w:rsidR="006978B9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r w:rsidR="00875068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r w:rsidR="006978B9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  <w:r w:rsidR="00875068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Васильева</w:t>
      </w:r>
      <w:r w:rsidR="00E768D3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4C67D2" w:rsidRPr="009932F9" w:rsidRDefault="004C67D2" w:rsidP="00AD1A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DC5AEB" w:rsidRPr="009932F9" w:rsidRDefault="00DC5AEB" w:rsidP="00AD1A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DC5AEB" w:rsidRPr="009932F9" w:rsidRDefault="00DC5AEB" w:rsidP="00AD1A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AD1A41" w:rsidRPr="009932F9" w:rsidRDefault="004C67D2" w:rsidP="00AD1A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216EC2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Мэр</w:t>
      </w:r>
      <w:r w:rsidR="00AD1A41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Анивского </w:t>
      </w:r>
      <w:r w:rsidR="00C0560B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муниципального</w:t>
      </w:r>
      <w:r w:rsidR="00AD1A41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округа                                               </w:t>
      </w: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</w:t>
      </w:r>
      <w:r w:rsidR="00AD1A41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216EC2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</w:t>
      </w:r>
      <w:r w:rsid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</w:t>
      </w:r>
      <w:r w:rsidR="00216EC2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r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.М. </w:t>
      </w:r>
      <w:r w:rsidR="00216EC2" w:rsidRPr="009932F9">
        <w:rPr>
          <w:rFonts w:ascii="Times New Roman" w:eastAsia="Times New Roman" w:hAnsi="Times New Roman" w:cs="Times New Roman"/>
          <w:sz w:val="25"/>
          <w:szCs w:val="25"/>
          <w:lang w:eastAsia="ru-RU"/>
        </w:rPr>
        <w:t>Швец</w:t>
      </w:r>
    </w:p>
    <w:p w:rsidR="00AD1A41" w:rsidRPr="009932F9" w:rsidRDefault="00AD1A41" w:rsidP="00AD1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AD1A41" w:rsidRPr="009932F9" w:rsidRDefault="00AD1A41" w:rsidP="00AD1A41">
      <w:pPr>
        <w:rPr>
          <w:rFonts w:ascii="Times New Roman" w:hAnsi="Times New Roman" w:cs="Times New Roman"/>
          <w:sz w:val="25"/>
          <w:szCs w:val="25"/>
        </w:rPr>
      </w:pPr>
    </w:p>
    <w:p w:rsidR="00917C17" w:rsidRPr="009932F9" w:rsidRDefault="00917C17">
      <w:pPr>
        <w:rPr>
          <w:rFonts w:ascii="Times New Roman" w:hAnsi="Times New Roman" w:cs="Times New Roman"/>
          <w:sz w:val="25"/>
          <w:szCs w:val="25"/>
        </w:rPr>
      </w:pPr>
    </w:p>
    <w:p w:rsidR="006978B9" w:rsidRDefault="006978B9"/>
    <w:p w:rsidR="006978B9" w:rsidRDefault="006978B9"/>
    <w:p w:rsidR="006978B9" w:rsidRDefault="006978B9"/>
    <w:p w:rsidR="006978B9" w:rsidRDefault="006978B9"/>
    <w:p w:rsidR="006978B9" w:rsidRDefault="006978B9"/>
    <w:p w:rsidR="006978B9" w:rsidRDefault="006978B9"/>
    <w:p w:rsidR="006978B9" w:rsidRDefault="006978B9"/>
    <w:p w:rsidR="006978B9" w:rsidRDefault="006978B9"/>
    <w:p w:rsidR="006978B9" w:rsidRDefault="006978B9"/>
    <w:p w:rsidR="006978B9" w:rsidRDefault="006978B9"/>
    <w:p w:rsidR="00DC5AEB" w:rsidRDefault="00DC5AEB"/>
    <w:p w:rsidR="00DC5AEB" w:rsidRDefault="00DC5AEB"/>
    <w:p w:rsidR="006978B9" w:rsidRDefault="006978B9"/>
    <w:p w:rsidR="006978B9" w:rsidRDefault="006978B9"/>
    <w:p w:rsidR="00E82307" w:rsidRDefault="00E82307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84"/>
        <w:gridCol w:w="9072"/>
      </w:tblGrid>
      <w:tr w:rsidR="007D7A6B" w:rsidRPr="00346F05" w:rsidTr="004C67D2">
        <w:tc>
          <w:tcPr>
            <w:tcW w:w="284" w:type="dxa"/>
            <w:shd w:val="clear" w:color="auto" w:fill="auto"/>
          </w:tcPr>
          <w:p w:rsidR="007D7A6B" w:rsidRPr="00346F05" w:rsidRDefault="007D7A6B" w:rsidP="004C67D2">
            <w:pPr>
              <w:spacing w:after="160" w:line="259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072" w:type="dxa"/>
            <w:shd w:val="clear" w:color="auto" w:fill="auto"/>
          </w:tcPr>
          <w:p w:rsidR="00305738" w:rsidRPr="00875068" w:rsidRDefault="00596DA2" w:rsidP="003057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                                                              </w:t>
            </w:r>
            <w:r w:rsidR="00305738" w:rsidRPr="00875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</w:t>
            </w:r>
            <w:r w:rsidR="004B2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305738" w:rsidRPr="00875068" w:rsidRDefault="00305738" w:rsidP="003057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5738" w:rsidRPr="00875068" w:rsidRDefault="00364D2E" w:rsidP="00993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</w:t>
            </w:r>
            <w:r w:rsidR="00305738" w:rsidRPr="00875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305738" w:rsidRPr="00875068" w:rsidRDefault="00364D2E" w:rsidP="00993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</w:t>
            </w:r>
            <w:r w:rsidR="00875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r w:rsidRPr="00875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05738" w:rsidRPr="00875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постановлением администрации</w:t>
            </w:r>
          </w:p>
          <w:p w:rsidR="00305738" w:rsidRDefault="00364D2E" w:rsidP="00993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</w:t>
            </w:r>
            <w:r w:rsidR="00875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r w:rsidRPr="00875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05738" w:rsidRPr="00875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Анивского муниципального округа</w:t>
            </w:r>
          </w:p>
          <w:p w:rsidR="009932F9" w:rsidRDefault="009932F9" w:rsidP="00993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Сахалинской области</w:t>
            </w:r>
          </w:p>
          <w:p w:rsidR="007D7A6B" w:rsidRPr="00346F05" w:rsidRDefault="009932F9" w:rsidP="00993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21 сентября 2026 г.   № 2954-па</w:t>
            </w:r>
            <w:r w:rsidR="00364D2E" w:rsidRPr="00875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</w:t>
            </w:r>
            <w:r w:rsidR="00875068" w:rsidRPr="00875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</w:t>
            </w:r>
            <w:r w:rsidR="00875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</w:p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85"/>
              <w:gridCol w:w="4785"/>
            </w:tblGrid>
            <w:tr w:rsidR="00305738" w:rsidRPr="00346F05" w:rsidTr="003A16BF">
              <w:tc>
                <w:tcPr>
                  <w:tcW w:w="4785" w:type="dxa"/>
                  <w:shd w:val="clear" w:color="auto" w:fill="auto"/>
                </w:tcPr>
                <w:p w:rsidR="00305738" w:rsidRPr="00346F05" w:rsidRDefault="00305738" w:rsidP="003057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right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4785" w:type="dxa"/>
                  <w:shd w:val="clear" w:color="auto" w:fill="auto"/>
                </w:tcPr>
                <w:p w:rsidR="00305738" w:rsidRPr="00346F05" w:rsidRDefault="00305738" w:rsidP="003057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right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305738" w:rsidRPr="00346F05" w:rsidRDefault="00305738" w:rsidP="003057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05738" w:rsidRPr="00346F05" w:rsidRDefault="00305738" w:rsidP="00993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46F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ПОЛОЖЕНИЕ</w:t>
            </w:r>
          </w:p>
          <w:p w:rsidR="00A22999" w:rsidRPr="00346F05" w:rsidRDefault="00263EE6" w:rsidP="00993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30F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о </w:t>
            </w:r>
            <w:r w:rsidR="00A22999" w:rsidRPr="002F30F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специальной </w:t>
            </w:r>
            <w:r w:rsidR="00305738" w:rsidRPr="002F30F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комиссии</w:t>
            </w:r>
            <w:r w:rsidR="00A22999" w:rsidRPr="002F30F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="00A22999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оценке рисков, связанных с принятием муниципальных правовых актов по определению границ прилегающих территорий, на которых не допускается розничная продажа алкогольной продукции</w:t>
            </w:r>
            <w:r w:rsidR="00165578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розничная продажа алкогольной продукции при оказании услуг общественного питания</w:t>
            </w:r>
            <w:r w:rsidR="00A22999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="00186C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запрещается розничная продажа </w:t>
            </w:r>
            <w:r w:rsidR="00A22999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табачной продукции или </w:t>
            </w:r>
            <w:proofErr w:type="spellStart"/>
            <w:r w:rsidR="00A22999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никотинсодержащей</w:t>
            </w:r>
            <w:proofErr w:type="spellEnd"/>
            <w:r w:rsidR="00A22999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продукции, кальянов, устройств для потребления </w:t>
            </w:r>
            <w:proofErr w:type="spellStart"/>
            <w:r w:rsidR="00A22999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никотинсодержащей</w:t>
            </w:r>
            <w:proofErr w:type="spellEnd"/>
            <w:r w:rsidR="00A22999" w:rsidRPr="00346F0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="00A22999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продукции на территории Анивского муниципального округа Сахалинской области.</w:t>
            </w:r>
          </w:p>
          <w:p w:rsidR="00305738" w:rsidRPr="00346F05" w:rsidRDefault="00305738" w:rsidP="003057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46F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  <w:p w:rsidR="00305738" w:rsidRPr="00346F05" w:rsidRDefault="00305738" w:rsidP="009932F9">
            <w:pPr>
              <w:keepNext/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46F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1. Общие положения</w:t>
            </w:r>
          </w:p>
          <w:p w:rsidR="00797C7A" w:rsidRPr="00346F05" w:rsidRDefault="00305738" w:rsidP="00797C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1.1. 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Настоящее Положение определяет порядок деятельности </w:t>
            </w:r>
            <w:r w:rsidR="00797C7A" w:rsidRPr="00346F0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специальной комиссии</w:t>
            </w:r>
            <w:r w:rsidR="00797C7A" w:rsidRPr="00346F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оценке рисков, связанных с принятием муниципальных правовых актов по определению границ прилегающих территорий, на которых не допускается розничная продажа алкогольной продукции</w:t>
            </w:r>
            <w:r w:rsidR="00D56DB1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розничная продажа алкогольной продукции при оказании услуг общественного питания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="00186C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запреща</w:t>
            </w:r>
            <w:bookmarkStart w:id="0" w:name="_GoBack"/>
            <w:bookmarkEnd w:id="0"/>
            <w:r w:rsidR="00186C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ется розничная продажа 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табачной продукции или </w:t>
            </w:r>
            <w:proofErr w:type="spellStart"/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никотинсодержащей</w:t>
            </w:r>
            <w:proofErr w:type="spellEnd"/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продукции, кальянов, устройств для потребления </w:t>
            </w:r>
            <w:proofErr w:type="spellStart"/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никотинсодержащей</w:t>
            </w:r>
            <w:proofErr w:type="spellEnd"/>
            <w:r w:rsidR="00797C7A" w:rsidRPr="00346F0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продукции на территории Анивского муниципального округа Сахалинской области (далее-Комиссия).</w:t>
            </w:r>
          </w:p>
          <w:p w:rsidR="00797C7A" w:rsidRPr="00346F05" w:rsidRDefault="00797C7A" w:rsidP="00797C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46F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  <w:p w:rsidR="00797C7A" w:rsidRPr="00346F05" w:rsidRDefault="00797C7A" w:rsidP="009932F9">
            <w:pPr>
              <w:tabs>
                <w:tab w:val="left" w:pos="1134"/>
              </w:tabs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46F0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2. Цели и задачи Комиссии</w:t>
            </w:r>
          </w:p>
          <w:p w:rsidR="00797C7A" w:rsidRPr="00346F05" w:rsidRDefault="00797C7A" w:rsidP="00797C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2.1. Целью деятельности Комиссии является оценка рисков, связанных с принятием муниципальных правовых актов, в соответствии с которыми планируется первоначальное установление, отмена ранее установленных, увеличение или уменьшение границ прилегающих территорий, на которых не допускается розничная продажа алкогольной продукции</w:t>
            </w:r>
            <w:r w:rsidR="00D56DB1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розничная продажа алкогольной продукции при оказании услуг общественного питания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="00186C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запрещается розничная продажа 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табачной продукции или </w:t>
            </w:r>
            <w:proofErr w:type="spellStart"/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никотинсодержащей</w:t>
            </w:r>
            <w:proofErr w:type="spellEnd"/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продукции, кальянов, устройств для потребления </w:t>
            </w:r>
            <w:proofErr w:type="spellStart"/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никотинсодержащей</w:t>
            </w:r>
            <w:proofErr w:type="spellEnd"/>
            <w:r w:rsidRPr="00346F0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продукции на территории Анивского муниципального округа Сахалинской области.</w:t>
            </w:r>
          </w:p>
          <w:p w:rsidR="00797C7A" w:rsidRPr="00346F05" w:rsidRDefault="00D56DB1" w:rsidP="00AA0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46F0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      2.2. Задачами Комиссии являются:</w:t>
            </w:r>
            <w:r w:rsidR="00797C7A" w:rsidRPr="00346F0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</w:p>
          <w:p w:rsidR="00797C7A" w:rsidRPr="00346F05" w:rsidRDefault="00AA09DF" w:rsidP="00AA09DF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участие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рассмотрении проекта муниципального правового акта,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соответствии с которым планируется первоначальное установление, отмена ранее установленных, увеличение или уменьшение границ прилегающих территорий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797C7A" w:rsidRPr="00346F05" w:rsidRDefault="00AA09DF" w:rsidP="00AA09DF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рассм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тр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ение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заключени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й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органов государственной власти субъекта Российской Федерации, осуществляющих регулирование в сферах торговой деятельности, культуры, образования и охраны здоровья, уполномоченного по 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защите прав предпринимателей в субъекте Российской Федерации, а также предложени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й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замечани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й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 проект муниципального правового акта, представленны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членами специальной комиссии, заинтересованными организациями и гражданами;</w:t>
            </w:r>
          </w:p>
          <w:p w:rsidR="00797C7A" w:rsidRPr="00346F05" w:rsidRDefault="00AA09DF" w:rsidP="00AA09DF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вын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есение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заключени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 одобрении проекта муниципального правового акта (далее - одобрение) либо об отказе в его одобрении;</w:t>
            </w:r>
          </w:p>
          <w:p w:rsidR="00797C7A" w:rsidRPr="00346F05" w:rsidRDefault="00AA09DF" w:rsidP="00AA09DF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осуществл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ение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ины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полномочи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й</w:t>
            </w:r>
            <w:r w:rsidR="00797C7A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797C7A" w:rsidRPr="00346F05" w:rsidRDefault="00797C7A" w:rsidP="00AA09DF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случае вынесения </w:t>
            </w:r>
            <w:r w:rsidR="00AA09DF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омиссией заключения об отказе в одобрении проект</w:t>
            </w:r>
            <w:r w:rsidR="00AA09DF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правового акта </w:t>
            </w:r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возвращается на доработку с последующим соблюдением этапов его подготовки, предусмотренных </w:t>
            </w:r>
            <w:hyperlink w:anchor="P41" w:tooltip="3. В случае принятия органом местного самоуправления решения о необходимости разработки проекта муниципального правового акта, в соответствии с которым планируется первоначальное установление или увеличение границ прилегающих территорий, орган местного самоупр">
              <w:r w:rsidRPr="00346F05">
                <w:rPr>
                  <w:rFonts w:ascii="Times New Roman" w:eastAsia="Times New Roman" w:hAnsi="Times New Roman" w:cs="Times New Roman"/>
                  <w:color w:val="0000FF"/>
                  <w:sz w:val="26"/>
                  <w:szCs w:val="26"/>
                  <w:lang w:eastAsia="ru-RU"/>
                </w:rPr>
                <w:t>пунктами 3</w:t>
              </w:r>
            </w:hyperlink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</w:t>
            </w:r>
            <w:hyperlink w:anchor="P50" w:tooltip="6. В целях оценки рисков, связанных с принятием муниципального правового акта, указанного в пункте 3 или 4 настоящих Правил, органом местного самоуправления создается специальная комиссия.">
              <w:r w:rsidRPr="00346F05">
                <w:rPr>
                  <w:rFonts w:ascii="Times New Roman" w:eastAsia="Times New Roman" w:hAnsi="Times New Roman" w:cs="Times New Roman"/>
                  <w:color w:val="0000FF"/>
                  <w:sz w:val="26"/>
                  <w:szCs w:val="26"/>
                  <w:lang w:eastAsia="ru-RU"/>
                </w:rPr>
                <w:t>6</w:t>
              </w:r>
            </w:hyperlink>
            <w:r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Правил</w:t>
            </w:r>
            <w:r w:rsidR="00AA09DF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      </w:r>
            <w:r w:rsidR="0087506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утвержденными постановлением Правительства Российской Федерации от 23.12.2020 № 2220</w:t>
            </w:r>
            <w:r w:rsidR="008D03E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питания» </w:t>
            </w:r>
            <w:r w:rsidR="00AA09DF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 Правил определения границ прилегающих территорий, на которых запрещается розничная торговля табачной продукцией или </w:t>
            </w:r>
            <w:proofErr w:type="spellStart"/>
            <w:r w:rsidR="00AA09DF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никотинсодержащей</w:t>
            </w:r>
            <w:proofErr w:type="spellEnd"/>
            <w:r w:rsidR="00AA09DF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продукцией, кальянами и устройствами для потребления </w:t>
            </w:r>
            <w:proofErr w:type="spellStart"/>
            <w:r w:rsidR="00AA09DF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никотинсодержащей</w:t>
            </w:r>
            <w:proofErr w:type="spellEnd"/>
            <w:r w:rsidR="00AA09DF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продукции</w:t>
            </w:r>
            <w:r w:rsidR="0065644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утвержденными постановлением Правительства Российской Федерации от 07.09</w:t>
            </w:r>
            <w:r w:rsidR="006B1652" w:rsidRPr="00346F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65644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2026 № 1130</w:t>
            </w:r>
            <w:r w:rsidR="008D03E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«Об утверждении Правил определения границ прилегающих территорий, на которых запрещается розничная торговля табачной продукцией или </w:t>
            </w:r>
            <w:proofErr w:type="spellStart"/>
            <w:r w:rsidR="008D03E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никотинсодержащей</w:t>
            </w:r>
            <w:proofErr w:type="spellEnd"/>
            <w:r w:rsidR="008D03E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продукцией, кальянами и устройствами для потребления </w:t>
            </w:r>
            <w:proofErr w:type="spellStart"/>
            <w:r w:rsidR="008D03E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никотинсодержащей</w:t>
            </w:r>
            <w:proofErr w:type="spellEnd"/>
            <w:r w:rsidR="008D03E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продукции»</w:t>
            </w:r>
            <w:r w:rsidR="0065644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346F05" w:rsidRPr="00346F05" w:rsidRDefault="00346F05" w:rsidP="00AA09DF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B1652" w:rsidRPr="002F30FE" w:rsidRDefault="006B1652" w:rsidP="009932F9">
            <w:pPr>
              <w:tabs>
                <w:tab w:val="left" w:pos="1134"/>
              </w:tabs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F30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3. Порядок деятельности Комиссии</w:t>
            </w:r>
          </w:p>
        </w:tc>
      </w:tr>
    </w:tbl>
    <w:p w:rsidR="00346F05" w:rsidRDefault="00346F05" w:rsidP="00346F0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</w:t>
      </w:r>
      <w:r w:rsidRPr="00346F0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3.1. </w:t>
      </w:r>
      <w:r w:rsidRPr="00346F05">
        <w:rPr>
          <w:rFonts w:ascii="Times New Roman" w:hAnsi="Times New Roman" w:cs="Times New Roman"/>
          <w:sz w:val="26"/>
          <w:szCs w:val="26"/>
        </w:rPr>
        <w:t xml:space="preserve">Руководство членами Комиссии осуществляет председатель </w: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2F30FE">
        <w:rPr>
          <w:rFonts w:ascii="Times New Roman" w:hAnsi="Times New Roman" w:cs="Times New Roman"/>
          <w:sz w:val="26"/>
          <w:szCs w:val="26"/>
        </w:rPr>
        <w:t xml:space="preserve">    </w:t>
      </w:r>
      <w:r w:rsidRPr="00346F05">
        <w:rPr>
          <w:rFonts w:ascii="Times New Roman" w:hAnsi="Times New Roman" w:cs="Times New Roman"/>
          <w:sz w:val="26"/>
          <w:szCs w:val="26"/>
        </w:rPr>
        <w:t>Комиссии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46F05" w:rsidRDefault="00346F05" w:rsidP="00346F0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3.2. Решение об одобрении проекта муниципального правового акта принимается Комиссией большинством не менее двух третей общего числа членов Комиссии;</w:t>
      </w:r>
    </w:p>
    <w:p w:rsidR="00346F05" w:rsidRDefault="00346F05" w:rsidP="00346F0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3.3. Члены Комиссии выполняют поручения председателя Комиссии.</w:t>
      </w:r>
    </w:p>
    <w:p w:rsidR="004B2F26" w:rsidRPr="00346F05" w:rsidRDefault="004B2F26" w:rsidP="00346F0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3.4. Состав Комиссии утверждается распоряжением администрации Анивского муниципального округа Сахалинской области</w:t>
      </w:r>
      <w:r w:rsidR="004C67D2">
        <w:rPr>
          <w:rFonts w:ascii="Times New Roman" w:hAnsi="Times New Roman" w:cs="Times New Roman"/>
          <w:sz w:val="26"/>
          <w:szCs w:val="26"/>
        </w:rPr>
        <w:t>.</w:t>
      </w:r>
    </w:p>
    <w:sectPr w:rsidR="004B2F26" w:rsidRPr="00346F05" w:rsidSect="00E768D3">
      <w:type w:val="continuous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64F2C"/>
    <w:multiLevelType w:val="hybridMultilevel"/>
    <w:tmpl w:val="4FAC0586"/>
    <w:lvl w:ilvl="0" w:tplc="C3869234">
      <w:start w:val="1"/>
      <w:numFmt w:val="decimal"/>
      <w:lvlText w:val="%1."/>
      <w:lvlJc w:val="left"/>
      <w:pPr>
        <w:ind w:left="1210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930" w:hanging="360"/>
      </w:pPr>
    </w:lvl>
    <w:lvl w:ilvl="2" w:tplc="0419001B">
      <w:start w:val="1"/>
      <w:numFmt w:val="lowerRoman"/>
      <w:lvlText w:val="%3."/>
      <w:lvlJc w:val="right"/>
      <w:pPr>
        <w:ind w:left="2650" w:hanging="180"/>
      </w:pPr>
    </w:lvl>
    <w:lvl w:ilvl="3" w:tplc="0419000F">
      <w:start w:val="1"/>
      <w:numFmt w:val="decimal"/>
      <w:lvlText w:val="%4."/>
      <w:lvlJc w:val="left"/>
      <w:pPr>
        <w:ind w:left="3370" w:hanging="360"/>
      </w:pPr>
    </w:lvl>
    <w:lvl w:ilvl="4" w:tplc="04190019">
      <w:start w:val="1"/>
      <w:numFmt w:val="lowerLetter"/>
      <w:lvlText w:val="%5."/>
      <w:lvlJc w:val="left"/>
      <w:pPr>
        <w:ind w:left="4090" w:hanging="360"/>
      </w:pPr>
    </w:lvl>
    <w:lvl w:ilvl="5" w:tplc="0419001B">
      <w:start w:val="1"/>
      <w:numFmt w:val="lowerRoman"/>
      <w:lvlText w:val="%6."/>
      <w:lvlJc w:val="right"/>
      <w:pPr>
        <w:ind w:left="4810" w:hanging="180"/>
      </w:pPr>
    </w:lvl>
    <w:lvl w:ilvl="6" w:tplc="0419000F">
      <w:start w:val="1"/>
      <w:numFmt w:val="decimal"/>
      <w:lvlText w:val="%7."/>
      <w:lvlJc w:val="left"/>
      <w:pPr>
        <w:ind w:left="5530" w:hanging="360"/>
      </w:pPr>
    </w:lvl>
    <w:lvl w:ilvl="7" w:tplc="04190019">
      <w:start w:val="1"/>
      <w:numFmt w:val="lowerLetter"/>
      <w:lvlText w:val="%8."/>
      <w:lvlJc w:val="left"/>
      <w:pPr>
        <w:ind w:left="6250" w:hanging="360"/>
      </w:pPr>
    </w:lvl>
    <w:lvl w:ilvl="8" w:tplc="0419001B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7D4"/>
    <w:rsid w:val="000070B1"/>
    <w:rsid w:val="00011EC1"/>
    <w:rsid w:val="00024F50"/>
    <w:rsid w:val="000250AA"/>
    <w:rsid w:val="0003079C"/>
    <w:rsid w:val="00040803"/>
    <w:rsid w:val="000419DC"/>
    <w:rsid w:val="00053C62"/>
    <w:rsid w:val="000607D4"/>
    <w:rsid w:val="00081C3E"/>
    <w:rsid w:val="00087E19"/>
    <w:rsid w:val="0009545D"/>
    <w:rsid w:val="00127E25"/>
    <w:rsid w:val="00165578"/>
    <w:rsid w:val="001738FE"/>
    <w:rsid w:val="00175FA5"/>
    <w:rsid w:val="001834B8"/>
    <w:rsid w:val="00186C04"/>
    <w:rsid w:val="001A6187"/>
    <w:rsid w:val="001A6EBE"/>
    <w:rsid w:val="00216EC2"/>
    <w:rsid w:val="00243EE0"/>
    <w:rsid w:val="00263EE6"/>
    <w:rsid w:val="002B5ADF"/>
    <w:rsid w:val="002D0611"/>
    <w:rsid w:val="002D6B5B"/>
    <w:rsid w:val="002E286C"/>
    <w:rsid w:val="002E4EBF"/>
    <w:rsid w:val="002F30FE"/>
    <w:rsid w:val="00305738"/>
    <w:rsid w:val="0031380C"/>
    <w:rsid w:val="0033369A"/>
    <w:rsid w:val="0034034A"/>
    <w:rsid w:val="00346F05"/>
    <w:rsid w:val="00364D2E"/>
    <w:rsid w:val="003B4EEB"/>
    <w:rsid w:val="003C77E9"/>
    <w:rsid w:val="003D6455"/>
    <w:rsid w:val="004A7976"/>
    <w:rsid w:val="004B2F26"/>
    <w:rsid w:val="004B3361"/>
    <w:rsid w:val="004C67D2"/>
    <w:rsid w:val="004E430B"/>
    <w:rsid w:val="004E5EB1"/>
    <w:rsid w:val="00501E3D"/>
    <w:rsid w:val="005254F1"/>
    <w:rsid w:val="00574F01"/>
    <w:rsid w:val="00581B39"/>
    <w:rsid w:val="00595D4A"/>
    <w:rsid w:val="00596DA2"/>
    <w:rsid w:val="005B6963"/>
    <w:rsid w:val="005D534D"/>
    <w:rsid w:val="0060798E"/>
    <w:rsid w:val="00647C14"/>
    <w:rsid w:val="00656444"/>
    <w:rsid w:val="006978B9"/>
    <w:rsid w:val="006B1652"/>
    <w:rsid w:val="006C4802"/>
    <w:rsid w:val="006C6F2F"/>
    <w:rsid w:val="006E0F61"/>
    <w:rsid w:val="006F13EB"/>
    <w:rsid w:val="0072186E"/>
    <w:rsid w:val="007250CF"/>
    <w:rsid w:val="00755414"/>
    <w:rsid w:val="00766C63"/>
    <w:rsid w:val="0077316B"/>
    <w:rsid w:val="00797C7A"/>
    <w:rsid w:val="007A6338"/>
    <w:rsid w:val="007B0DD2"/>
    <w:rsid w:val="007D7A6B"/>
    <w:rsid w:val="007F7C95"/>
    <w:rsid w:val="0084544B"/>
    <w:rsid w:val="00875068"/>
    <w:rsid w:val="008A5B7E"/>
    <w:rsid w:val="008B3350"/>
    <w:rsid w:val="008C77EF"/>
    <w:rsid w:val="008D03E5"/>
    <w:rsid w:val="009126B7"/>
    <w:rsid w:val="00917C17"/>
    <w:rsid w:val="009723E6"/>
    <w:rsid w:val="009741F3"/>
    <w:rsid w:val="009932F9"/>
    <w:rsid w:val="009A0111"/>
    <w:rsid w:val="009A4757"/>
    <w:rsid w:val="009A6846"/>
    <w:rsid w:val="009D17CC"/>
    <w:rsid w:val="009D507B"/>
    <w:rsid w:val="009F1D12"/>
    <w:rsid w:val="009F365F"/>
    <w:rsid w:val="00A078C2"/>
    <w:rsid w:val="00A22999"/>
    <w:rsid w:val="00A253EB"/>
    <w:rsid w:val="00A57B8D"/>
    <w:rsid w:val="00A764D8"/>
    <w:rsid w:val="00AA09DF"/>
    <w:rsid w:val="00AD1A41"/>
    <w:rsid w:val="00AD3CF1"/>
    <w:rsid w:val="00AF6084"/>
    <w:rsid w:val="00B07FF3"/>
    <w:rsid w:val="00B70F8B"/>
    <w:rsid w:val="00BB7C2F"/>
    <w:rsid w:val="00BD334D"/>
    <w:rsid w:val="00BF6968"/>
    <w:rsid w:val="00C0560B"/>
    <w:rsid w:val="00C92783"/>
    <w:rsid w:val="00CA18AB"/>
    <w:rsid w:val="00CE0C7B"/>
    <w:rsid w:val="00CF7C39"/>
    <w:rsid w:val="00D56DB1"/>
    <w:rsid w:val="00D67FEC"/>
    <w:rsid w:val="00D800E1"/>
    <w:rsid w:val="00DA7A88"/>
    <w:rsid w:val="00DC5AEB"/>
    <w:rsid w:val="00DF309A"/>
    <w:rsid w:val="00E319B8"/>
    <w:rsid w:val="00E40EAA"/>
    <w:rsid w:val="00E70179"/>
    <w:rsid w:val="00E768D3"/>
    <w:rsid w:val="00E8228A"/>
    <w:rsid w:val="00E82307"/>
    <w:rsid w:val="00E8485C"/>
    <w:rsid w:val="00EB55A2"/>
    <w:rsid w:val="00F013AD"/>
    <w:rsid w:val="00F44801"/>
    <w:rsid w:val="00FC5EB8"/>
    <w:rsid w:val="00FD2459"/>
    <w:rsid w:val="00FE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DCE36E-DA05-4830-B736-3CCFE1FB1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A41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D1A4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1A41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AD1A41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AD1A41"/>
    <w:rPr>
      <w:rFonts w:ascii="Calibri" w:eastAsia="Calibri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AD1A41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AD1A41"/>
    <w:rPr>
      <w:rFonts w:ascii="Calibri" w:eastAsia="Calibri" w:hAnsi="Calibri" w:cs="Times New Roman"/>
      <w:sz w:val="20"/>
      <w:szCs w:val="20"/>
    </w:rPr>
  </w:style>
  <w:style w:type="paragraph" w:styleId="a9">
    <w:name w:val="Body Text"/>
    <w:basedOn w:val="a"/>
    <w:link w:val="aa"/>
    <w:uiPriority w:val="99"/>
    <w:semiHidden/>
    <w:unhideWhenUsed/>
    <w:rsid w:val="00AD1A41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2"/>
      <w:sz w:val="28"/>
      <w:szCs w:val="24"/>
      <w:lang w:eastAsia="zh-CN" w:bidi="hi-IN"/>
    </w:rPr>
  </w:style>
  <w:style w:type="character" w:customStyle="1" w:styleId="aa">
    <w:name w:val="Основной текст Знак"/>
    <w:basedOn w:val="a0"/>
    <w:link w:val="a9"/>
    <w:uiPriority w:val="99"/>
    <w:semiHidden/>
    <w:rsid w:val="00AD1A41"/>
    <w:rPr>
      <w:rFonts w:ascii="Times New Roman" w:eastAsia="SimSun" w:hAnsi="Times New Roman" w:cs="Mangal"/>
      <w:kern w:val="2"/>
      <w:sz w:val="28"/>
      <w:szCs w:val="24"/>
      <w:lang w:eastAsia="zh-CN" w:bidi="hi-IN"/>
    </w:rPr>
  </w:style>
  <w:style w:type="paragraph" w:styleId="ab">
    <w:name w:val="Balloon Text"/>
    <w:basedOn w:val="a"/>
    <w:link w:val="ac"/>
    <w:uiPriority w:val="99"/>
    <w:semiHidden/>
    <w:unhideWhenUsed/>
    <w:rsid w:val="00AD1A41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semiHidden/>
    <w:rsid w:val="00AD1A41"/>
    <w:rPr>
      <w:rFonts w:ascii="Tahoma" w:eastAsia="Calibri" w:hAnsi="Tahoma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AD1A41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AD1A41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AD1A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D1A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e">
    <w:name w:val="Содержимое таблицы"/>
    <w:basedOn w:val="a"/>
    <w:rsid w:val="00AD1A4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zh-CN" w:bidi="hi-IN"/>
    </w:rPr>
  </w:style>
  <w:style w:type="paragraph" w:customStyle="1" w:styleId="Standard">
    <w:name w:val="Standard"/>
    <w:rsid w:val="00AD1A41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:lang w:eastAsia="zh-CN" w:bidi="hi-IN"/>
    </w:rPr>
  </w:style>
  <w:style w:type="paragraph" w:customStyle="1" w:styleId="ConsPlusTitle">
    <w:name w:val="ConsPlusTitle"/>
    <w:rsid w:val="00AD1A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">
    <w:name w:val="Верхний колонтитул Знак1"/>
    <w:basedOn w:val="a0"/>
    <w:uiPriority w:val="99"/>
    <w:semiHidden/>
    <w:rsid w:val="00AD1A41"/>
    <w:rPr>
      <w:rFonts w:ascii="Calibri" w:eastAsia="Calibri" w:hAnsi="Calibri" w:cs="Calibri" w:hint="default"/>
    </w:rPr>
  </w:style>
  <w:style w:type="character" w:customStyle="1" w:styleId="10">
    <w:name w:val="Нижний колонтитул Знак1"/>
    <w:basedOn w:val="a0"/>
    <w:uiPriority w:val="99"/>
    <w:semiHidden/>
    <w:rsid w:val="00AD1A41"/>
    <w:rPr>
      <w:rFonts w:ascii="Calibri" w:eastAsia="Calibri" w:hAnsi="Calibri" w:cs="Calibri" w:hint="default"/>
    </w:rPr>
  </w:style>
  <w:style w:type="character" w:customStyle="1" w:styleId="11">
    <w:name w:val="Основной текст Знак1"/>
    <w:basedOn w:val="a0"/>
    <w:uiPriority w:val="99"/>
    <w:semiHidden/>
    <w:rsid w:val="00AD1A41"/>
    <w:rPr>
      <w:rFonts w:ascii="Calibri" w:eastAsia="Calibri" w:hAnsi="Calibri" w:cs="Calibri" w:hint="default"/>
    </w:rPr>
  </w:style>
  <w:style w:type="character" w:customStyle="1" w:styleId="12">
    <w:name w:val="Текст выноски Знак1"/>
    <w:basedOn w:val="a0"/>
    <w:uiPriority w:val="99"/>
    <w:semiHidden/>
    <w:rsid w:val="00AD1A41"/>
    <w:rPr>
      <w:rFonts w:ascii="Segoe UI" w:eastAsia="Calibr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0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AB5022F820A37CED6D80E6B3AD0D172F4C0F6AEA16E5DEAF76965C22EFAEF63B46DA2E8BEB994BB98113E7N3D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9AB5022F820A37CED6D9EEBA5C1511B2E4E5064E61AE68FFA29CD0175EEN6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12CBC-9E96-4DE5-B954-5DEBA391D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1389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User3107</dc:creator>
  <cp:keywords/>
  <dc:description/>
  <cp:lastModifiedBy>Татьяна Сергеевна Ким</cp:lastModifiedBy>
  <cp:revision>2</cp:revision>
  <cp:lastPrinted>2026-11-01T22:41:00Z</cp:lastPrinted>
  <dcterms:created xsi:type="dcterms:W3CDTF">2026-11-01T22:41:00Z</dcterms:created>
  <dcterms:modified xsi:type="dcterms:W3CDTF">2026-11-01T22:41:00Z</dcterms:modified>
</cp:coreProperties>
</file>