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92" w:rsidRPr="00A81092" w:rsidRDefault="00A81092" w:rsidP="00A81092">
      <w:pPr>
        <w:jc w:val="center"/>
        <w:rPr>
          <w:rFonts w:ascii="Times New Roman" w:hAnsi="Times New Roman" w:cs="Times New Roman"/>
          <w:spacing w:val="100"/>
        </w:rPr>
      </w:pPr>
      <w:r w:rsidRPr="00A81092">
        <w:rPr>
          <w:rFonts w:ascii="Times New Roman" w:hAnsi="Times New Roman" w:cs="Times New Roman"/>
          <w:noProof/>
        </w:rPr>
        <w:drawing>
          <wp:inline distT="0" distB="0" distL="0" distR="0">
            <wp:extent cx="737235" cy="873760"/>
            <wp:effectExtent l="0" t="0" r="571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092" w:rsidRPr="00A81092" w:rsidRDefault="00A81092" w:rsidP="00A81092">
      <w:pPr>
        <w:pStyle w:val="ac"/>
        <w:spacing w:after="0" w:line="360" w:lineRule="auto"/>
        <w:rPr>
          <w:spacing w:val="100"/>
          <w:sz w:val="32"/>
          <w:szCs w:val="32"/>
        </w:rPr>
      </w:pPr>
      <w:r w:rsidRPr="00A81092">
        <w:rPr>
          <w:spacing w:val="100"/>
          <w:sz w:val="32"/>
          <w:szCs w:val="32"/>
        </w:rPr>
        <w:t>ПОСТАНОВЛЕНИЕ</w:t>
      </w:r>
    </w:p>
    <w:p w:rsidR="00A81092" w:rsidRPr="00A81092" w:rsidRDefault="00A81092" w:rsidP="00A81092">
      <w:pPr>
        <w:pStyle w:val="ac"/>
        <w:spacing w:after="0" w:line="360" w:lineRule="auto"/>
        <w:rPr>
          <w:b w:val="0"/>
          <w:sz w:val="32"/>
          <w:szCs w:val="32"/>
        </w:rPr>
      </w:pPr>
      <w:r w:rsidRPr="00A81092">
        <w:rPr>
          <w:b w:val="0"/>
          <w:sz w:val="32"/>
          <w:szCs w:val="32"/>
        </w:rPr>
        <w:t xml:space="preserve">АДМИНИСТРАЦИИ </w:t>
      </w:r>
    </w:p>
    <w:p w:rsidR="00A81092" w:rsidRPr="00A81092" w:rsidRDefault="00A81092" w:rsidP="00A81092">
      <w:pPr>
        <w:pStyle w:val="ac"/>
        <w:spacing w:after="0" w:line="360" w:lineRule="auto"/>
        <w:rPr>
          <w:b w:val="0"/>
          <w:sz w:val="32"/>
          <w:szCs w:val="32"/>
        </w:rPr>
      </w:pPr>
      <w:r w:rsidRPr="00A81092">
        <w:rPr>
          <w:b w:val="0"/>
          <w:sz w:val="32"/>
          <w:szCs w:val="32"/>
        </w:rPr>
        <w:t>АНИВСКОГО МУНИЦИПАЛЬНОГО ОКРУГА</w:t>
      </w:r>
    </w:p>
    <w:p w:rsidR="00A81092" w:rsidRPr="00A81092" w:rsidRDefault="00A81092" w:rsidP="00A8109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81092">
        <w:rPr>
          <w:rFonts w:ascii="Times New Roman" w:hAnsi="Times New Roman" w:cs="Times New Roman"/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7"/>
        <w:gridCol w:w="2576"/>
        <w:gridCol w:w="360"/>
        <w:gridCol w:w="447"/>
        <w:gridCol w:w="2023"/>
      </w:tblGrid>
      <w:tr w:rsidR="00A81092" w:rsidRPr="00A81092" w:rsidTr="00A81092">
        <w:trPr>
          <w:jc w:val="center"/>
        </w:trPr>
        <w:tc>
          <w:tcPr>
            <w:tcW w:w="447" w:type="dxa"/>
            <w:hideMark/>
          </w:tcPr>
          <w:p w:rsidR="00A81092" w:rsidRPr="00A81092" w:rsidRDefault="00A81092">
            <w:pPr>
              <w:tabs>
                <w:tab w:val="left" w:pos="0"/>
              </w:tabs>
              <w:suppressAutoHyphens/>
              <w:jc w:val="right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81092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1092" w:rsidRPr="00A81092" w:rsidRDefault="00A81092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29</w:t>
            </w:r>
            <w:r w:rsidRPr="00A8109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декабря 2025</w:t>
            </w:r>
          </w:p>
        </w:tc>
        <w:tc>
          <w:tcPr>
            <w:tcW w:w="360" w:type="dxa"/>
          </w:tcPr>
          <w:p w:rsidR="00A81092" w:rsidRPr="00A81092" w:rsidRDefault="00A81092">
            <w:pPr>
              <w:tabs>
                <w:tab w:val="left" w:pos="0"/>
              </w:tabs>
              <w:suppressAutoHyphens/>
              <w:jc w:val="right"/>
              <w:rPr>
                <w:rFonts w:ascii="Times New Roman" w:hAnsi="Times New Roman" w:cs="Times New Roman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  <w:hideMark/>
          </w:tcPr>
          <w:p w:rsidR="00A81092" w:rsidRPr="00A81092" w:rsidRDefault="00A81092">
            <w:pPr>
              <w:tabs>
                <w:tab w:val="left" w:pos="0"/>
              </w:tabs>
              <w:suppressAutoHyphens/>
              <w:jc w:val="right"/>
              <w:rPr>
                <w:rFonts w:ascii="Times New Roman" w:hAnsi="Times New Roman" w:cs="Times New Roman"/>
                <w:noProof/>
                <w:sz w:val="26"/>
                <w:szCs w:val="26"/>
                <w:lang w:eastAsia="ar-SA"/>
              </w:rPr>
            </w:pPr>
            <w:r w:rsidRPr="00A8109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1092" w:rsidRPr="00A81092" w:rsidRDefault="00A81092" w:rsidP="00A81092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4599</w:t>
            </w:r>
            <w:r w:rsidRPr="00A8109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-па</w:t>
            </w:r>
          </w:p>
        </w:tc>
      </w:tr>
    </w:tbl>
    <w:p w:rsidR="00A81092" w:rsidRPr="00A81092" w:rsidRDefault="00A81092" w:rsidP="00A81092">
      <w:pPr>
        <w:jc w:val="both"/>
        <w:rPr>
          <w:rFonts w:ascii="Times New Roman" w:hAnsi="Times New Roman" w:cs="Times New Roman"/>
          <w:sz w:val="26"/>
          <w:szCs w:val="26"/>
          <w:lang w:val="en-US" w:eastAsia="ar-SA"/>
        </w:rPr>
      </w:pPr>
    </w:p>
    <w:p w:rsidR="00A81092" w:rsidRPr="00A81092" w:rsidRDefault="00A81092" w:rsidP="00A81092">
      <w:pPr>
        <w:jc w:val="center"/>
        <w:rPr>
          <w:rFonts w:ascii="Times New Roman" w:hAnsi="Times New Roman" w:cs="Times New Roman"/>
          <w:sz w:val="20"/>
          <w:szCs w:val="20"/>
        </w:rPr>
      </w:pPr>
      <w:r w:rsidRPr="00A81092">
        <w:rPr>
          <w:rFonts w:ascii="Times New Roman" w:hAnsi="Times New Roman" w:cs="Times New Roman"/>
        </w:rPr>
        <w:t>г. Анива</w:t>
      </w:r>
    </w:p>
    <w:p w:rsidR="008048C0" w:rsidRPr="008048C0" w:rsidRDefault="008048C0" w:rsidP="008048C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48C0" w:rsidRPr="008048C0" w:rsidRDefault="008048C0" w:rsidP="008048C0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048C0">
        <w:rPr>
          <w:rFonts w:ascii="Times New Roman" w:eastAsia="Times New Roman" w:hAnsi="Times New Roman" w:cs="Times New Roman"/>
          <w:b/>
          <w:bCs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Заключение соглашения об установлении сервитута в отношении земельных участков, находящихся в муниципальной собственности, и государственная собственность на которые не разграничена</w:t>
      </w:r>
      <w:r w:rsidRPr="008048C0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8048C0" w:rsidRPr="008048C0" w:rsidRDefault="008048C0" w:rsidP="008048C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8048C0" w:rsidRPr="008048C0" w:rsidRDefault="008048C0" w:rsidP="008048C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48C0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Земельным кодексом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 и государственных услуг, утвержденным постановлением администрации Анивского муниципального округа от 29.08.2025 № 2813-па, руководствуясь статьей 39 Устава Анивского муниципального округа Сахалинской области, администрация Анивского муниципального округа </w:t>
      </w:r>
      <w:r w:rsidRPr="008048C0">
        <w:rPr>
          <w:rFonts w:ascii="Times New Roman" w:eastAsia="Times New Roman" w:hAnsi="Times New Roman" w:cs="Times New Roman"/>
          <w:b/>
          <w:sz w:val="26"/>
          <w:szCs w:val="26"/>
        </w:rPr>
        <w:t>п о с т а н о в л я е т:</w:t>
      </w:r>
    </w:p>
    <w:p w:rsidR="008048C0" w:rsidRPr="008048C0" w:rsidRDefault="008048C0" w:rsidP="008048C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048C0">
        <w:rPr>
          <w:rFonts w:ascii="Times New Roman" w:eastAsia="Times New Roman" w:hAnsi="Times New Roman" w:cs="Times New Roman"/>
          <w:sz w:val="26"/>
          <w:szCs w:val="26"/>
        </w:rPr>
        <w:t>1. Утвердить административный регламент по предоставлению муниципальной услуги «</w:t>
      </w:r>
      <w:r w:rsidRPr="008048C0">
        <w:rPr>
          <w:rFonts w:ascii="Times New Roman" w:eastAsiaTheme="minorHAnsi" w:hAnsi="Times New Roman" w:cs="Times New Roman"/>
          <w:sz w:val="26"/>
          <w:szCs w:val="26"/>
          <w:lang w:eastAsia="en-US"/>
        </w:rPr>
        <w:t>Заключение соглашения об установлении сервитута в отношении земельных участков, находящихся в муниципальной собственности, и государственная собственность на которые не разграничена</w:t>
      </w:r>
      <w:r w:rsidRPr="008048C0">
        <w:rPr>
          <w:rFonts w:ascii="Times New Roman" w:eastAsia="Times New Roman" w:hAnsi="Times New Roman" w:cs="Times New Roman"/>
          <w:bCs/>
          <w:sz w:val="26"/>
          <w:szCs w:val="26"/>
        </w:rPr>
        <w:t>» (прилагается).</w:t>
      </w:r>
    </w:p>
    <w:p w:rsidR="008048C0" w:rsidRPr="008048C0" w:rsidRDefault="008048C0" w:rsidP="008048C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48C0">
        <w:rPr>
          <w:rFonts w:ascii="Times New Roman" w:eastAsia="Times New Roman" w:hAnsi="Times New Roman" w:cs="Times New Roman"/>
          <w:sz w:val="26"/>
          <w:szCs w:val="26"/>
        </w:rPr>
        <w:t>2. Считать утратившими юридическую силу:</w:t>
      </w:r>
    </w:p>
    <w:p w:rsidR="008048C0" w:rsidRPr="008048C0" w:rsidRDefault="008048C0" w:rsidP="008048C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48C0">
        <w:rPr>
          <w:rFonts w:ascii="Times New Roman" w:eastAsia="Times New Roman" w:hAnsi="Times New Roman" w:cs="Times New Roman"/>
          <w:sz w:val="26"/>
          <w:szCs w:val="26"/>
        </w:rPr>
        <w:t xml:space="preserve">- постановление администрации Анивского </w:t>
      </w:r>
      <w:r w:rsidR="005F2254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Pr="008048C0">
        <w:rPr>
          <w:rFonts w:ascii="Times New Roman" w:eastAsia="Times New Roman" w:hAnsi="Times New Roman" w:cs="Times New Roman"/>
          <w:sz w:val="26"/>
          <w:szCs w:val="26"/>
        </w:rPr>
        <w:t xml:space="preserve"> округа от </w:t>
      </w:r>
      <w:r w:rsidR="005F2254">
        <w:rPr>
          <w:rFonts w:ascii="Times New Roman" w:eastAsia="Times New Roman" w:hAnsi="Times New Roman" w:cs="Times New Roman"/>
          <w:sz w:val="26"/>
          <w:szCs w:val="26"/>
        </w:rPr>
        <w:t>31.03.2025</w:t>
      </w:r>
      <w:r w:rsidRPr="008048C0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5F2254">
        <w:rPr>
          <w:rFonts w:ascii="Times New Roman" w:eastAsia="Times New Roman" w:hAnsi="Times New Roman" w:cs="Times New Roman"/>
          <w:sz w:val="26"/>
          <w:szCs w:val="26"/>
        </w:rPr>
        <w:t>936</w:t>
      </w:r>
      <w:r w:rsidRPr="008048C0">
        <w:rPr>
          <w:rFonts w:ascii="Times New Roman" w:eastAsia="Times New Roman" w:hAnsi="Times New Roman" w:cs="Times New Roman"/>
          <w:sz w:val="26"/>
          <w:szCs w:val="26"/>
        </w:rPr>
        <w:t>-па «Об утверждении административного регламента по предоставлению муниципальной услуги «</w:t>
      </w:r>
      <w:r w:rsidR="005F2254" w:rsidRPr="008048C0">
        <w:rPr>
          <w:rFonts w:ascii="Times New Roman" w:eastAsiaTheme="minorHAnsi" w:hAnsi="Times New Roman" w:cs="Times New Roman"/>
          <w:sz w:val="26"/>
          <w:szCs w:val="26"/>
          <w:lang w:eastAsia="en-US"/>
        </w:rPr>
        <w:t>Заключение соглашения об установлении сервитута в отношении земельных участков, находящихся в муниципальной собственности, и государственная собственность на которые не разграничена</w:t>
      </w:r>
      <w:r w:rsidRPr="008048C0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8048C0" w:rsidRPr="008048C0" w:rsidRDefault="008048C0" w:rsidP="008048C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48C0">
        <w:rPr>
          <w:rFonts w:ascii="Times New Roman" w:eastAsia="Times New Roman" w:hAnsi="Times New Roman" w:cs="Times New Roman"/>
          <w:sz w:val="26"/>
          <w:szCs w:val="26"/>
        </w:rPr>
        <w:t xml:space="preserve">- постановление администрации Анивского муниципального округа от </w:t>
      </w:r>
      <w:r w:rsidR="005F2254">
        <w:rPr>
          <w:rFonts w:ascii="Times New Roman" w:eastAsia="Times New Roman" w:hAnsi="Times New Roman" w:cs="Times New Roman"/>
          <w:sz w:val="26"/>
          <w:szCs w:val="26"/>
        </w:rPr>
        <w:t>01.09.2025</w:t>
      </w:r>
      <w:r w:rsidRPr="008048C0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5F2254">
        <w:rPr>
          <w:rFonts w:ascii="Times New Roman" w:eastAsia="Times New Roman" w:hAnsi="Times New Roman" w:cs="Times New Roman"/>
          <w:sz w:val="26"/>
          <w:szCs w:val="26"/>
        </w:rPr>
        <w:t>2818</w:t>
      </w:r>
      <w:r w:rsidRPr="008048C0">
        <w:rPr>
          <w:rFonts w:ascii="Times New Roman" w:eastAsia="Times New Roman" w:hAnsi="Times New Roman" w:cs="Times New Roman"/>
          <w:sz w:val="26"/>
          <w:szCs w:val="26"/>
        </w:rPr>
        <w:t>-па «О внесении изменений в административный регламент по предоставлению муниципальной услуги «</w:t>
      </w:r>
      <w:r w:rsidR="005F2254" w:rsidRPr="008048C0">
        <w:rPr>
          <w:rFonts w:ascii="Times New Roman" w:eastAsiaTheme="minorHAnsi" w:hAnsi="Times New Roman" w:cs="Times New Roman"/>
          <w:sz w:val="26"/>
          <w:szCs w:val="26"/>
          <w:lang w:eastAsia="en-US"/>
        </w:rPr>
        <w:t>Заключение соглашения об установлении сервитута в отношении земельных участков, находящихся в муниципальной собственности, и государственная собственность на которые не разграничена</w:t>
      </w:r>
      <w:r w:rsidRPr="008048C0">
        <w:rPr>
          <w:rFonts w:ascii="Times New Roman" w:eastAsia="Times New Roman" w:hAnsi="Times New Roman" w:cs="Times New Roman"/>
          <w:sz w:val="26"/>
          <w:szCs w:val="26"/>
        </w:rPr>
        <w:t xml:space="preserve">», утвержденный постановлением администрации Анивского городского округа от </w:t>
      </w:r>
      <w:r w:rsidR="005F2254">
        <w:rPr>
          <w:rFonts w:ascii="Times New Roman" w:eastAsia="Times New Roman" w:hAnsi="Times New Roman" w:cs="Times New Roman"/>
          <w:sz w:val="26"/>
          <w:szCs w:val="26"/>
        </w:rPr>
        <w:t>31.03.2025 № 936-па</w:t>
      </w:r>
      <w:r w:rsidRPr="008048C0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8048C0" w:rsidRPr="008048C0" w:rsidRDefault="008048C0" w:rsidP="005F225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8048C0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3.  Настоящее постановление опубликовать в сетевом издании «Утро Родины» и разместить на официальном сайте администрации Анивского муниципального округа.</w:t>
      </w:r>
    </w:p>
    <w:p w:rsidR="008048C0" w:rsidRPr="008048C0" w:rsidRDefault="008048C0" w:rsidP="005F225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8048C0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lastRenderedPageBreak/>
        <w:t>4. Контроль исполнения настоящего постановления возложить на и.о. директора Департамента архитектуры, градостроительной деятельности и землепользования администрации Анивского муниципального округа О.В. Банину.</w:t>
      </w:r>
    </w:p>
    <w:p w:rsidR="008048C0" w:rsidRPr="008048C0" w:rsidRDefault="008048C0" w:rsidP="008048C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48C0" w:rsidRPr="008048C0" w:rsidRDefault="008048C0" w:rsidP="008048C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48C0" w:rsidRPr="008048C0" w:rsidRDefault="008048C0" w:rsidP="008048C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48C0" w:rsidRPr="008048C0" w:rsidRDefault="008048C0" w:rsidP="008048C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48C0">
        <w:rPr>
          <w:rFonts w:ascii="Times New Roman" w:eastAsia="Times New Roman" w:hAnsi="Times New Roman" w:cs="Times New Roman"/>
          <w:sz w:val="26"/>
          <w:szCs w:val="26"/>
        </w:rPr>
        <w:t xml:space="preserve">Мэр Анивского муниципального округа                                                       </w:t>
      </w:r>
      <w:r w:rsidR="005F2254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8048C0">
        <w:rPr>
          <w:rFonts w:ascii="Times New Roman" w:eastAsia="Times New Roman" w:hAnsi="Times New Roman" w:cs="Times New Roman"/>
          <w:sz w:val="26"/>
          <w:szCs w:val="26"/>
        </w:rPr>
        <w:t>С.М. Швец</w:t>
      </w:r>
    </w:p>
    <w:p w:rsidR="008048C0" w:rsidRPr="008048C0" w:rsidRDefault="008048C0" w:rsidP="008048C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48C0" w:rsidRPr="008048C0" w:rsidRDefault="008048C0" w:rsidP="008048C0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048C0" w:rsidRPr="008048C0" w:rsidRDefault="008048C0" w:rsidP="008048C0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048C0" w:rsidRPr="008048C0" w:rsidRDefault="008048C0" w:rsidP="008048C0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048C0" w:rsidRPr="008048C0" w:rsidRDefault="008048C0" w:rsidP="008048C0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048C0" w:rsidRPr="008048C0" w:rsidRDefault="008048C0" w:rsidP="008048C0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048C0" w:rsidRDefault="008048C0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81092" w:rsidRDefault="00A81092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81092" w:rsidRDefault="00A81092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81092" w:rsidRDefault="00A81092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81092" w:rsidRDefault="00A81092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81092" w:rsidRDefault="00A81092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81092" w:rsidRDefault="00A81092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81092" w:rsidRDefault="00A81092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81092" w:rsidRDefault="00A81092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2254" w:rsidRDefault="005F2254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64D5" w:rsidRPr="004064D5" w:rsidRDefault="004064D5" w:rsidP="004064D5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064D5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4064D5" w:rsidRPr="004064D5" w:rsidRDefault="004064D5" w:rsidP="004064D5">
      <w:pPr>
        <w:widowControl w:val="0"/>
        <w:autoSpaceDE w:val="0"/>
        <w:autoSpaceDN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064D5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4064D5" w:rsidRDefault="004064D5" w:rsidP="004064D5">
      <w:pPr>
        <w:widowControl w:val="0"/>
        <w:autoSpaceDE w:val="0"/>
        <w:autoSpaceDN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064D5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</w:p>
    <w:p w:rsidR="00A81092" w:rsidRPr="004064D5" w:rsidRDefault="00A81092" w:rsidP="004064D5">
      <w:pPr>
        <w:widowControl w:val="0"/>
        <w:autoSpaceDE w:val="0"/>
        <w:autoSpaceDN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Сахалинской области</w:t>
      </w:r>
    </w:p>
    <w:p w:rsidR="004064D5" w:rsidRPr="004064D5" w:rsidRDefault="00A81092" w:rsidP="004064D5">
      <w:pPr>
        <w:widowControl w:val="0"/>
        <w:autoSpaceDE w:val="0"/>
        <w:autoSpaceDN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29 декабря 2025  </w:t>
      </w:r>
      <w:r w:rsidR="004064D5" w:rsidRPr="004064D5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4599</w:t>
      </w:r>
      <w:r w:rsidR="004064D5" w:rsidRPr="004064D5">
        <w:rPr>
          <w:rFonts w:ascii="Times New Roman" w:hAnsi="Times New Roman" w:cs="Times New Roman"/>
          <w:sz w:val="26"/>
          <w:szCs w:val="26"/>
        </w:rPr>
        <w:t>-па</w:t>
      </w:r>
    </w:p>
    <w:p w:rsidR="004064D5" w:rsidRDefault="004064D5" w:rsidP="005E7C45">
      <w:pPr>
        <w:pStyle w:val="ConsPlusTitle0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064D5" w:rsidRDefault="004064D5" w:rsidP="005E7C45">
      <w:pPr>
        <w:pStyle w:val="ConsPlusTitle0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064D5" w:rsidRDefault="004064D5" w:rsidP="005E7C45">
      <w:pPr>
        <w:pStyle w:val="ConsPlusTitle0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C5CC2" w:rsidRPr="005E7C45" w:rsidRDefault="005E7C45" w:rsidP="005E7C45">
      <w:pPr>
        <w:pStyle w:val="ConsPlusTitle0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712562" w:rsidRPr="005E7C45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ДМИНИСТРАТИВНЫЙ РЕГЛАМЕНТ</w:t>
      </w:r>
    </w:p>
    <w:p w:rsidR="005E7C45" w:rsidRDefault="00712562" w:rsidP="005E7C45">
      <w:pPr>
        <w:pStyle w:val="ConsPlusTitle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7C45">
        <w:rPr>
          <w:rFonts w:ascii="Times New Roman" w:hAnsi="Times New Roman" w:cs="Times New Roman"/>
          <w:color w:val="000000" w:themeColor="text1"/>
          <w:sz w:val="26"/>
          <w:szCs w:val="26"/>
        </w:rPr>
        <w:t>ПРЕДО</w:t>
      </w:r>
      <w:r w:rsidR="005E7C45">
        <w:rPr>
          <w:rFonts w:ascii="Times New Roman" w:hAnsi="Times New Roman" w:cs="Times New Roman"/>
          <w:color w:val="000000" w:themeColor="text1"/>
          <w:sz w:val="26"/>
          <w:szCs w:val="26"/>
        </w:rPr>
        <w:t>СТАВЛЕНИЯ МУНИЦИПАЛЬНОЙ УСЛУГИ «</w:t>
      </w:r>
      <w:r w:rsidRPr="005E7C45">
        <w:rPr>
          <w:rFonts w:ascii="Times New Roman" w:hAnsi="Times New Roman" w:cs="Times New Roman"/>
          <w:color w:val="000000" w:themeColor="text1"/>
          <w:sz w:val="26"/>
          <w:szCs w:val="26"/>
        </w:rPr>
        <w:t>ЗАКЛЮЧЕНИЕ СОГЛАШЕНИЯ</w:t>
      </w:r>
      <w:r w:rsidR="005E7C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E7C45">
        <w:rPr>
          <w:rFonts w:ascii="Times New Roman" w:hAnsi="Times New Roman" w:cs="Times New Roman"/>
          <w:color w:val="000000" w:themeColor="text1"/>
          <w:sz w:val="26"/>
          <w:szCs w:val="26"/>
        </w:rPr>
        <w:t>ОБ УСТАНОВЛЕНИИ СЕРВИТУТА В ОТНОШЕНИИ ЗЕМЕЛЬНЫХ УЧАСТКОВ,</w:t>
      </w:r>
      <w:r w:rsidR="005E7C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E7C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НАХОДЯЩИХСЯ В МУНИЦИПАЛЬНОЙ </w:t>
      </w:r>
      <w:r w:rsidR="003F05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СОБСТВЕННОСТИ, </w:t>
      </w:r>
      <w:r w:rsidRPr="005E7C45">
        <w:rPr>
          <w:rFonts w:ascii="Times New Roman" w:hAnsi="Times New Roman" w:cs="Times New Roman"/>
          <w:color w:val="000000" w:themeColor="text1"/>
          <w:sz w:val="26"/>
          <w:szCs w:val="26"/>
        </w:rPr>
        <w:t>И ГОСУДАРСТВЕННАЯ</w:t>
      </w:r>
      <w:r w:rsidR="005E7C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E7C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СОБСТВЕННОСТЬ </w:t>
      </w:r>
    </w:p>
    <w:p w:rsidR="000C5CC2" w:rsidRPr="005E7C45" w:rsidRDefault="005E7C45" w:rsidP="005E7C45">
      <w:pPr>
        <w:pStyle w:val="ConsPlusTitle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НА КОТОРЫЕ НЕ РАЗГРАНИЧЕНА»</w:t>
      </w:r>
    </w:p>
    <w:p w:rsidR="000C5CC2" w:rsidRPr="005E7C45" w:rsidRDefault="000C5CC2" w:rsidP="005E7C45">
      <w:pPr>
        <w:pStyle w:val="ConsPlusNormal0"/>
        <w:rPr>
          <w:color w:val="000000" w:themeColor="text1"/>
          <w:sz w:val="26"/>
          <w:szCs w:val="26"/>
        </w:rPr>
      </w:pPr>
    </w:p>
    <w:p w:rsidR="000C5CC2" w:rsidRPr="005E7C45" w:rsidRDefault="00EE4DA2" w:rsidP="005E7C45">
      <w:pPr>
        <w:pStyle w:val="ConsPlusTitle0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Раздел </w:t>
      </w:r>
      <w:r w:rsidR="00712562" w:rsidRPr="005E7C45">
        <w:rPr>
          <w:rFonts w:ascii="Times New Roman" w:hAnsi="Times New Roman" w:cs="Times New Roman"/>
          <w:color w:val="000000" w:themeColor="text1"/>
          <w:sz w:val="26"/>
          <w:szCs w:val="26"/>
        </w:rPr>
        <w:t>1. ОБЩИЕ ПОЛОЖЕНИЯ</w:t>
      </w:r>
    </w:p>
    <w:p w:rsidR="000C5CC2" w:rsidRPr="005E7C45" w:rsidRDefault="000C5CC2" w:rsidP="005E7C45">
      <w:pPr>
        <w:pStyle w:val="ConsPlusNormal0"/>
        <w:rPr>
          <w:color w:val="000000" w:themeColor="text1"/>
          <w:sz w:val="26"/>
          <w:szCs w:val="26"/>
        </w:rPr>
      </w:pPr>
    </w:p>
    <w:p w:rsidR="000C5CC2" w:rsidRPr="005E7C45" w:rsidRDefault="00712562" w:rsidP="005E7C45">
      <w:pPr>
        <w:pStyle w:val="ConsPlusTitle0"/>
        <w:jc w:val="center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7C45">
        <w:rPr>
          <w:rFonts w:ascii="Times New Roman" w:hAnsi="Times New Roman" w:cs="Times New Roman"/>
          <w:color w:val="000000" w:themeColor="text1"/>
          <w:sz w:val="26"/>
          <w:szCs w:val="26"/>
        </w:rPr>
        <w:t>1.1. Предмет регулирования административного регламента</w:t>
      </w:r>
    </w:p>
    <w:p w:rsidR="000C5CC2" w:rsidRPr="005E7C45" w:rsidRDefault="000C5CC2" w:rsidP="005E7C45">
      <w:pPr>
        <w:pStyle w:val="ConsPlusNormal0"/>
        <w:rPr>
          <w:color w:val="000000" w:themeColor="text1"/>
          <w:sz w:val="26"/>
          <w:szCs w:val="26"/>
        </w:rPr>
      </w:pPr>
    </w:p>
    <w:p w:rsidR="000C5CC2" w:rsidRPr="005E7C45" w:rsidRDefault="00B72250" w:rsidP="005E7C45">
      <w:pPr>
        <w:pStyle w:val="ConsPlusNormal0"/>
        <w:ind w:firstLine="540"/>
        <w:jc w:val="both"/>
        <w:rPr>
          <w:sz w:val="26"/>
          <w:szCs w:val="26"/>
        </w:rPr>
      </w:pPr>
      <w:r w:rsidRPr="005E7C45">
        <w:rPr>
          <w:sz w:val="26"/>
          <w:szCs w:val="26"/>
        </w:rPr>
        <w:t>Административный регламент предо</w:t>
      </w:r>
      <w:r w:rsidR="005E7C45">
        <w:rPr>
          <w:sz w:val="26"/>
          <w:szCs w:val="26"/>
        </w:rPr>
        <w:t>ставления муниципальной услуги «З</w:t>
      </w:r>
      <w:r w:rsidR="005E7C45" w:rsidRPr="005E7C45">
        <w:rPr>
          <w:sz w:val="26"/>
          <w:szCs w:val="26"/>
        </w:rPr>
        <w:t>аключение соглашения об установлении сервитута в отношении земельных участков, находящихся в муниципальной собственности, и государственная собственность</w:t>
      </w:r>
      <w:r w:rsidR="005E7C45">
        <w:rPr>
          <w:sz w:val="26"/>
          <w:szCs w:val="26"/>
        </w:rPr>
        <w:t xml:space="preserve"> </w:t>
      </w:r>
      <w:r w:rsidR="005E7C45" w:rsidRPr="005E7C45">
        <w:rPr>
          <w:sz w:val="26"/>
          <w:szCs w:val="26"/>
        </w:rPr>
        <w:t>на которые не разграничена</w:t>
      </w:r>
      <w:r w:rsidR="005E7C45">
        <w:rPr>
          <w:sz w:val="26"/>
          <w:szCs w:val="26"/>
        </w:rPr>
        <w:t>»</w:t>
      </w:r>
      <w:r w:rsidRPr="005E7C45">
        <w:rPr>
          <w:sz w:val="26"/>
          <w:szCs w:val="26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на территории </w:t>
      </w:r>
      <w:r w:rsidR="00EE4DA2">
        <w:rPr>
          <w:sz w:val="26"/>
          <w:szCs w:val="26"/>
        </w:rPr>
        <w:t>Анивского муниципального округа (далее – Услуга).</w:t>
      </w:r>
    </w:p>
    <w:p w:rsidR="000C5CC2" w:rsidRPr="005E7C45" w:rsidRDefault="000C5CC2" w:rsidP="005E7C45">
      <w:pPr>
        <w:pStyle w:val="ConsPlusNormal0"/>
        <w:rPr>
          <w:color w:val="000000" w:themeColor="text1"/>
          <w:sz w:val="26"/>
          <w:szCs w:val="26"/>
        </w:rPr>
      </w:pPr>
    </w:p>
    <w:p w:rsidR="000C5CC2" w:rsidRPr="005E7C45" w:rsidRDefault="00712562" w:rsidP="005E7C45">
      <w:pPr>
        <w:pStyle w:val="ConsPlusTitle0"/>
        <w:jc w:val="center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7C45">
        <w:rPr>
          <w:rFonts w:ascii="Times New Roman" w:hAnsi="Times New Roman" w:cs="Times New Roman"/>
          <w:color w:val="000000" w:themeColor="text1"/>
          <w:sz w:val="26"/>
          <w:szCs w:val="26"/>
        </w:rPr>
        <w:t>1.2. Круг заявителей</w:t>
      </w:r>
    </w:p>
    <w:p w:rsidR="000C5CC2" w:rsidRPr="005E7C45" w:rsidRDefault="000C5CC2" w:rsidP="005E7C45">
      <w:pPr>
        <w:pStyle w:val="ConsPlusNormal0"/>
        <w:rPr>
          <w:color w:val="000000" w:themeColor="text1"/>
          <w:sz w:val="26"/>
          <w:szCs w:val="26"/>
        </w:rPr>
      </w:pPr>
    </w:p>
    <w:p w:rsidR="005E7C45" w:rsidRPr="005E7C45" w:rsidRDefault="005E7C45" w:rsidP="005E7C45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>1.2.1. Заявителями на получение услуги являются физические лица, в том числе зарегистрированные в качестве индивидуальных предпринимателей, юридические лица (далее - Заявитель).</w:t>
      </w:r>
    </w:p>
    <w:p w:rsidR="005E7C45" w:rsidRPr="005E7C45" w:rsidRDefault="005E7C45" w:rsidP="005E7C45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 xml:space="preserve">1.2.2. Интересы заявителей, указанных в </w:t>
      </w:r>
      <w:hyperlink w:anchor="P43">
        <w:r w:rsidRPr="005E7C45">
          <w:rPr>
            <w:rFonts w:ascii="Times New Roman" w:hAnsi="Times New Roman" w:cs="Times New Roman"/>
            <w:sz w:val="26"/>
            <w:szCs w:val="26"/>
          </w:rPr>
          <w:t>пункте 1.2</w:t>
        </w:r>
      </w:hyperlink>
      <w:r w:rsidRPr="005E7C45">
        <w:rPr>
          <w:rFonts w:ascii="Times New Roman" w:hAnsi="Times New Roman" w:cs="Times New Roman"/>
          <w:sz w:val="26"/>
          <w:szCs w:val="26"/>
        </w:rPr>
        <w:t xml:space="preserve">.1 настоящего Административного регламента, могут представлять лица, обладающие соответствующими полномочиями (далее </w:t>
      </w:r>
      <w:r w:rsidR="003C613B">
        <w:rPr>
          <w:rFonts w:ascii="Times New Roman" w:hAnsi="Times New Roman" w:cs="Times New Roman"/>
          <w:sz w:val="26"/>
          <w:szCs w:val="26"/>
        </w:rPr>
        <w:t>–</w:t>
      </w:r>
      <w:r w:rsidRPr="005E7C45">
        <w:rPr>
          <w:rFonts w:ascii="Times New Roman" w:hAnsi="Times New Roman" w:cs="Times New Roman"/>
          <w:sz w:val="26"/>
          <w:szCs w:val="26"/>
        </w:rPr>
        <w:t xml:space="preserve"> представитель</w:t>
      </w:r>
      <w:r w:rsidR="003C613B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Pr="005E7C45">
        <w:rPr>
          <w:rFonts w:ascii="Times New Roman" w:hAnsi="Times New Roman" w:cs="Times New Roman"/>
          <w:sz w:val="26"/>
          <w:szCs w:val="26"/>
        </w:rPr>
        <w:t>).</w:t>
      </w:r>
    </w:p>
    <w:p w:rsidR="005E7C45" w:rsidRDefault="005E7C45" w:rsidP="005E7C45">
      <w:pPr>
        <w:pStyle w:val="ConsPlusTitle0"/>
        <w:outlineLvl w:val="2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5E7C45" w:rsidRPr="005E7C45" w:rsidRDefault="00712562" w:rsidP="005E7C45">
      <w:pPr>
        <w:pStyle w:val="ConsPlusTitle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1.3. </w:t>
      </w:r>
      <w:r w:rsidR="005E7C45" w:rsidRPr="005E7C45">
        <w:rPr>
          <w:rFonts w:ascii="Times New Roman" w:hAnsi="Times New Roman" w:cs="Times New Roman"/>
          <w:sz w:val="26"/>
          <w:szCs w:val="26"/>
        </w:rPr>
        <w:t>Требо</w:t>
      </w:r>
      <w:r w:rsidR="005E7C45">
        <w:rPr>
          <w:rFonts w:ascii="Times New Roman" w:hAnsi="Times New Roman" w:cs="Times New Roman"/>
          <w:sz w:val="26"/>
          <w:szCs w:val="26"/>
        </w:rPr>
        <w:t xml:space="preserve">вание предоставления заявителю </w:t>
      </w:r>
      <w:r w:rsidR="005E7C45" w:rsidRPr="005E7C45">
        <w:rPr>
          <w:rFonts w:ascii="Times New Roman" w:hAnsi="Times New Roman" w:cs="Times New Roman"/>
          <w:sz w:val="26"/>
          <w:szCs w:val="26"/>
        </w:rPr>
        <w:t xml:space="preserve">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</w:p>
    <w:p w:rsidR="006A2295" w:rsidRDefault="006A2295" w:rsidP="005E7C45">
      <w:pPr>
        <w:pStyle w:val="ConsPlusTitle0"/>
        <w:outlineLvl w:val="2"/>
        <w:rPr>
          <w:rFonts w:ascii="Times New Roman" w:hAnsi="Times New Roman" w:cs="Times New Roman"/>
          <w:sz w:val="26"/>
          <w:szCs w:val="26"/>
        </w:rPr>
      </w:pPr>
    </w:p>
    <w:p w:rsidR="005E7C45" w:rsidRPr="005E7C45" w:rsidRDefault="005E7C45" w:rsidP="005E7C45">
      <w:pPr>
        <w:widowControl w:val="0"/>
        <w:autoSpaceDE w:val="0"/>
        <w:autoSpaceDN w:val="0"/>
        <w:ind w:right="-284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 xml:space="preserve">Услуга предоставляется заявителю в соответствии </w:t>
      </w:r>
      <w:r w:rsidRPr="005E7C45">
        <w:rPr>
          <w:rFonts w:ascii="Times New Roman" w:eastAsia="Times New Roman" w:hAnsi="Times New Roman" w:cs="Times New Roman"/>
          <w:sz w:val="26"/>
          <w:szCs w:val="26"/>
        </w:rPr>
        <w:t>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:rsidR="005E7C45" w:rsidRPr="005E7C45" w:rsidRDefault="005E7C45" w:rsidP="005E7C45">
      <w:pPr>
        <w:ind w:right="-284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Pr="005E7C45">
        <w:rPr>
          <w:rFonts w:ascii="Times New Roman" w:eastAsia="Times New Roman" w:hAnsi="Times New Roman" w:cs="Times New Roman"/>
          <w:sz w:val="26"/>
          <w:szCs w:val="26"/>
        </w:rPr>
        <w:t xml:space="preserve">идентификаторов категорий (признаков) заявителей указан в соответствии </w:t>
      </w:r>
      <w:r w:rsidRPr="005E7C45">
        <w:rPr>
          <w:rFonts w:ascii="Times New Roman" w:hAnsi="Times New Roman" w:cs="Times New Roman"/>
          <w:sz w:val="26"/>
          <w:szCs w:val="26"/>
        </w:rPr>
        <w:t xml:space="preserve">с </w:t>
      </w:r>
      <w:hyperlink w:anchor="Приложениепризнаки" w:history="1">
        <w:r w:rsidRPr="005E7C45">
          <w:rPr>
            <w:rFonts w:ascii="Times New Roman" w:hAnsi="Times New Roman" w:cs="Times New Roman"/>
            <w:sz w:val="26"/>
            <w:szCs w:val="26"/>
          </w:rPr>
          <w:t>приложением 2</w:t>
        </w:r>
      </w:hyperlink>
      <w:r w:rsidRPr="005E7C45">
        <w:rPr>
          <w:rFonts w:ascii="Times New Roman" w:hAnsi="Times New Roman" w:cs="Times New Roman"/>
          <w:sz w:val="26"/>
          <w:szCs w:val="26"/>
        </w:rPr>
        <w:t xml:space="preserve"> </w:t>
      </w:r>
      <w:hyperlink w:anchor="P319" w:tooltip="ПЕРЕЧЕНЬ"/>
      <w:r w:rsidRPr="005E7C45">
        <w:rPr>
          <w:rFonts w:ascii="Times New Roman" w:eastAsia="Times New Roman" w:hAnsi="Times New Roman" w:cs="Times New Roman"/>
          <w:sz w:val="26"/>
          <w:szCs w:val="26"/>
        </w:rPr>
        <w:t>к настоящему Административному регламенту.</w:t>
      </w:r>
    </w:p>
    <w:p w:rsidR="000C5CC2" w:rsidRPr="005E7C45" w:rsidRDefault="005E7C45" w:rsidP="005E7C45">
      <w:pPr>
        <w:pStyle w:val="ConsPlusTitle0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Раздел </w:t>
      </w:r>
      <w:r w:rsidR="00712562" w:rsidRPr="005E7C45">
        <w:rPr>
          <w:rFonts w:ascii="Times New Roman" w:hAnsi="Times New Roman" w:cs="Times New Roman"/>
          <w:color w:val="000000" w:themeColor="text1"/>
          <w:sz w:val="26"/>
          <w:szCs w:val="26"/>
        </w:rPr>
        <w:t>2. СТАНДАРТ ПРЕДОСТАВЛЕНИЯ УСЛУГИ</w:t>
      </w:r>
    </w:p>
    <w:p w:rsidR="000C5CC2" w:rsidRPr="005E7C45" w:rsidRDefault="000C5CC2" w:rsidP="005E7C45">
      <w:pPr>
        <w:pStyle w:val="ConsPlusNormal0"/>
        <w:rPr>
          <w:color w:val="000000" w:themeColor="text1"/>
          <w:sz w:val="26"/>
          <w:szCs w:val="26"/>
        </w:rPr>
      </w:pPr>
    </w:p>
    <w:p w:rsidR="000C5CC2" w:rsidRPr="005E7C45" w:rsidRDefault="00712562" w:rsidP="005E7C45">
      <w:pPr>
        <w:pStyle w:val="ConsPlusTitle0"/>
        <w:jc w:val="center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7C45">
        <w:rPr>
          <w:rFonts w:ascii="Times New Roman" w:hAnsi="Times New Roman" w:cs="Times New Roman"/>
          <w:color w:val="000000" w:themeColor="text1"/>
          <w:sz w:val="26"/>
          <w:szCs w:val="26"/>
        </w:rPr>
        <w:t>2.1. Наименование услуги</w:t>
      </w:r>
    </w:p>
    <w:p w:rsidR="000C5CC2" w:rsidRPr="005E7C45" w:rsidRDefault="000C5CC2" w:rsidP="005E7C45">
      <w:pPr>
        <w:pStyle w:val="ConsPlusNormal0"/>
        <w:rPr>
          <w:color w:val="000000" w:themeColor="text1"/>
          <w:sz w:val="26"/>
          <w:szCs w:val="26"/>
        </w:rPr>
      </w:pPr>
    </w:p>
    <w:p w:rsidR="000C5CC2" w:rsidRPr="005E7C45" w:rsidRDefault="00712562" w:rsidP="005E7C45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lastRenderedPageBreak/>
        <w:t>Заключение соглашения об установлении сервитута в отношении земельных участков, находящихся в муниципальной собственности</w:t>
      </w:r>
      <w:r w:rsidR="003F05F8">
        <w:rPr>
          <w:color w:val="000000" w:themeColor="text1"/>
          <w:sz w:val="26"/>
          <w:szCs w:val="26"/>
        </w:rPr>
        <w:t xml:space="preserve">, </w:t>
      </w:r>
      <w:r w:rsidRPr="005E7C45">
        <w:rPr>
          <w:color w:val="000000" w:themeColor="text1"/>
          <w:sz w:val="26"/>
          <w:szCs w:val="26"/>
        </w:rPr>
        <w:t>и государственная собственность на которые не разграничена.</w:t>
      </w:r>
    </w:p>
    <w:p w:rsidR="000C5CC2" w:rsidRPr="005E7C45" w:rsidRDefault="000C5CC2" w:rsidP="005E7C45">
      <w:pPr>
        <w:pStyle w:val="ConsPlusNormal0"/>
        <w:rPr>
          <w:color w:val="000000" w:themeColor="text1"/>
          <w:sz w:val="26"/>
          <w:szCs w:val="26"/>
        </w:rPr>
      </w:pPr>
    </w:p>
    <w:p w:rsidR="005E7C45" w:rsidRPr="005E7C45" w:rsidRDefault="005E7C45" w:rsidP="005E7C45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E7C45">
        <w:rPr>
          <w:rFonts w:ascii="Times New Roman" w:hAnsi="Times New Roman" w:cs="Times New Roman"/>
          <w:b/>
          <w:sz w:val="26"/>
          <w:szCs w:val="26"/>
        </w:rPr>
        <w:t>2.2. Наименование органа, предоставляющего услугу</w:t>
      </w:r>
    </w:p>
    <w:p w:rsidR="005E7C45" w:rsidRPr="005E7C45" w:rsidRDefault="005E7C45" w:rsidP="005E7C45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E7C45" w:rsidRPr="005E7C45" w:rsidRDefault="005E7C45" w:rsidP="005E7C45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>2.2.1. Услуга предоставляется администрацией Анивского муниципального округа (далее - ОМСУ) в лице Департамента архитектуры, градостроительной деятельности и землепользования (далее – ДАГИЗ).</w:t>
      </w:r>
    </w:p>
    <w:p w:rsidR="000C5CC2" w:rsidRPr="005E7C45" w:rsidRDefault="000C5CC2" w:rsidP="005E7C45">
      <w:pPr>
        <w:pStyle w:val="ConsPlusNormal0"/>
        <w:rPr>
          <w:color w:val="000000" w:themeColor="text1"/>
          <w:sz w:val="26"/>
          <w:szCs w:val="26"/>
        </w:rPr>
      </w:pPr>
    </w:p>
    <w:p w:rsidR="005E7C45" w:rsidRPr="005E7C45" w:rsidRDefault="005E7C45" w:rsidP="005E7C45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0" w:name="P106"/>
      <w:bookmarkEnd w:id="0"/>
      <w:r w:rsidRPr="005E7C45">
        <w:rPr>
          <w:rFonts w:ascii="Times New Roman" w:hAnsi="Times New Roman" w:cs="Times New Roman"/>
          <w:b/>
          <w:sz w:val="26"/>
          <w:szCs w:val="26"/>
        </w:rPr>
        <w:t>2.3. Результат предоставления услуги</w:t>
      </w:r>
    </w:p>
    <w:p w:rsidR="005E7C45" w:rsidRPr="005E7C45" w:rsidRDefault="005E7C45" w:rsidP="005E7C45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E036E" w:rsidRPr="0093344D" w:rsidRDefault="00AE036E" w:rsidP="00AE036E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08"/>
      <w:bookmarkEnd w:id="1"/>
      <w:r w:rsidRPr="0093344D">
        <w:rPr>
          <w:rFonts w:ascii="Times New Roman" w:hAnsi="Times New Roman" w:cs="Times New Roman"/>
          <w:sz w:val="26"/>
          <w:szCs w:val="26"/>
        </w:rPr>
        <w:t>2.3.1. Результатом предоставления услуги является:</w:t>
      </w:r>
    </w:p>
    <w:p w:rsidR="00AE036E" w:rsidRPr="0093344D" w:rsidRDefault="00AE036E" w:rsidP="00AE036E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44D">
        <w:rPr>
          <w:rFonts w:ascii="Times New Roman" w:hAnsi="Times New Roman" w:cs="Times New Roman"/>
          <w:sz w:val="26"/>
          <w:szCs w:val="26"/>
        </w:rPr>
        <w:t>1) уведомление о возможности заключения соглашения об установлении сервитута в предложенных заявителем границах;</w:t>
      </w:r>
    </w:p>
    <w:p w:rsidR="00AE036E" w:rsidRPr="0093344D" w:rsidRDefault="00AE036E" w:rsidP="00AE036E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44D">
        <w:rPr>
          <w:rFonts w:ascii="Times New Roman" w:hAnsi="Times New Roman" w:cs="Times New Roman"/>
          <w:sz w:val="26"/>
          <w:szCs w:val="26"/>
        </w:rPr>
        <w:t xml:space="preserve">2) предложение о заключении соглашения об установлении сервитута в иных границах с приложением схемы границ сервитута </w:t>
      </w:r>
      <w:r w:rsidR="0093344D" w:rsidRPr="0093344D">
        <w:rPr>
          <w:rFonts w:ascii="Times New Roman" w:hAnsi="Times New Roman" w:cs="Times New Roman"/>
          <w:sz w:val="26"/>
          <w:szCs w:val="26"/>
        </w:rPr>
        <w:t>на кадастровом плане территории</w:t>
      </w:r>
      <w:r w:rsidRPr="0093344D">
        <w:rPr>
          <w:rFonts w:ascii="Times New Roman" w:hAnsi="Times New Roman" w:cs="Times New Roman"/>
          <w:sz w:val="26"/>
          <w:szCs w:val="26"/>
        </w:rPr>
        <w:t>;</w:t>
      </w:r>
    </w:p>
    <w:p w:rsidR="00AE036E" w:rsidRPr="0093344D" w:rsidRDefault="00AE036E" w:rsidP="00AE036E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44D">
        <w:rPr>
          <w:rFonts w:ascii="Times New Roman" w:hAnsi="Times New Roman" w:cs="Times New Roman"/>
          <w:sz w:val="26"/>
          <w:szCs w:val="26"/>
        </w:rPr>
        <w:t>3) проект соглашения об установлении сервитута;</w:t>
      </w:r>
    </w:p>
    <w:p w:rsidR="00AE036E" w:rsidRPr="00AE036E" w:rsidRDefault="00AE036E" w:rsidP="00AE036E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44D">
        <w:rPr>
          <w:rFonts w:ascii="Times New Roman" w:hAnsi="Times New Roman" w:cs="Times New Roman"/>
          <w:sz w:val="26"/>
          <w:szCs w:val="26"/>
        </w:rPr>
        <w:t>4) решение об отказе в предоставлении.</w:t>
      </w:r>
    </w:p>
    <w:p w:rsidR="005E7C45" w:rsidRPr="005E7C45" w:rsidRDefault="005E7C45" w:rsidP="005E7C45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E7C45" w:rsidRPr="005E7C45" w:rsidRDefault="005E7C45" w:rsidP="005E7C45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E7C45">
        <w:rPr>
          <w:rFonts w:ascii="Times New Roman" w:hAnsi="Times New Roman" w:cs="Times New Roman"/>
          <w:b/>
          <w:sz w:val="26"/>
          <w:szCs w:val="26"/>
        </w:rPr>
        <w:t>2.4. Срок предоставления услуги</w:t>
      </w:r>
    </w:p>
    <w:p w:rsidR="005E7C45" w:rsidRPr="005E7C45" w:rsidRDefault="005E7C45" w:rsidP="005E7C45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5CC2" w:rsidRDefault="005E7C45" w:rsidP="005E7C45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 xml:space="preserve">Срок предоставления муниципальной услуги – </w:t>
      </w:r>
      <w:r>
        <w:rPr>
          <w:rFonts w:ascii="Times New Roman" w:hAnsi="Times New Roman" w:cs="Times New Roman"/>
          <w:sz w:val="26"/>
          <w:szCs w:val="26"/>
        </w:rPr>
        <w:t>не более 3</w:t>
      </w:r>
      <w:r w:rsidRPr="005E7C45">
        <w:rPr>
          <w:rFonts w:ascii="Times New Roman" w:hAnsi="Times New Roman" w:cs="Times New Roman"/>
          <w:sz w:val="26"/>
          <w:szCs w:val="26"/>
        </w:rPr>
        <w:t xml:space="preserve">0 календарных дней со дня </w:t>
      </w:r>
      <w:r w:rsidR="007B4E98">
        <w:rPr>
          <w:rFonts w:ascii="Times New Roman" w:hAnsi="Times New Roman" w:cs="Times New Roman"/>
          <w:sz w:val="26"/>
          <w:szCs w:val="26"/>
        </w:rPr>
        <w:t>регистрации</w:t>
      </w:r>
      <w:r>
        <w:rPr>
          <w:rFonts w:ascii="Times New Roman" w:hAnsi="Times New Roman" w:cs="Times New Roman"/>
          <w:sz w:val="26"/>
          <w:szCs w:val="26"/>
        </w:rPr>
        <w:t xml:space="preserve"> заявления</w:t>
      </w:r>
      <w:r w:rsidRPr="005E7C45">
        <w:rPr>
          <w:rFonts w:ascii="Times New Roman" w:hAnsi="Times New Roman" w:cs="Times New Roman"/>
          <w:sz w:val="26"/>
          <w:szCs w:val="26"/>
        </w:rPr>
        <w:t>.</w:t>
      </w:r>
    </w:p>
    <w:p w:rsidR="005E7C45" w:rsidRDefault="005E7C45" w:rsidP="005E7C45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E7C45" w:rsidRPr="005E7C45" w:rsidRDefault="005E7C45" w:rsidP="005E7C45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E7C45">
        <w:rPr>
          <w:rFonts w:ascii="Times New Roman" w:hAnsi="Times New Roman" w:cs="Times New Roman"/>
          <w:b/>
          <w:sz w:val="26"/>
          <w:szCs w:val="26"/>
        </w:rPr>
        <w:t xml:space="preserve">2.5. Размер платы, взимаемой с заявителя при  </w:t>
      </w:r>
    </w:p>
    <w:p w:rsidR="005E7C45" w:rsidRPr="005E7C45" w:rsidRDefault="005E7C45" w:rsidP="005E7C4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7C45">
        <w:rPr>
          <w:rFonts w:ascii="Times New Roman" w:hAnsi="Times New Roman" w:cs="Times New Roman"/>
          <w:b/>
          <w:sz w:val="26"/>
          <w:szCs w:val="26"/>
        </w:rPr>
        <w:t>предоставлении услуги, и способы ее взимания</w:t>
      </w:r>
    </w:p>
    <w:p w:rsidR="005E7C45" w:rsidRPr="005E7C45" w:rsidRDefault="005E7C45" w:rsidP="005E7C45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5E7C45" w:rsidRDefault="005E7C45" w:rsidP="005E7C45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>Предоставление услуги осуществляется бесплатно.</w:t>
      </w:r>
    </w:p>
    <w:p w:rsidR="005E7C45" w:rsidRDefault="005E7C45" w:rsidP="005E7C45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E7C45" w:rsidRPr="005E7C45" w:rsidRDefault="005E7C45" w:rsidP="005E7C45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E7C45">
        <w:rPr>
          <w:rFonts w:ascii="Times New Roman" w:hAnsi="Times New Roman" w:cs="Times New Roman"/>
          <w:b/>
          <w:sz w:val="26"/>
          <w:szCs w:val="26"/>
        </w:rPr>
        <w:t>2.6. Максимальный срок ожидания в очереди при подаче заявителем запроса о предоставлении услуги и при получении результата предоставления услуги</w:t>
      </w:r>
    </w:p>
    <w:p w:rsidR="005E7C45" w:rsidRPr="005E7C45" w:rsidRDefault="005E7C45" w:rsidP="005E7C45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E7C45" w:rsidRPr="005E7C45" w:rsidRDefault="005E7C45" w:rsidP="005E7C45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запроса о предоставлении услуги и при получении результата предоставления услуги в ОМСУ или МФЦ составляет не более 15 минут.</w:t>
      </w:r>
    </w:p>
    <w:p w:rsidR="005E7C45" w:rsidRPr="005E7C45" w:rsidRDefault="005E7C45" w:rsidP="005E7C45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5E7C45" w:rsidRPr="005E7C45" w:rsidRDefault="005E7C45" w:rsidP="005E7C45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E7C45">
        <w:rPr>
          <w:rFonts w:ascii="Times New Roman" w:hAnsi="Times New Roman" w:cs="Times New Roman"/>
          <w:b/>
          <w:sz w:val="26"/>
          <w:szCs w:val="26"/>
        </w:rPr>
        <w:t>2.7. Срок регистрации запроса заявителя о предоставлении услуги</w:t>
      </w:r>
    </w:p>
    <w:p w:rsidR="005E7C45" w:rsidRPr="005E7C45" w:rsidRDefault="005E7C45" w:rsidP="005E7C45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E7C45" w:rsidRPr="005E7C45" w:rsidRDefault="005E7C45" w:rsidP="005E7C45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>Срок регистрации заявления о предоставлении услуги подлежат регистрации в ОМСУ в течение 1 рабочего дня со дня получения заявления и документов, необходимых для предоставления услуги.</w:t>
      </w:r>
    </w:p>
    <w:p w:rsidR="005E7C45" w:rsidRPr="005E7C45" w:rsidRDefault="005E7C45" w:rsidP="005E7C45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 xml:space="preserve">В случае наличия оснований для отказа в приеме документов, необходимых для предоставления услуги, указанных в </w:t>
      </w:r>
      <w:hyperlink w:anchor="P216">
        <w:r w:rsidRPr="0093344D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="0093344D">
        <w:rPr>
          <w:rFonts w:ascii="Times New Roman" w:hAnsi="Times New Roman" w:cs="Times New Roman"/>
          <w:sz w:val="26"/>
          <w:szCs w:val="26"/>
        </w:rPr>
        <w:t>12.</w:t>
      </w:r>
      <w:r w:rsidRPr="005E7C45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ОМСУ не позднее следующего за днем поступления заявления и документов, необходимых для предоставления услуги, рабочего дня, направляет Заявителю либо его представителю </w:t>
      </w:r>
      <w:hyperlink w:anchor="P814">
        <w:r w:rsidRPr="005E7C45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5E7C45">
        <w:rPr>
          <w:rFonts w:ascii="Times New Roman" w:hAnsi="Times New Roman" w:cs="Times New Roman"/>
          <w:sz w:val="26"/>
          <w:szCs w:val="26"/>
        </w:rPr>
        <w:t xml:space="preserve"> об отказе в приеме документов.</w:t>
      </w:r>
    </w:p>
    <w:p w:rsidR="005E7C45" w:rsidRPr="005E7C45" w:rsidRDefault="005E7C45" w:rsidP="005E7C45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E7C45" w:rsidRPr="005E7C45" w:rsidRDefault="005E7C45" w:rsidP="005E7C45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E7C45">
        <w:rPr>
          <w:rFonts w:ascii="Times New Roman" w:hAnsi="Times New Roman" w:cs="Times New Roman"/>
          <w:b/>
          <w:sz w:val="26"/>
          <w:szCs w:val="26"/>
        </w:rPr>
        <w:t>2.8. Требования к помещениям, в которых предоставляется услуга</w:t>
      </w:r>
    </w:p>
    <w:p w:rsidR="005E7C45" w:rsidRPr="005E7C45" w:rsidRDefault="005E7C45" w:rsidP="005E7C45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E7C45" w:rsidRPr="005E7C45" w:rsidRDefault="005E7C45" w:rsidP="005E7C45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62"/>
      <w:bookmarkEnd w:id="2"/>
      <w:r w:rsidRPr="005E7C45">
        <w:rPr>
          <w:rFonts w:ascii="Times New Roman" w:hAnsi="Times New Roman" w:cs="Times New Roman"/>
          <w:sz w:val="26"/>
          <w:szCs w:val="26"/>
        </w:rPr>
        <w:t xml:space="preserve">Требования к помещениям, в которых предоставляется услуга, к залу ожидания, местам </w:t>
      </w:r>
      <w:r w:rsidRPr="005E7C45">
        <w:rPr>
          <w:rFonts w:ascii="Times New Roman" w:hAnsi="Times New Roman" w:cs="Times New Roman"/>
          <w:sz w:val="26"/>
          <w:szCs w:val="26"/>
        </w:rPr>
        <w:lastRenderedPageBreak/>
        <w:t>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ОМСУ в сети «Интернет» по адресу (</w:t>
      </w:r>
      <w:hyperlink r:id="rId9" w:history="1">
        <w:r w:rsidRPr="005E7C45">
          <w:rPr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5E7C45">
          <w:rPr>
            <w:rFonts w:ascii="Times New Roman" w:hAnsi="Times New Roman" w:cs="Times New Roman"/>
            <w:sz w:val="26"/>
            <w:szCs w:val="26"/>
          </w:rPr>
          <w:t>://</w:t>
        </w:r>
        <w:r w:rsidRPr="005E7C45">
          <w:rPr>
            <w:rFonts w:ascii="Times New Roman" w:hAnsi="Times New Roman" w:cs="Times New Roman"/>
            <w:sz w:val="26"/>
            <w:szCs w:val="26"/>
            <w:lang w:val="en-US"/>
          </w:rPr>
          <w:t>myaniva</w:t>
        </w:r>
        <w:r w:rsidRPr="005E7C45">
          <w:rPr>
            <w:rFonts w:ascii="Times New Roman" w:hAnsi="Times New Roman" w:cs="Times New Roman"/>
            <w:sz w:val="26"/>
            <w:szCs w:val="26"/>
          </w:rPr>
          <w:t>.</w:t>
        </w:r>
        <w:r w:rsidRPr="005E7C45">
          <w:rPr>
            <w:rFonts w:ascii="Times New Roman" w:hAnsi="Times New Roman" w:cs="Times New Roman"/>
            <w:sz w:val="26"/>
            <w:szCs w:val="26"/>
            <w:lang w:val="en-US"/>
          </w:rPr>
          <w:t>gosuslugi</w:t>
        </w:r>
        <w:r w:rsidRPr="005E7C45">
          <w:rPr>
            <w:rFonts w:ascii="Times New Roman" w:hAnsi="Times New Roman" w:cs="Times New Roman"/>
            <w:sz w:val="26"/>
            <w:szCs w:val="26"/>
          </w:rPr>
          <w:t>.</w:t>
        </w:r>
        <w:r w:rsidRPr="005E7C45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5E7C45">
        <w:rPr>
          <w:rFonts w:ascii="Times New Roman" w:hAnsi="Times New Roman" w:cs="Times New Roman"/>
          <w:sz w:val="26"/>
          <w:szCs w:val="26"/>
        </w:rPr>
        <w:t>), также на Региональном портале государственных и муниципальных услуг.</w:t>
      </w:r>
    </w:p>
    <w:p w:rsidR="005E7C45" w:rsidRPr="005E7C45" w:rsidRDefault="005E7C45" w:rsidP="005E7C45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7C45" w:rsidRPr="005E7C45" w:rsidRDefault="005E7C45" w:rsidP="005E7C45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E7C45">
        <w:rPr>
          <w:rFonts w:ascii="Times New Roman" w:hAnsi="Times New Roman" w:cs="Times New Roman"/>
          <w:b/>
          <w:sz w:val="26"/>
          <w:szCs w:val="26"/>
        </w:rPr>
        <w:t>2.9. Показатели доступности и качества услуги</w:t>
      </w:r>
    </w:p>
    <w:p w:rsidR="005E7C45" w:rsidRPr="005E7C45" w:rsidRDefault="005E7C45" w:rsidP="005E7C45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E7C45" w:rsidRPr="005E7C45" w:rsidRDefault="005E7C45" w:rsidP="005E7C45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>Перечень показателей доступности и качества услуги, в том числе о доступности электронных форм документов, необходимых для предоставления Услуги, возможности подачи заявления и документов в электронной форме, своевременности предоставления услуги (отсутствии нарушений сроков предоставления услуги), удобстве информирования заявителя о ходе предоставления услуги, а также получения результата предоставления услуги, размещен на официальном сайте ОМСУ в сети «Интернет» (</w:t>
      </w:r>
      <w:hyperlink r:id="rId10" w:history="1">
        <w:r w:rsidRPr="005E7C45">
          <w:rPr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5E7C45">
          <w:rPr>
            <w:rFonts w:ascii="Times New Roman" w:hAnsi="Times New Roman" w:cs="Times New Roman"/>
            <w:sz w:val="26"/>
            <w:szCs w:val="26"/>
          </w:rPr>
          <w:t>://</w:t>
        </w:r>
        <w:r w:rsidRPr="005E7C45">
          <w:rPr>
            <w:rFonts w:ascii="Times New Roman" w:hAnsi="Times New Roman" w:cs="Times New Roman"/>
            <w:sz w:val="26"/>
            <w:szCs w:val="26"/>
            <w:lang w:val="en-US"/>
          </w:rPr>
          <w:t>myaniva</w:t>
        </w:r>
        <w:r w:rsidRPr="005E7C45">
          <w:rPr>
            <w:rFonts w:ascii="Times New Roman" w:hAnsi="Times New Roman" w:cs="Times New Roman"/>
            <w:sz w:val="26"/>
            <w:szCs w:val="26"/>
          </w:rPr>
          <w:t>.</w:t>
        </w:r>
        <w:r w:rsidRPr="005E7C45">
          <w:rPr>
            <w:rFonts w:ascii="Times New Roman" w:hAnsi="Times New Roman" w:cs="Times New Roman"/>
            <w:sz w:val="26"/>
            <w:szCs w:val="26"/>
            <w:lang w:val="en-US"/>
          </w:rPr>
          <w:t>gosuslugi</w:t>
        </w:r>
        <w:r w:rsidRPr="005E7C45">
          <w:rPr>
            <w:rFonts w:ascii="Times New Roman" w:hAnsi="Times New Roman" w:cs="Times New Roman"/>
            <w:sz w:val="26"/>
            <w:szCs w:val="26"/>
          </w:rPr>
          <w:t>.</w:t>
        </w:r>
        <w:r w:rsidRPr="005E7C45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5E7C45">
        <w:rPr>
          <w:rFonts w:ascii="Times New Roman" w:hAnsi="Times New Roman" w:cs="Times New Roman"/>
          <w:sz w:val="26"/>
          <w:szCs w:val="26"/>
        </w:rPr>
        <w:t>), также на Региональном портале государственных и муниципальных услуг.</w:t>
      </w:r>
    </w:p>
    <w:p w:rsidR="005E7C45" w:rsidRPr="005E7C45" w:rsidRDefault="005E7C45" w:rsidP="005E7C45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</w:p>
    <w:p w:rsidR="005E7C45" w:rsidRPr="005E7C45" w:rsidRDefault="005E7C45" w:rsidP="005E7C45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E7C45">
        <w:rPr>
          <w:rFonts w:ascii="Times New Roman" w:hAnsi="Times New Roman" w:cs="Times New Roman"/>
          <w:b/>
          <w:sz w:val="26"/>
          <w:szCs w:val="26"/>
        </w:rPr>
        <w:t>2.10. Иные требования к предоставлению услуги, в том числе учитывающие особенности предоставления услуг в многофункциональных центрах и особенности предоставления услуг в электронной форме</w:t>
      </w:r>
    </w:p>
    <w:p w:rsidR="005E7C45" w:rsidRPr="005E7C45" w:rsidRDefault="005E7C45" w:rsidP="005E7C45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E7C45" w:rsidRPr="005E7C45" w:rsidRDefault="005E7C45" w:rsidP="005E7C4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>2.10.1. Предоставление услуги по экстерриториальному принципу осуществляется в части обеспечения возможности подачи заявлений посредством ЕПГУ, РПГУ и получения результата муниципальной услуги в МФЦ.</w:t>
      </w:r>
    </w:p>
    <w:p w:rsidR="005E7C45" w:rsidRPr="005E7C45" w:rsidRDefault="005E7C45" w:rsidP="005E7C4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>2.10.2. Заявителям обеспечивается возможность представления заявления и прилагаемых документов в форме электронных документов посредством ЕПГУ, РПГУ.</w:t>
      </w:r>
    </w:p>
    <w:p w:rsidR="005E7C45" w:rsidRPr="005E7C45" w:rsidRDefault="005E7C45" w:rsidP="005E7C4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>В этом случае заявитель или его представитель авторизуется на ЕПГУ, РПГУ посредством подтвержденной учетной записи в ЕСИА, заполняет заявление о предоставлении услуги с использованием интерактивной формы в электронном виде.</w:t>
      </w:r>
    </w:p>
    <w:p w:rsidR="005E7C45" w:rsidRPr="005E7C45" w:rsidRDefault="005E7C45" w:rsidP="005E7C4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>Заполненное заявление о предоставлении услуги отправляется заявителем вместе с прикрепленными электронными образами документов, необходимыми для предоставления услуги, в Уполномоченный орган. При авторизации в ЕСИА заявление о предоставлении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5E7C45" w:rsidRPr="005E7C45" w:rsidRDefault="005E7C45" w:rsidP="005E7C4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 xml:space="preserve">Результаты предоставления услуги, указанные в </w:t>
      </w:r>
      <w:hyperlink w:anchor="P108">
        <w:r w:rsidRPr="00D1392D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Pr="00D1392D">
        <w:rPr>
          <w:rFonts w:ascii="Times New Roman" w:hAnsi="Times New Roman" w:cs="Times New Roman"/>
          <w:sz w:val="26"/>
          <w:szCs w:val="26"/>
        </w:rPr>
        <w:t>3</w:t>
      </w:r>
      <w:r w:rsidRPr="005E7C45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направляются заявителю, представителю в личный кабинет на ЕПГУ, РПГУ в форме электронного документа, подписанного усиленной квалифицированной электронной подписью уполномоченного должностного лица ОМСУ в случае направления заявления посредством ЕПГУ, РПГУ.</w:t>
      </w:r>
    </w:p>
    <w:p w:rsidR="005E7C45" w:rsidRPr="005E7C45" w:rsidRDefault="005E7C45" w:rsidP="005E7C4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 xml:space="preserve">В случае направления заявления посредством ЕПГУ, РПГУ результат предоставления услуги также может быть выдан заявителю на бумажном носителе в МФЦ в порядке, </w:t>
      </w:r>
      <w:r w:rsidRPr="00D1392D">
        <w:rPr>
          <w:rFonts w:ascii="Times New Roman" w:hAnsi="Times New Roman" w:cs="Times New Roman"/>
          <w:sz w:val="26"/>
          <w:szCs w:val="26"/>
        </w:rPr>
        <w:t>предусмотренном пунктом 3.7</w:t>
      </w:r>
      <w:r w:rsidRPr="005E7C45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:rsidR="005E7C45" w:rsidRPr="005E7C45" w:rsidRDefault="005E7C45" w:rsidP="005E7C4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>2.10.3. Электронные документы могут быть предоставлены в следующих форматах: xml, doc, docx, odt, xls, xlsx, ods, pdf, jpg, jpeg, zip, rar, sig, png, bmp, tiff.</w:t>
      </w:r>
    </w:p>
    <w:p w:rsidR="005E7C45" w:rsidRPr="005E7C45" w:rsidRDefault="005E7C45" w:rsidP="005E7C4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5E7C45" w:rsidRPr="005E7C45" w:rsidRDefault="00BE54C9" w:rsidP="005E7C4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«черно-белый»</w:t>
      </w:r>
      <w:r w:rsidR="005E7C45" w:rsidRPr="005E7C45">
        <w:rPr>
          <w:rFonts w:ascii="Times New Roman" w:hAnsi="Times New Roman" w:cs="Times New Roman"/>
          <w:sz w:val="26"/>
          <w:szCs w:val="26"/>
        </w:rPr>
        <w:t xml:space="preserve"> (при отсутствии в документе графических изображений и (или) </w:t>
      </w:r>
      <w:r w:rsidR="005E7C45" w:rsidRPr="005E7C45">
        <w:rPr>
          <w:rFonts w:ascii="Times New Roman" w:hAnsi="Times New Roman" w:cs="Times New Roman"/>
          <w:sz w:val="26"/>
          <w:szCs w:val="26"/>
        </w:rPr>
        <w:lastRenderedPageBreak/>
        <w:t>цветного текста);</w:t>
      </w:r>
    </w:p>
    <w:p w:rsidR="005E7C45" w:rsidRPr="005E7C45" w:rsidRDefault="005E7C45" w:rsidP="005E7C4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 xml:space="preserve">- </w:t>
      </w:r>
      <w:r w:rsidR="00BE54C9">
        <w:rPr>
          <w:rFonts w:ascii="Times New Roman" w:hAnsi="Times New Roman" w:cs="Times New Roman"/>
          <w:sz w:val="26"/>
          <w:szCs w:val="26"/>
        </w:rPr>
        <w:t>«</w:t>
      </w:r>
      <w:r w:rsidRPr="005E7C45">
        <w:rPr>
          <w:rFonts w:ascii="Times New Roman" w:hAnsi="Times New Roman" w:cs="Times New Roman"/>
          <w:sz w:val="26"/>
          <w:szCs w:val="26"/>
        </w:rPr>
        <w:t>оттенки серого</w:t>
      </w:r>
      <w:r w:rsidR="00BE54C9">
        <w:rPr>
          <w:rFonts w:ascii="Times New Roman" w:hAnsi="Times New Roman" w:cs="Times New Roman"/>
          <w:sz w:val="26"/>
          <w:szCs w:val="26"/>
        </w:rPr>
        <w:t>»</w:t>
      </w:r>
      <w:r w:rsidRPr="005E7C45">
        <w:rPr>
          <w:rFonts w:ascii="Times New Roman" w:hAnsi="Times New Roman" w:cs="Times New Roman"/>
          <w:sz w:val="26"/>
          <w:szCs w:val="26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5E7C45" w:rsidRPr="005E7C45" w:rsidRDefault="005E7C45" w:rsidP="005E7C4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 xml:space="preserve">- </w:t>
      </w:r>
      <w:r w:rsidR="00BE54C9">
        <w:rPr>
          <w:rFonts w:ascii="Times New Roman" w:hAnsi="Times New Roman" w:cs="Times New Roman"/>
          <w:sz w:val="26"/>
          <w:szCs w:val="26"/>
        </w:rPr>
        <w:t>«цветной»</w:t>
      </w:r>
      <w:r w:rsidRPr="005E7C45">
        <w:rPr>
          <w:rFonts w:ascii="Times New Roman" w:hAnsi="Times New Roman" w:cs="Times New Roman"/>
          <w:sz w:val="26"/>
          <w:szCs w:val="26"/>
        </w:rPr>
        <w:t xml:space="preserve"> или </w:t>
      </w:r>
      <w:r w:rsidR="00BE54C9">
        <w:rPr>
          <w:rFonts w:ascii="Times New Roman" w:hAnsi="Times New Roman" w:cs="Times New Roman"/>
          <w:sz w:val="26"/>
          <w:szCs w:val="26"/>
        </w:rPr>
        <w:t>«режим полной цветопередачи»</w:t>
      </w:r>
      <w:r w:rsidRPr="005E7C45">
        <w:rPr>
          <w:rFonts w:ascii="Times New Roman" w:hAnsi="Times New Roman" w:cs="Times New Roman"/>
          <w:sz w:val="26"/>
          <w:szCs w:val="26"/>
        </w:rPr>
        <w:t xml:space="preserve"> (при наличии в документе цветных графических изображений либо цветного текста);</w:t>
      </w:r>
    </w:p>
    <w:p w:rsidR="005E7C45" w:rsidRPr="005E7C45" w:rsidRDefault="005E7C45" w:rsidP="005E7C4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5E7C45" w:rsidRPr="005E7C45" w:rsidRDefault="005E7C45" w:rsidP="005E7C4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E7C45" w:rsidRPr="005E7C45" w:rsidRDefault="005E7C45" w:rsidP="005E7C4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:rsidR="005E7C45" w:rsidRPr="005E7C45" w:rsidRDefault="005E7C45" w:rsidP="005E7C4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:rsidR="005E7C45" w:rsidRPr="005E7C45" w:rsidRDefault="005E7C45" w:rsidP="005E7C4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5E7C45" w:rsidRPr="005E7C45" w:rsidRDefault="005E7C45" w:rsidP="005E7C4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45">
        <w:rPr>
          <w:rFonts w:ascii="Times New Roman" w:hAnsi="Times New Roman" w:cs="Times New Roman"/>
          <w:sz w:val="26"/>
          <w:szCs w:val="26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5E7C45" w:rsidRPr="005E7C45" w:rsidRDefault="005E7C45" w:rsidP="005E7C45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7194D" w:rsidRPr="0047194D" w:rsidRDefault="0047194D" w:rsidP="0047194D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47194D">
        <w:rPr>
          <w:rFonts w:ascii="Times New Roman" w:hAnsi="Times New Roman" w:cs="Times New Roman"/>
          <w:b/>
          <w:sz w:val="26"/>
          <w:szCs w:val="26"/>
        </w:rPr>
        <w:t xml:space="preserve">2.11. Исчерпывающий перечень документов, необходимых </w:t>
      </w:r>
    </w:p>
    <w:p w:rsidR="000C5CC2" w:rsidRDefault="0047194D" w:rsidP="0047194D">
      <w:pPr>
        <w:pStyle w:val="ConsPlusNormal0"/>
        <w:jc w:val="center"/>
        <w:rPr>
          <w:rFonts w:eastAsia="Times New Roman"/>
          <w:b/>
          <w:sz w:val="26"/>
          <w:szCs w:val="26"/>
        </w:rPr>
      </w:pPr>
      <w:r w:rsidRPr="0047194D">
        <w:rPr>
          <w:rFonts w:eastAsia="Times New Roman"/>
          <w:b/>
          <w:sz w:val="26"/>
          <w:szCs w:val="26"/>
        </w:rPr>
        <w:t>для предоставления услуги</w:t>
      </w:r>
    </w:p>
    <w:p w:rsidR="0047194D" w:rsidRPr="0047194D" w:rsidRDefault="0047194D" w:rsidP="0047194D">
      <w:pPr>
        <w:pStyle w:val="ConsPlusNormal0"/>
        <w:jc w:val="center"/>
        <w:rPr>
          <w:b/>
          <w:color w:val="000000" w:themeColor="text1"/>
          <w:sz w:val="26"/>
          <w:szCs w:val="26"/>
        </w:rPr>
      </w:pPr>
    </w:p>
    <w:p w:rsidR="000C5CC2" w:rsidRPr="005E7C45" w:rsidRDefault="00712562" w:rsidP="005E7C45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bookmarkStart w:id="3" w:name="P147"/>
      <w:bookmarkEnd w:id="3"/>
      <w:r w:rsidRPr="005E7C45">
        <w:rPr>
          <w:color w:val="000000" w:themeColor="text1"/>
          <w:sz w:val="26"/>
          <w:szCs w:val="26"/>
        </w:rPr>
        <w:t>2</w:t>
      </w:r>
      <w:r w:rsidR="0047194D">
        <w:rPr>
          <w:color w:val="000000" w:themeColor="text1"/>
          <w:sz w:val="26"/>
          <w:szCs w:val="26"/>
        </w:rPr>
        <w:t>.11</w:t>
      </w:r>
      <w:r w:rsidRPr="005E7C45">
        <w:rPr>
          <w:color w:val="000000" w:themeColor="text1"/>
          <w:sz w:val="26"/>
          <w:szCs w:val="26"/>
        </w:rPr>
        <w:t>.1. Для получения услуги заявитель представляет:</w:t>
      </w:r>
    </w:p>
    <w:p w:rsidR="000C5CC2" w:rsidRPr="005E7C45" w:rsidRDefault="00712562" w:rsidP="005E7C45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t>1) заявление о предоставлении услуги;</w:t>
      </w:r>
    </w:p>
    <w:p w:rsidR="000C5CC2" w:rsidRPr="005E7C45" w:rsidRDefault="00712562" w:rsidP="005E7C45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t>2) документ, удостоверяющего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ЕПГУ</w:t>
      </w:r>
      <w:r w:rsidR="00F777D5" w:rsidRPr="005E7C45">
        <w:rPr>
          <w:color w:val="000000" w:themeColor="text1"/>
          <w:sz w:val="26"/>
          <w:szCs w:val="26"/>
        </w:rPr>
        <w:t>, РПГУ,</w:t>
      </w:r>
      <w:r w:rsidRPr="005E7C45">
        <w:rPr>
          <w:color w:val="000000" w:themeColor="text1"/>
          <w:sz w:val="26"/>
          <w:szCs w:val="26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0C5CC2" w:rsidRPr="005E7C45" w:rsidRDefault="00712562" w:rsidP="005E7C45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t>3) документ, подтвержд</w:t>
      </w:r>
      <w:r w:rsidR="0049004E">
        <w:rPr>
          <w:color w:val="000000" w:themeColor="text1"/>
          <w:sz w:val="26"/>
          <w:szCs w:val="26"/>
        </w:rPr>
        <w:t>ающий полномочия представителя з</w:t>
      </w:r>
      <w:r w:rsidRPr="005E7C45">
        <w:rPr>
          <w:color w:val="000000" w:themeColor="text1"/>
          <w:sz w:val="26"/>
          <w:szCs w:val="26"/>
        </w:rPr>
        <w:t>аявителя действовать от име</w:t>
      </w:r>
      <w:r w:rsidR="0049004E">
        <w:rPr>
          <w:color w:val="000000" w:themeColor="text1"/>
          <w:sz w:val="26"/>
          <w:szCs w:val="26"/>
        </w:rPr>
        <w:t>ни з</w:t>
      </w:r>
      <w:r w:rsidRPr="005E7C45">
        <w:rPr>
          <w:color w:val="000000" w:themeColor="text1"/>
          <w:sz w:val="26"/>
          <w:szCs w:val="26"/>
        </w:rPr>
        <w:t>аявителя (в случае обращения за предос</w:t>
      </w:r>
      <w:r w:rsidR="0049004E">
        <w:rPr>
          <w:color w:val="000000" w:themeColor="text1"/>
          <w:sz w:val="26"/>
          <w:szCs w:val="26"/>
        </w:rPr>
        <w:t>тавлением услуги представителя з</w:t>
      </w:r>
      <w:r w:rsidRPr="005E7C45">
        <w:rPr>
          <w:color w:val="000000" w:themeColor="text1"/>
          <w:sz w:val="26"/>
          <w:szCs w:val="26"/>
        </w:rPr>
        <w:t>аявителя). При обращении посредством ЕПГУ</w:t>
      </w:r>
      <w:r w:rsidR="00F777D5" w:rsidRPr="005E7C45">
        <w:rPr>
          <w:color w:val="000000" w:themeColor="text1"/>
          <w:sz w:val="26"/>
          <w:szCs w:val="26"/>
        </w:rPr>
        <w:t>, РПГУ,</w:t>
      </w:r>
      <w:r w:rsidRPr="005E7C45">
        <w:rPr>
          <w:color w:val="000000" w:themeColor="text1"/>
          <w:sz w:val="26"/>
          <w:szCs w:val="26"/>
        </w:rPr>
        <w:t xml:space="preserve">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sig3;</w:t>
      </w:r>
    </w:p>
    <w:p w:rsidR="000C5CC2" w:rsidRPr="005E7C45" w:rsidRDefault="00712562" w:rsidP="005E7C45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t>4) схема границ сервитута на кадастровом плане территории.</w:t>
      </w:r>
    </w:p>
    <w:p w:rsidR="000C5CC2" w:rsidRPr="005E7C45" w:rsidRDefault="0047194D" w:rsidP="005E7C45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bookmarkStart w:id="4" w:name="P152"/>
      <w:bookmarkEnd w:id="4"/>
      <w:r>
        <w:rPr>
          <w:color w:val="000000" w:themeColor="text1"/>
          <w:sz w:val="26"/>
          <w:szCs w:val="26"/>
        </w:rPr>
        <w:t>2.11</w:t>
      </w:r>
      <w:r w:rsidR="00712562" w:rsidRPr="005E7C45">
        <w:rPr>
          <w:color w:val="000000" w:themeColor="text1"/>
          <w:sz w:val="26"/>
          <w:szCs w:val="26"/>
        </w:rPr>
        <w:t xml:space="preserve">.2. Заявления и прилагаемые документы, указанные </w:t>
      </w:r>
      <w:r w:rsidR="00712562" w:rsidRPr="0093344D">
        <w:rPr>
          <w:color w:val="000000" w:themeColor="text1"/>
          <w:sz w:val="26"/>
          <w:szCs w:val="26"/>
        </w:rPr>
        <w:t>в пункте 2.</w:t>
      </w:r>
      <w:r w:rsidR="0093344D" w:rsidRPr="0093344D">
        <w:rPr>
          <w:color w:val="000000" w:themeColor="text1"/>
          <w:sz w:val="26"/>
          <w:szCs w:val="26"/>
        </w:rPr>
        <w:t>11</w:t>
      </w:r>
      <w:r w:rsidR="00712562" w:rsidRPr="0093344D">
        <w:rPr>
          <w:color w:val="000000" w:themeColor="text1"/>
          <w:sz w:val="26"/>
          <w:szCs w:val="26"/>
        </w:rPr>
        <w:t>.1</w:t>
      </w:r>
      <w:r w:rsidR="00712562" w:rsidRPr="005E7C45">
        <w:rPr>
          <w:color w:val="000000" w:themeColor="text1"/>
          <w:sz w:val="26"/>
          <w:szCs w:val="26"/>
        </w:rPr>
        <w:t xml:space="preserve"> Административного регламента, направляются (подаются):</w:t>
      </w:r>
    </w:p>
    <w:p w:rsidR="000C5CC2" w:rsidRPr="005E7C45" w:rsidRDefault="00712562" w:rsidP="005E7C45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t>1) на бумажном носителе:</w:t>
      </w:r>
    </w:p>
    <w:p w:rsidR="000C5CC2" w:rsidRPr="005E7C45" w:rsidRDefault="00712562" w:rsidP="005E7C45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t>- лично в ОМСУ или</w:t>
      </w:r>
      <w:r w:rsidR="007B4E98">
        <w:rPr>
          <w:color w:val="000000" w:themeColor="text1"/>
          <w:sz w:val="26"/>
          <w:szCs w:val="26"/>
        </w:rPr>
        <w:t xml:space="preserve"> МФЦ, с которым ОМСУ заключено С</w:t>
      </w:r>
      <w:r w:rsidRPr="005E7C45">
        <w:rPr>
          <w:color w:val="000000" w:themeColor="text1"/>
          <w:sz w:val="26"/>
          <w:szCs w:val="26"/>
        </w:rPr>
        <w:t>оглашение о взаимодействии;</w:t>
      </w:r>
    </w:p>
    <w:p w:rsidR="000C5CC2" w:rsidRPr="005E7C45" w:rsidRDefault="00712562" w:rsidP="005E7C45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t xml:space="preserve">- </w:t>
      </w:r>
      <w:r w:rsidR="007B4E98" w:rsidRPr="004C1489">
        <w:rPr>
          <w:color w:val="000000" w:themeColor="text1"/>
          <w:sz w:val="26"/>
          <w:szCs w:val="26"/>
        </w:rPr>
        <w:t>посредством почтового отправления в ОМСУ по адресу: г. Анива, ул. Калинина, д. 57</w:t>
      </w:r>
      <w:r w:rsidRPr="005E7C45">
        <w:rPr>
          <w:color w:val="000000" w:themeColor="text1"/>
          <w:sz w:val="26"/>
          <w:szCs w:val="26"/>
        </w:rPr>
        <w:t>;</w:t>
      </w:r>
    </w:p>
    <w:p w:rsidR="00B27B87" w:rsidRPr="00B27B87" w:rsidRDefault="00B27B87" w:rsidP="00B27B87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P182"/>
      <w:bookmarkEnd w:id="5"/>
      <w:r w:rsidRPr="00B27B87">
        <w:rPr>
          <w:rFonts w:ascii="Times New Roman" w:hAnsi="Times New Roman" w:cs="Times New Roman"/>
          <w:color w:val="000000" w:themeColor="text1"/>
          <w:sz w:val="26"/>
          <w:szCs w:val="26"/>
        </w:rPr>
        <w:t>2) в форме электронного документа:</w:t>
      </w:r>
    </w:p>
    <w:p w:rsidR="00B27B87" w:rsidRDefault="00B27B87" w:rsidP="00B27B87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7B87">
        <w:rPr>
          <w:rFonts w:ascii="Times New Roman" w:hAnsi="Times New Roman" w:cs="Times New Roman"/>
          <w:color w:val="000000" w:themeColor="text1"/>
          <w:sz w:val="26"/>
          <w:szCs w:val="26"/>
        </w:rPr>
        <w:t>- посредством отправки через личный кабинет на РПГУ, ЕПГУ.</w:t>
      </w:r>
    </w:p>
    <w:p w:rsidR="00B27B87" w:rsidRPr="00B27B87" w:rsidRDefault="00B27B87" w:rsidP="00B27B87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2.11.3. </w:t>
      </w:r>
      <w:r w:rsidRPr="00B27B87">
        <w:rPr>
          <w:rFonts w:ascii="Times New Roman" w:hAnsi="Times New Roman" w:cs="Times New Roman"/>
          <w:sz w:val="26"/>
          <w:szCs w:val="26"/>
        </w:rPr>
        <w:t xml:space="preserve">Электронные документы должны соответствовать требованиям, установленным в </w:t>
      </w:r>
      <w:hyperlink w:anchor="P382">
        <w:r w:rsidRPr="00B27B87">
          <w:rPr>
            <w:rFonts w:ascii="Times New Roman" w:hAnsi="Times New Roman" w:cs="Times New Roman"/>
            <w:sz w:val="26"/>
            <w:szCs w:val="26"/>
          </w:rPr>
          <w:t>подразделе 2.1</w:t>
        </w:r>
      </w:hyperlink>
      <w:r w:rsidRPr="00B27B87">
        <w:rPr>
          <w:rFonts w:ascii="Times New Roman" w:hAnsi="Times New Roman" w:cs="Times New Roman"/>
          <w:sz w:val="26"/>
          <w:szCs w:val="26"/>
        </w:rPr>
        <w:t>0 настоящего административного регламента.</w:t>
      </w:r>
    </w:p>
    <w:p w:rsidR="00B27B87" w:rsidRPr="00B27B87" w:rsidRDefault="00B27B87" w:rsidP="00B27B87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B87">
        <w:rPr>
          <w:rFonts w:ascii="Times New Roman" w:hAnsi="Times New Roman" w:cs="Times New Roman"/>
          <w:sz w:val="26"/>
          <w:szCs w:val="26"/>
        </w:rPr>
        <w:t xml:space="preserve">Электронные документы, поступившие с нарушением требований, установленных в </w:t>
      </w:r>
      <w:hyperlink w:anchor="P382">
        <w:r w:rsidRPr="00B27B87">
          <w:rPr>
            <w:rFonts w:ascii="Times New Roman" w:hAnsi="Times New Roman" w:cs="Times New Roman"/>
            <w:sz w:val="26"/>
            <w:szCs w:val="26"/>
          </w:rPr>
          <w:t>подразделе 2.1</w:t>
        </w:r>
      </w:hyperlink>
      <w:r w:rsidRPr="00B27B87">
        <w:rPr>
          <w:rFonts w:ascii="Times New Roman" w:hAnsi="Times New Roman" w:cs="Times New Roman"/>
          <w:sz w:val="26"/>
          <w:szCs w:val="26"/>
        </w:rPr>
        <w:t>0 настоящего раздела административного регламента, считаются непредставленными.</w:t>
      </w:r>
    </w:p>
    <w:p w:rsidR="00B27B87" w:rsidRPr="00B27B87" w:rsidRDefault="00B27B87" w:rsidP="00B27B87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B87">
        <w:rPr>
          <w:rFonts w:ascii="Times New Roman" w:hAnsi="Times New Roman" w:cs="Times New Roman"/>
          <w:sz w:val="26"/>
          <w:szCs w:val="26"/>
        </w:rPr>
        <w:lastRenderedPageBreak/>
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:rsidR="004077AB" w:rsidRPr="005E7C45" w:rsidRDefault="004077AB" w:rsidP="004077A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2</w:t>
      </w:r>
      <w:r w:rsidR="00B27B87">
        <w:rPr>
          <w:sz w:val="26"/>
          <w:szCs w:val="26"/>
        </w:rPr>
        <w:t>.11.4</w:t>
      </w:r>
      <w:r w:rsidR="0047194D" w:rsidRPr="0047194D">
        <w:rPr>
          <w:sz w:val="26"/>
          <w:szCs w:val="26"/>
        </w:rPr>
        <w:t xml:space="preserve">. </w:t>
      </w:r>
      <w:r w:rsidRPr="005E7C45">
        <w:rPr>
          <w:color w:val="000000" w:themeColor="text1"/>
          <w:sz w:val="26"/>
          <w:szCs w:val="26"/>
        </w:rPr>
        <w:t>Перечень документов, необходимых в соответствии с нормативными право</w:t>
      </w:r>
      <w:r>
        <w:rPr>
          <w:color w:val="000000" w:themeColor="text1"/>
          <w:sz w:val="26"/>
          <w:szCs w:val="26"/>
        </w:rPr>
        <w:t>выми актами для предоставления</w:t>
      </w:r>
      <w:r w:rsidRPr="005E7C45">
        <w:rPr>
          <w:color w:val="000000" w:themeColor="text1"/>
          <w:sz w:val="26"/>
          <w:szCs w:val="26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4077AB" w:rsidRPr="005E7C45" w:rsidRDefault="004077AB" w:rsidP="004077A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t>1) сведения из Единого государственного реестра юридических лиц</w:t>
      </w:r>
      <w:r w:rsidR="00B27B87">
        <w:rPr>
          <w:color w:val="000000" w:themeColor="text1"/>
          <w:sz w:val="26"/>
          <w:szCs w:val="26"/>
        </w:rPr>
        <w:t xml:space="preserve"> (далее – ЕГРЮЛ)</w:t>
      </w:r>
      <w:r w:rsidRPr="005E7C45">
        <w:rPr>
          <w:color w:val="000000" w:themeColor="text1"/>
          <w:sz w:val="26"/>
          <w:szCs w:val="26"/>
        </w:rPr>
        <w:t>;</w:t>
      </w:r>
    </w:p>
    <w:p w:rsidR="004077AB" w:rsidRPr="005E7C45" w:rsidRDefault="004077AB" w:rsidP="004077A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t>2) сведения из Единого государственного реестра индивидуальных предпринимателей, в случае подачи заявления индивидуальным предпринимателем</w:t>
      </w:r>
      <w:r w:rsidR="00B27B87">
        <w:rPr>
          <w:color w:val="000000" w:themeColor="text1"/>
          <w:sz w:val="26"/>
          <w:szCs w:val="26"/>
        </w:rPr>
        <w:t xml:space="preserve"> (далее – ЕГРИП)</w:t>
      </w:r>
      <w:r w:rsidRPr="005E7C45">
        <w:rPr>
          <w:color w:val="000000" w:themeColor="text1"/>
          <w:sz w:val="26"/>
          <w:szCs w:val="26"/>
        </w:rPr>
        <w:t>;</w:t>
      </w:r>
    </w:p>
    <w:p w:rsidR="004077AB" w:rsidRPr="005E7C45" w:rsidRDefault="004077AB" w:rsidP="004077A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t>3) выписка из Единого государственного реестра недвижимости на земельный участок</w:t>
      </w:r>
      <w:r w:rsidR="0049004E">
        <w:rPr>
          <w:color w:val="000000" w:themeColor="text1"/>
          <w:sz w:val="26"/>
          <w:szCs w:val="26"/>
        </w:rPr>
        <w:t xml:space="preserve"> (далее – ЕГРН)</w:t>
      </w:r>
      <w:r w:rsidRPr="005E7C45">
        <w:rPr>
          <w:color w:val="000000" w:themeColor="text1"/>
          <w:sz w:val="26"/>
          <w:szCs w:val="26"/>
        </w:rPr>
        <w:t>.</w:t>
      </w:r>
    </w:p>
    <w:p w:rsidR="004077AB" w:rsidRPr="005E7C45" w:rsidRDefault="004077AB" w:rsidP="004077A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2.11</w:t>
      </w:r>
      <w:r w:rsidRPr="005E7C45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4</w:t>
      </w:r>
      <w:r w:rsidRPr="005E7C45">
        <w:rPr>
          <w:color w:val="000000" w:themeColor="text1"/>
          <w:sz w:val="26"/>
          <w:szCs w:val="26"/>
        </w:rPr>
        <w:t>. При предоставлении услуги запрещается требовать от заявителя:</w:t>
      </w:r>
    </w:p>
    <w:p w:rsidR="004077AB" w:rsidRPr="005E7C45" w:rsidRDefault="004077AB" w:rsidP="004077A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t>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4077AB" w:rsidRPr="005E7C45" w:rsidRDefault="004077AB" w:rsidP="004077A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t>2. Представления документов и информации, которые в соответствии с нормативными правовыми актами Российской Федерации, муниципальными правовыми актами находятся в распоряжении органов, предоставляющих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услуг, за исключением документов, указанных в части 6 статьи 7 Федерального</w:t>
      </w:r>
      <w:r w:rsidR="0049004E">
        <w:rPr>
          <w:color w:val="000000" w:themeColor="text1"/>
          <w:sz w:val="26"/>
          <w:szCs w:val="26"/>
        </w:rPr>
        <w:t xml:space="preserve"> закона от 27.07.2010 №</w:t>
      </w:r>
      <w:r w:rsidR="00556900">
        <w:rPr>
          <w:color w:val="000000" w:themeColor="text1"/>
          <w:sz w:val="26"/>
          <w:szCs w:val="26"/>
        </w:rPr>
        <w:t xml:space="preserve"> 210-ФЗ «</w:t>
      </w:r>
      <w:r w:rsidRPr="005E7C45">
        <w:rPr>
          <w:color w:val="000000" w:themeColor="text1"/>
          <w:sz w:val="26"/>
          <w:szCs w:val="26"/>
        </w:rPr>
        <w:t>Об организации предоставления государственных и муниципальных услуг</w:t>
      </w:r>
      <w:r w:rsidR="00556900">
        <w:rPr>
          <w:color w:val="000000" w:themeColor="text1"/>
          <w:sz w:val="26"/>
          <w:szCs w:val="26"/>
        </w:rPr>
        <w:t>»</w:t>
      </w:r>
      <w:r w:rsidR="0049004E">
        <w:rPr>
          <w:color w:val="000000" w:themeColor="text1"/>
          <w:sz w:val="26"/>
          <w:szCs w:val="26"/>
        </w:rPr>
        <w:t xml:space="preserve"> (далее - Федеральный закон №</w:t>
      </w:r>
      <w:r w:rsidRPr="005E7C45">
        <w:rPr>
          <w:color w:val="000000" w:themeColor="text1"/>
          <w:sz w:val="26"/>
          <w:szCs w:val="26"/>
        </w:rPr>
        <w:t xml:space="preserve"> 210-ФЗ);</w:t>
      </w:r>
    </w:p>
    <w:p w:rsidR="004077AB" w:rsidRPr="005E7C45" w:rsidRDefault="004077AB" w:rsidP="004077A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t>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4077AB" w:rsidRPr="005E7C45" w:rsidRDefault="004077AB" w:rsidP="004077A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t>- 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4077AB" w:rsidRPr="005E7C45" w:rsidRDefault="004077AB" w:rsidP="004077A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t>- 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4077AB" w:rsidRPr="005E7C45" w:rsidRDefault="004077AB" w:rsidP="004077A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4077AB" w:rsidRPr="005E7C45" w:rsidRDefault="004077AB" w:rsidP="004077A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49004E">
        <w:rPr>
          <w:color w:val="000000" w:themeColor="text1"/>
          <w:sz w:val="26"/>
          <w:szCs w:val="26"/>
        </w:rPr>
        <w:t>ОМСУ</w:t>
      </w:r>
      <w:r w:rsidRPr="005E7C45">
        <w:rPr>
          <w:color w:val="000000" w:themeColor="text1"/>
          <w:sz w:val="26"/>
          <w:szCs w:val="26"/>
        </w:rPr>
        <w:t xml:space="preserve">, служащего, работника </w:t>
      </w:r>
      <w:r w:rsidR="0049004E">
        <w:rPr>
          <w:color w:val="000000" w:themeColor="text1"/>
          <w:sz w:val="26"/>
          <w:szCs w:val="26"/>
        </w:rPr>
        <w:t>МФЦ</w:t>
      </w:r>
      <w:r w:rsidRPr="005E7C45">
        <w:rPr>
          <w:color w:val="000000" w:themeColor="text1"/>
          <w:sz w:val="26"/>
          <w:szCs w:val="26"/>
        </w:rPr>
        <w:t>, работника организации, предусмотренной частью 1.1</w:t>
      </w:r>
      <w:r w:rsidR="0049004E">
        <w:rPr>
          <w:color w:val="000000" w:themeColor="text1"/>
          <w:sz w:val="26"/>
          <w:szCs w:val="26"/>
        </w:rPr>
        <w:t xml:space="preserve"> статьи 16 Федерального закона №</w:t>
      </w:r>
      <w:r w:rsidRPr="005E7C45">
        <w:rPr>
          <w:color w:val="000000" w:themeColor="text1"/>
          <w:sz w:val="26"/>
          <w:szCs w:val="26"/>
        </w:rPr>
        <w:t xml:space="preserve">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</w:t>
      </w:r>
      <w:r w:rsidR="0049004E">
        <w:rPr>
          <w:color w:val="000000" w:themeColor="text1"/>
          <w:sz w:val="26"/>
          <w:szCs w:val="26"/>
        </w:rPr>
        <w:t>ОМСУ</w:t>
      </w:r>
      <w:r w:rsidRPr="005E7C45">
        <w:rPr>
          <w:color w:val="000000" w:themeColor="text1"/>
          <w:sz w:val="26"/>
          <w:szCs w:val="26"/>
        </w:rPr>
        <w:t xml:space="preserve">, руководителя </w:t>
      </w:r>
      <w:r w:rsidR="0049004E">
        <w:rPr>
          <w:color w:val="000000" w:themeColor="text1"/>
          <w:sz w:val="26"/>
          <w:szCs w:val="26"/>
        </w:rPr>
        <w:t>МФЦ</w:t>
      </w:r>
      <w:r w:rsidRPr="005E7C45">
        <w:rPr>
          <w:color w:val="000000" w:themeColor="text1"/>
          <w:sz w:val="26"/>
          <w:szCs w:val="26"/>
        </w:rPr>
        <w:t xml:space="preserve"> при первоначальном отказе в приеме документов, необходимых для предоставления услуги, либо руководителя организации, предусмотренной частью 1.1</w:t>
      </w:r>
      <w:r w:rsidR="0049004E">
        <w:rPr>
          <w:color w:val="000000" w:themeColor="text1"/>
          <w:sz w:val="26"/>
          <w:szCs w:val="26"/>
        </w:rPr>
        <w:t xml:space="preserve"> статьи 16 Федерального закона №</w:t>
      </w:r>
      <w:r w:rsidRPr="005E7C45">
        <w:rPr>
          <w:color w:val="000000" w:themeColor="text1"/>
          <w:sz w:val="26"/>
          <w:szCs w:val="26"/>
        </w:rPr>
        <w:t xml:space="preserve"> 210-ФЗ, уведомляется заявитель, а также приносятся извинения за доставленные неудобства;</w:t>
      </w:r>
    </w:p>
    <w:p w:rsidR="004077AB" w:rsidRPr="005E7C45" w:rsidRDefault="004077AB" w:rsidP="004077A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5E7C45">
        <w:rPr>
          <w:color w:val="000000" w:themeColor="text1"/>
          <w:sz w:val="26"/>
          <w:szCs w:val="26"/>
        </w:rPr>
        <w:t>4. Предоставления на бумажном носителе документов и информации, электронные образы которых ранее были заверены в соответствии с пунктом 7.2 части 1</w:t>
      </w:r>
      <w:r w:rsidR="0049004E">
        <w:rPr>
          <w:color w:val="000000" w:themeColor="text1"/>
          <w:sz w:val="26"/>
          <w:szCs w:val="26"/>
        </w:rPr>
        <w:t xml:space="preserve"> статьи 16 Федерального закона №</w:t>
      </w:r>
      <w:r w:rsidRPr="005E7C45">
        <w:rPr>
          <w:color w:val="000000" w:themeColor="text1"/>
          <w:sz w:val="26"/>
          <w:szCs w:val="26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:rsidR="0047194D" w:rsidRPr="005E7C45" w:rsidRDefault="0047194D" w:rsidP="005E7C45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:rsidR="004077AB" w:rsidRDefault="00712562" w:rsidP="004077A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6" w:name="P181"/>
      <w:bookmarkEnd w:id="6"/>
      <w:r w:rsidRPr="005E7C45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4077A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3C613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5E7C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4077AB" w:rsidRPr="004077AB">
        <w:rPr>
          <w:rFonts w:ascii="Times New Roman" w:hAnsi="Times New Roman" w:cs="Times New Roman"/>
          <w:sz w:val="26"/>
          <w:szCs w:val="26"/>
        </w:rPr>
        <w:t xml:space="preserve">Исчерпывающий перечень оснований для отказа в приеме запроса о </w:t>
      </w:r>
      <w:r w:rsidR="004077AB" w:rsidRPr="004077AB">
        <w:rPr>
          <w:rFonts w:ascii="Times New Roman" w:hAnsi="Times New Roman" w:cs="Times New Roman"/>
          <w:sz w:val="26"/>
          <w:szCs w:val="26"/>
        </w:rPr>
        <w:lastRenderedPageBreak/>
        <w:t>предоставлении услуги, документов необходимых для предоставления услуги, и исчерпывающий перечень оснований для приостановления, предоставления или для отказа в предоставлении услуги</w:t>
      </w:r>
    </w:p>
    <w:p w:rsidR="003C613B" w:rsidRPr="004077AB" w:rsidRDefault="003C613B" w:rsidP="004077A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3C613B" w:rsidRPr="005E7C45" w:rsidRDefault="003C613B" w:rsidP="003C613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2.12.1. </w:t>
      </w:r>
      <w:r w:rsidRPr="005E7C45">
        <w:rPr>
          <w:color w:val="000000" w:themeColor="text1"/>
          <w:sz w:val="26"/>
          <w:szCs w:val="26"/>
        </w:rPr>
        <w:t>Основания для отказа в приеме документов, необходимых для предоставления услуги, отсутствуют.</w:t>
      </w:r>
    </w:p>
    <w:p w:rsidR="000C5CC2" w:rsidRPr="005E7C45" w:rsidRDefault="004077AB" w:rsidP="005E7C45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2.13</w:t>
      </w:r>
      <w:r w:rsidR="00712562" w:rsidRPr="005E7C45">
        <w:rPr>
          <w:color w:val="000000" w:themeColor="text1"/>
          <w:sz w:val="26"/>
          <w:szCs w:val="26"/>
        </w:rPr>
        <w:t>.1. Оснований для приостановления предоставления услуги законодательством Российской Федерации не предусмотрено.</w:t>
      </w:r>
    </w:p>
    <w:p w:rsidR="000C5CC2" w:rsidRPr="005E7C45" w:rsidRDefault="004077AB" w:rsidP="005E7C45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2.13</w:t>
      </w:r>
      <w:r w:rsidR="00712562" w:rsidRPr="005E7C45">
        <w:rPr>
          <w:color w:val="000000" w:themeColor="text1"/>
          <w:sz w:val="26"/>
          <w:szCs w:val="26"/>
        </w:rPr>
        <w:t>.2. Основаниями для отказа в предоставлении услуги является:</w:t>
      </w:r>
    </w:p>
    <w:p w:rsidR="000C5CC2" w:rsidRPr="005E7C45" w:rsidRDefault="00712562" w:rsidP="005E7C45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bookmarkStart w:id="7" w:name="P192"/>
      <w:bookmarkEnd w:id="7"/>
      <w:r w:rsidRPr="005E7C45">
        <w:rPr>
          <w:color w:val="000000" w:themeColor="text1"/>
          <w:sz w:val="26"/>
          <w:szCs w:val="26"/>
        </w:rPr>
        <w:t>- заявление об установлении сервитута направлено в орган местного самоуправления, который не вправе заключать соглашение об установлении сервитута;</w:t>
      </w:r>
    </w:p>
    <w:p w:rsidR="000C5CC2" w:rsidRPr="005E7C45" w:rsidRDefault="00712562" w:rsidP="005E7C45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bookmarkStart w:id="8" w:name="P193"/>
      <w:bookmarkEnd w:id="8"/>
      <w:r w:rsidRPr="005E7C45">
        <w:rPr>
          <w:color w:val="000000" w:themeColor="text1"/>
          <w:sz w:val="26"/>
          <w:szCs w:val="26"/>
        </w:rPr>
        <w:t>-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0C5CC2" w:rsidRPr="005E7C45" w:rsidRDefault="00712562" w:rsidP="005E7C45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bookmarkStart w:id="9" w:name="P194"/>
      <w:bookmarkEnd w:id="9"/>
      <w:r w:rsidRPr="005E7C45">
        <w:rPr>
          <w:color w:val="000000" w:themeColor="text1"/>
          <w:sz w:val="26"/>
          <w:szCs w:val="26"/>
        </w:rPr>
        <w:t>-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0C5CC2" w:rsidRPr="005E7C45" w:rsidRDefault="000C5CC2" w:rsidP="005E7C45">
      <w:pPr>
        <w:pStyle w:val="ConsPlusNormal0"/>
        <w:rPr>
          <w:color w:val="000000" w:themeColor="text1"/>
          <w:sz w:val="26"/>
          <w:szCs w:val="26"/>
        </w:rPr>
      </w:pPr>
    </w:p>
    <w:p w:rsidR="000C5CC2" w:rsidRPr="005E7C45" w:rsidRDefault="004077AB" w:rsidP="005E7C45">
      <w:pPr>
        <w:pStyle w:val="ConsPlusTitle0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Раздел </w:t>
      </w:r>
      <w:r w:rsidR="00712562" w:rsidRPr="005E7C45">
        <w:rPr>
          <w:rFonts w:ascii="Times New Roman" w:hAnsi="Times New Roman" w:cs="Times New Roman"/>
          <w:color w:val="000000" w:themeColor="text1"/>
          <w:sz w:val="26"/>
          <w:szCs w:val="26"/>
        </w:rPr>
        <w:t>3. СОСТАВ, ПОСЛЕДОВАТЕЛЬНОСТЬ И СРОКИ ВЫПОЛНЕНИЯ</w:t>
      </w:r>
    </w:p>
    <w:p w:rsidR="000C5CC2" w:rsidRPr="005E7C45" w:rsidRDefault="00712562" w:rsidP="004077AB">
      <w:pPr>
        <w:pStyle w:val="ConsPlusTitle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7C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АДМИНИСТРАТИВНЫХ ПРОЦЕДУР </w:t>
      </w:r>
    </w:p>
    <w:p w:rsidR="000C5CC2" w:rsidRPr="005E7C45" w:rsidRDefault="000C5CC2" w:rsidP="005E7C45">
      <w:pPr>
        <w:pStyle w:val="ConsPlusNormal0"/>
        <w:rPr>
          <w:color w:val="000000" w:themeColor="text1"/>
          <w:sz w:val="26"/>
          <w:szCs w:val="26"/>
        </w:rPr>
      </w:pPr>
    </w:p>
    <w:p w:rsidR="000C5CC2" w:rsidRPr="005E7C45" w:rsidRDefault="00712562" w:rsidP="005E7C45">
      <w:pPr>
        <w:pStyle w:val="ConsPlusTitle0"/>
        <w:jc w:val="center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7C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</w:t>
      </w:r>
      <w:r w:rsidR="004077AB">
        <w:rPr>
          <w:rFonts w:ascii="Times New Roman" w:hAnsi="Times New Roman" w:cs="Times New Roman"/>
          <w:color w:val="000000" w:themeColor="text1"/>
          <w:sz w:val="26"/>
          <w:szCs w:val="26"/>
        </w:rPr>
        <w:t>Перечень осуществляемых при предоставлении услуги административных процедур</w:t>
      </w:r>
    </w:p>
    <w:p w:rsidR="000C5CC2" w:rsidRPr="005E7C45" w:rsidRDefault="000C5CC2" w:rsidP="005E7C45">
      <w:pPr>
        <w:pStyle w:val="ConsPlusNormal0"/>
        <w:rPr>
          <w:color w:val="000000" w:themeColor="text1"/>
          <w:sz w:val="26"/>
          <w:szCs w:val="26"/>
        </w:rPr>
      </w:pPr>
    </w:p>
    <w:p w:rsidR="004077AB" w:rsidRPr="004077AB" w:rsidRDefault="004077AB" w:rsidP="004077A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326"/>
      <w:bookmarkEnd w:id="10"/>
      <w:r w:rsidRPr="004077AB">
        <w:rPr>
          <w:rFonts w:ascii="Times New Roman" w:hAnsi="Times New Roman" w:cs="Times New Roman"/>
          <w:sz w:val="26"/>
          <w:szCs w:val="26"/>
        </w:rPr>
        <w:t>Предоставление услуги включает в себя следующие административные процедуры:</w:t>
      </w:r>
    </w:p>
    <w:p w:rsidR="004077AB" w:rsidRPr="004077AB" w:rsidRDefault="004077AB" w:rsidP="004077A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7AB">
        <w:rPr>
          <w:rFonts w:ascii="Times New Roman" w:hAnsi="Times New Roman" w:cs="Times New Roman"/>
          <w:sz w:val="26"/>
          <w:szCs w:val="26"/>
        </w:rPr>
        <w:t>- профилирование заявителя;</w:t>
      </w:r>
    </w:p>
    <w:p w:rsidR="004077AB" w:rsidRPr="004077AB" w:rsidRDefault="004077AB" w:rsidP="004077A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7AB">
        <w:rPr>
          <w:rFonts w:ascii="Times New Roman" w:hAnsi="Times New Roman" w:cs="Times New Roman"/>
          <w:sz w:val="26"/>
          <w:szCs w:val="26"/>
        </w:rPr>
        <w:t xml:space="preserve">- прием </w:t>
      </w:r>
      <w:r w:rsidR="003A6DBA">
        <w:rPr>
          <w:rFonts w:ascii="Times New Roman" w:hAnsi="Times New Roman" w:cs="Times New Roman"/>
          <w:sz w:val="26"/>
          <w:szCs w:val="26"/>
        </w:rPr>
        <w:t>заявления</w:t>
      </w:r>
      <w:r w:rsidRPr="004077AB">
        <w:rPr>
          <w:rFonts w:ascii="Times New Roman" w:hAnsi="Times New Roman" w:cs="Times New Roman"/>
          <w:sz w:val="26"/>
          <w:szCs w:val="26"/>
        </w:rPr>
        <w:t xml:space="preserve"> о </w:t>
      </w:r>
      <w:r w:rsidR="003C613B" w:rsidRPr="004077AB">
        <w:rPr>
          <w:rFonts w:ascii="Times New Roman" w:hAnsi="Times New Roman" w:cs="Times New Roman"/>
          <w:sz w:val="26"/>
          <w:szCs w:val="26"/>
        </w:rPr>
        <w:t>предоставлении услуги</w:t>
      </w:r>
      <w:r w:rsidRPr="004077AB">
        <w:rPr>
          <w:rFonts w:ascii="Times New Roman" w:hAnsi="Times New Roman" w:cs="Times New Roman"/>
          <w:sz w:val="26"/>
          <w:szCs w:val="26"/>
        </w:rPr>
        <w:t xml:space="preserve"> и прилагаемых к нему документов;</w:t>
      </w:r>
    </w:p>
    <w:p w:rsidR="004077AB" w:rsidRPr="004077AB" w:rsidRDefault="004077AB" w:rsidP="004077A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7AB">
        <w:rPr>
          <w:rFonts w:ascii="Times New Roman" w:hAnsi="Times New Roman" w:cs="Times New Roman"/>
          <w:sz w:val="26"/>
          <w:szCs w:val="26"/>
        </w:rPr>
        <w:t>- межведомственное информационное взаимодействие;</w:t>
      </w:r>
    </w:p>
    <w:p w:rsidR="004077AB" w:rsidRPr="004077AB" w:rsidRDefault="004077AB" w:rsidP="004077A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7AB">
        <w:rPr>
          <w:rFonts w:ascii="Times New Roman" w:hAnsi="Times New Roman" w:cs="Times New Roman"/>
          <w:sz w:val="26"/>
          <w:szCs w:val="26"/>
        </w:rPr>
        <w:t>- принятие решения о предоставлении (об отказе в предоставлении) услуги;</w:t>
      </w:r>
    </w:p>
    <w:p w:rsidR="004077AB" w:rsidRPr="004077AB" w:rsidRDefault="004077AB" w:rsidP="004077A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7AB">
        <w:rPr>
          <w:rFonts w:ascii="Times New Roman" w:hAnsi="Times New Roman" w:cs="Times New Roman"/>
          <w:sz w:val="26"/>
          <w:szCs w:val="26"/>
        </w:rPr>
        <w:t>- предоставление результата услуги.</w:t>
      </w:r>
    </w:p>
    <w:p w:rsidR="004077AB" w:rsidRDefault="004077AB" w:rsidP="004077A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7AB">
        <w:rPr>
          <w:rFonts w:ascii="Times New Roman" w:hAnsi="Times New Roman" w:cs="Times New Roman"/>
          <w:sz w:val="26"/>
          <w:szCs w:val="26"/>
        </w:rPr>
        <w:t>В рамках исполнения отдельных административных действий, указанных в пункте 3.1 раздела 3 Административного регламента, и связанных в том числе с использованием пространственных данных, допускается использование федеральной государственной географической национальной системы, обеспечивающей функционирование национальной системы пространственных данных.</w:t>
      </w:r>
    </w:p>
    <w:p w:rsidR="00737B75" w:rsidRDefault="00737B75" w:rsidP="004077A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44B5" w:rsidRPr="00AB44B5" w:rsidRDefault="00AB44B5" w:rsidP="00AB44B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4B5">
        <w:rPr>
          <w:rFonts w:ascii="Times New Roman" w:hAnsi="Times New Roman" w:cs="Times New Roman"/>
          <w:b/>
          <w:sz w:val="26"/>
          <w:szCs w:val="26"/>
        </w:rPr>
        <w:t>3.2. Профилирование заявителя</w:t>
      </w:r>
    </w:p>
    <w:p w:rsidR="00AB44B5" w:rsidRPr="00AB44B5" w:rsidRDefault="00AB44B5" w:rsidP="00AB44B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3.2.1. Профилирование осуществляется: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а) в ОМСУ;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б) в МФЦ;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в) посредством </w:t>
      </w:r>
      <w:r w:rsidR="003C613B">
        <w:rPr>
          <w:rFonts w:ascii="Times New Roman" w:hAnsi="Times New Roman" w:cs="Times New Roman"/>
          <w:sz w:val="26"/>
          <w:szCs w:val="26"/>
        </w:rPr>
        <w:t>РПГУ, ЕПГУ</w:t>
      </w:r>
      <w:r w:rsidRPr="00AB44B5">
        <w:rPr>
          <w:rFonts w:ascii="Times New Roman" w:hAnsi="Times New Roman" w:cs="Times New Roman"/>
          <w:sz w:val="26"/>
          <w:szCs w:val="26"/>
        </w:rPr>
        <w:t>.</w:t>
      </w:r>
    </w:p>
    <w:p w:rsidR="00AB44B5" w:rsidRPr="00AB44B5" w:rsidRDefault="00AB44B5" w:rsidP="00AB44B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ab/>
        <w:t>Профилирование осуществляется посредством сопоставления</w:t>
      </w:r>
      <w:r w:rsidRPr="00AB44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сведений, указанных заявителем в запросе, с </w:t>
      </w:r>
      <w:hyperlink r:id="rId11" w:history="1">
        <w:r w:rsidRPr="00AB44B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идентификаторами</w:t>
        </w:r>
      </w:hyperlink>
      <w:r w:rsidRPr="00AB44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категорий (признаков) заявителей, установленных в приложение 2 к Административному регламенту.</w:t>
      </w:r>
    </w:p>
    <w:p w:rsidR="00AB44B5" w:rsidRPr="004077AB" w:rsidRDefault="00AB44B5" w:rsidP="004077A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44B5" w:rsidRDefault="00AB44B5" w:rsidP="00AB44B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4B5">
        <w:rPr>
          <w:rFonts w:ascii="Times New Roman" w:hAnsi="Times New Roman" w:cs="Times New Roman"/>
          <w:b/>
          <w:sz w:val="26"/>
          <w:szCs w:val="26"/>
        </w:rPr>
        <w:t xml:space="preserve">3.3. Прием </w:t>
      </w:r>
      <w:r w:rsidR="003A6DBA">
        <w:rPr>
          <w:rFonts w:ascii="Times New Roman" w:hAnsi="Times New Roman" w:cs="Times New Roman"/>
          <w:b/>
          <w:sz w:val="26"/>
          <w:szCs w:val="26"/>
        </w:rPr>
        <w:t>заявления</w:t>
      </w:r>
      <w:r w:rsidRPr="00AB44B5">
        <w:rPr>
          <w:rFonts w:ascii="Times New Roman" w:hAnsi="Times New Roman" w:cs="Times New Roman"/>
          <w:b/>
          <w:sz w:val="26"/>
          <w:szCs w:val="26"/>
        </w:rPr>
        <w:t xml:space="preserve"> о предоставлении услуги и прилагаемых к нему документов</w:t>
      </w:r>
    </w:p>
    <w:p w:rsidR="00BE54C9" w:rsidRDefault="00BE54C9" w:rsidP="00AB44B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</w:t>
      </w:r>
      <w:r w:rsidR="003A6DBA">
        <w:rPr>
          <w:rFonts w:ascii="Times New Roman" w:hAnsi="Times New Roman" w:cs="Times New Roman"/>
          <w:sz w:val="26"/>
          <w:szCs w:val="26"/>
        </w:rPr>
        <w:t>заявления</w:t>
      </w:r>
      <w:r w:rsidRPr="00AB44B5">
        <w:rPr>
          <w:rFonts w:ascii="Times New Roman" w:hAnsi="Times New Roman" w:cs="Times New Roman"/>
          <w:sz w:val="26"/>
          <w:szCs w:val="26"/>
        </w:rPr>
        <w:t xml:space="preserve"> и документов, установленных </w:t>
      </w:r>
      <w:r w:rsidRPr="00D440F2">
        <w:rPr>
          <w:rFonts w:ascii="Times New Roman" w:hAnsi="Times New Roman" w:cs="Times New Roman"/>
          <w:sz w:val="26"/>
          <w:szCs w:val="26"/>
        </w:rPr>
        <w:t>подпунктом 2.11.1</w:t>
      </w:r>
      <w:r w:rsidRPr="00D1392D">
        <w:rPr>
          <w:rFonts w:ascii="Times New Roman" w:hAnsi="Times New Roman" w:cs="Times New Roman"/>
          <w:sz w:val="26"/>
          <w:szCs w:val="26"/>
        </w:rPr>
        <w:t xml:space="preserve"> раздела 2</w:t>
      </w:r>
      <w:r w:rsidRPr="00AB44B5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3.3.1. Должностным лицом, ответственным за выполнением административной </w:t>
      </w:r>
      <w:r w:rsidRPr="00AB44B5">
        <w:rPr>
          <w:rFonts w:ascii="Times New Roman" w:hAnsi="Times New Roman" w:cs="Times New Roman"/>
          <w:sz w:val="26"/>
          <w:szCs w:val="26"/>
        </w:rPr>
        <w:lastRenderedPageBreak/>
        <w:t>проц</w:t>
      </w:r>
      <w:r w:rsidR="009760E2">
        <w:rPr>
          <w:rFonts w:ascii="Times New Roman" w:hAnsi="Times New Roman" w:cs="Times New Roman"/>
          <w:sz w:val="26"/>
          <w:szCs w:val="26"/>
        </w:rPr>
        <w:t>едуры, является специалист ОМСУ</w:t>
      </w:r>
      <w:r w:rsidRPr="00AB44B5">
        <w:rPr>
          <w:rFonts w:ascii="Times New Roman" w:hAnsi="Times New Roman" w:cs="Times New Roman"/>
          <w:sz w:val="26"/>
          <w:szCs w:val="26"/>
        </w:rPr>
        <w:t>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3.3.2. Исчерпывающий перечень документов и (или) информации, </w:t>
      </w:r>
      <w:r w:rsidR="00D1392D">
        <w:rPr>
          <w:rFonts w:ascii="Times New Roman" w:hAnsi="Times New Roman" w:cs="Times New Roman"/>
          <w:sz w:val="26"/>
          <w:szCs w:val="26"/>
        </w:rPr>
        <w:t xml:space="preserve">необходимых для предоставления </w:t>
      </w:r>
      <w:r w:rsidRPr="00AB44B5">
        <w:rPr>
          <w:rFonts w:ascii="Times New Roman" w:hAnsi="Times New Roman" w:cs="Times New Roman"/>
          <w:sz w:val="26"/>
          <w:szCs w:val="26"/>
        </w:rPr>
        <w:t xml:space="preserve">услуги, предусмотрены </w:t>
      </w:r>
      <w:r w:rsidRPr="00D1392D">
        <w:rPr>
          <w:rFonts w:ascii="Times New Roman" w:hAnsi="Times New Roman" w:cs="Times New Roman"/>
          <w:sz w:val="26"/>
          <w:szCs w:val="26"/>
        </w:rPr>
        <w:t>пунктом 2.1</w:t>
      </w:r>
      <w:r w:rsidR="003C613B">
        <w:rPr>
          <w:rFonts w:ascii="Times New Roman" w:hAnsi="Times New Roman" w:cs="Times New Roman"/>
          <w:sz w:val="26"/>
          <w:szCs w:val="26"/>
        </w:rPr>
        <w:t>1</w:t>
      </w:r>
      <w:r w:rsidRPr="00D1392D">
        <w:rPr>
          <w:rFonts w:ascii="Times New Roman" w:hAnsi="Times New Roman" w:cs="Times New Roman"/>
          <w:sz w:val="26"/>
          <w:szCs w:val="26"/>
        </w:rPr>
        <w:t xml:space="preserve">.1 </w:t>
      </w:r>
      <w:r w:rsidRPr="00AB44B5">
        <w:rPr>
          <w:rFonts w:ascii="Times New Roman" w:hAnsi="Times New Roman" w:cs="Times New Roman"/>
          <w:sz w:val="26"/>
          <w:szCs w:val="26"/>
        </w:rPr>
        <w:t>Административного регламента.</w:t>
      </w:r>
    </w:p>
    <w:p w:rsidR="00AB44B5" w:rsidRPr="00AB44B5" w:rsidRDefault="009760E2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3.3.3. Специалист ОМСУ</w:t>
      </w:r>
      <w:r w:rsidR="00AB44B5" w:rsidRPr="00AB44B5">
        <w:rPr>
          <w:rFonts w:ascii="Times New Roman" w:hAnsi="Times New Roman" w:cs="Times New Roman"/>
          <w:sz w:val="26"/>
          <w:szCs w:val="26"/>
        </w:rPr>
        <w:t xml:space="preserve"> осуществляет следующие административные действия:</w:t>
      </w:r>
    </w:p>
    <w:p w:rsidR="00AB44B5" w:rsidRPr="00AB44B5" w:rsidRDefault="00AB44B5" w:rsidP="00AB44B5">
      <w:pPr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при личном обращении заявителя (представителя заявителя) проверяет наличие документа, удостоверяющего личность заявителя (представителя заявителя);</w:t>
      </w:r>
    </w:p>
    <w:p w:rsidR="00AB44B5" w:rsidRPr="00AB44B5" w:rsidRDefault="00AB44B5" w:rsidP="00AB44B5">
      <w:pPr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при наличии основания для отказа в приеме документов, необходимых для предоставления услуги, установленного </w:t>
      </w:r>
      <w:r w:rsidR="00D1392D" w:rsidRPr="00D440F2">
        <w:rPr>
          <w:rFonts w:ascii="Times New Roman" w:hAnsi="Times New Roman" w:cs="Times New Roman"/>
          <w:sz w:val="26"/>
          <w:szCs w:val="26"/>
        </w:rPr>
        <w:t>подразделом 2.12</w:t>
      </w:r>
      <w:r w:rsidRPr="00D440F2">
        <w:rPr>
          <w:rFonts w:ascii="Times New Roman" w:hAnsi="Times New Roman" w:cs="Times New Roman"/>
          <w:sz w:val="26"/>
          <w:szCs w:val="26"/>
        </w:rPr>
        <w:t xml:space="preserve"> раздела</w:t>
      </w:r>
      <w:r w:rsidRPr="00D1392D">
        <w:rPr>
          <w:rFonts w:ascii="Times New Roman" w:hAnsi="Times New Roman" w:cs="Times New Roman"/>
          <w:sz w:val="26"/>
          <w:szCs w:val="26"/>
        </w:rPr>
        <w:t xml:space="preserve"> 2</w:t>
      </w:r>
      <w:r w:rsidRPr="00AB44B5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отказывает в приеме с разъяснениями причин;</w:t>
      </w:r>
    </w:p>
    <w:p w:rsidR="00AB44B5" w:rsidRPr="00AB44B5" w:rsidRDefault="00AB44B5" w:rsidP="00AB44B5">
      <w:pPr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при отсутствии основания для отказа в приеме документов, </w:t>
      </w:r>
      <w:r w:rsidR="00D1392D">
        <w:rPr>
          <w:rFonts w:ascii="Times New Roman" w:hAnsi="Times New Roman" w:cs="Times New Roman"/>
          <w:sz w:val="26"/>
          <w:szCs w:val="26"/>
        </w:rPr>
        <w:t>необходимых для предоставления</w:t>
      </w:r>
      <w:r w:rsidRPr="00AB44B5">
        <w:rPr>
          <w:rFonts w:ascii="Times New Roman" w:hAnsi="Times New Roman" w:cs="Times New Roman"/>
          <w:sz w:val="26"/>
          <w:szCs w:val="26"/>
        </w:rPr>
        <w:t xml:space="preserve"> услуги, установленного </w:t>
      </w:r>
      <w:r w:rsidR="00D1392D" w:rsidRPr="00D440F2">
        <w:rPr>
          <w:rFonts w:ascii="Times New Roman" w:hAnsi="Times New Roman" w:cs="Times New Roman"/>
          <w:sz w:val="26"/>
          <w:szCs w:val="26"/>
        </w:rPr>
        <w:t>подразделом 2.12</w:t>
      </w:r>
      <w:r w:rsidRPr="00D440F2">
        <w:rPr>
          <w:rFonts w:ascii="Times New Roman" w:hAnsi="Times New Roman" w:cs="Times New Roman"/>
          <w:sz w:val="26"/>
          <w:szCs w:val="26"/>
        </w:rPr>
        <w:t xml:space="preserve"> раздела</w:t>
      </w:r>
      <w:r w:rsidRPr="00D1392D">
        <w:rPr>
          <w:rFonts w:ascii="Times New Roman" w:hAnsi="Times New Roman" w:cs="Times New Roman"/>
          <w:sz w:val="26"/>
          <w:szCs w:val="26"/>
        </w:rPr>
        <w:t xml:space="preserve"> 2</w:t>
      </w:r>
      <w:r w:rsidRPr="00AB44B5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осуществляет проверку представленного заявления, сверяет копии представленных документов с их оригиналами (при наличии), регистрирует запрос;</w:t>
      </w:r>
    </w:p>
    <w:p w:rsidR="00AB44B5" w:rsidRPr="00AB44B5" w:rsidRDefault="00AB44B5" w:rsidP="00AB44B5">
      <w:pPr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передает </w:t>
      </w:r>
      <w:r w:rsidR="003A6DBA">
        <w:rPr>
          <w:rFonts w:ascii="Times New Roman" w:hAnsi="Times New Roman" w:cs="Times New Roman"/>
          <w:sz w:val="26"/>
          <w:szCs w:val="26"/>
        </w:rPr>
        <w:t>заявление</w:t>
      </w:r>
      <w:r w:rsidRPr="00AB44B5">
        <w:rPr>
          <w:rFonts w:ascii="Times New Roman" w:hAnsi="Times New Roman" w:cs="Times New Roman"/>
          <w:sz w:val="26"/>
          <w:szCs w:val="26"/>
        </w:rPr>
        <w:t xml:space="preserve"> и документы должностному лицу, ответственному за рассмотрение документов.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3.3.4. Прием </w:t>
      </w:r>
      <w:r w:rsidR="003A6DBA">
        <w:rPr>
          <w:rFonts w:ascii="Times New Roman" w:hAnsi="Times New Roman" w:cs="Times New Roman"/>
          <w:sz w:val="26"/>
          <w:szCs w:val="26"/>
        </w:rPr>
        <w:t>заявления</w:t>
      </w:r>
      <w:r w:rsidRPr="00AB44B5">
        <w:rPr>
          <w:rFonts w:ascii="Times New Roman" w:hAnsi="Times New Roman" w:cs="Times New Roman"/>
          <w:sz w:val="26"/>
          <w:szCs w:val="26"/>
        </w:rPr>
        <w:t xml:space="preserve"> о предоставлении услуги и прилагаемых к нему документов осуществляется в день их поступления в ОМСУ.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3.3.5. Критерием принятия решения в рамках настоящей административной процедуры является наличие либо отсутствие основания для отказа в приеме.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3.3.6. Результатом выполнения административной процедуры является прием и регистрация заявления и прилагаемых документов.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3.3.7. Способом фиксации результата выполнения административной процедуры является прием и регистрация </w:t>
      </w:r>
      <w:r w:rsidR="003A6DBA">
        <w:rPr>
          <w:rFonts w:ascii="Times New Roman" w:hAnsi="Times New Roman" w:cs="Times New Roman"/>
          <w:sz w:val="26"/>
          <w:szCs w:val="26"/>
        </w:rPr>
        <w:t>заявления</w:t>
      </w:r>
      <w:r w:rsidRPr="00AB44B5">
        <w:rPr>
          <w:rFonts w:ascii="Times New Roman" w:hAnsi="Times New Roman" w:cs="Times New Roman"/>
          <w:sz w:val="26"/>
          <w:szCs w:val="26"/>
        </w:rPr>
        <w:t xml:space="preserve"> и прилагаемых документов.</w:t>
      </w:r>
    </w:p>
    <w:p w:rsidR="00AB44B5" w:rsidRDefault="00AB44B5" w:rsidP="00AB44B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4B5">
        <w:rPr>
          <w:rFonts w:ascii="Times New Roman" w:hAnsi="Times New Roman" w:cs="Times New Roman"/>
          <w:b/>
          <w:sz w:val="26"/>
          <w:szCs w:val="26"/>
        </w:rPr>
        <w:t>3.4. Межведомственное информационное взаимодействие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</w:t>
      </w:r>
      <w:r w:rsidR="003A6DBA">
        <w:rPr>
          <w:rFonts w:ascii="Times New Roman" w:hAnsi="Times New Roman" w:cs="Times New Roman"/>
          <w:sz w:val="26"/>
          <w:szCs w:val="26"/>
        </w:rPr>
        <w:t>заявления</w:t>
      </w:r>
      <w:r w:rsidRPr="00AB44B5">
        <w:rPr>
          <w:rFonts w:ascii="Times New Roman" w:hAnsi="Times New Roman" w:cs="Times New Roman"/>
          <w:sz w:val="26"/>
          <w:szCs w:val="26"/>
        </w:rPr>
        <w:t xml:space="preserve"> о предоставлении услуги и документов.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3.4.1 Должностным лицом, ответственным за выполнение административной проце</w:t>
      </w:r>
      <w:r w:rsidR="009760E2">
        <w:rPr>
          <w:rFonts w:ascii="Times New Roman" w:hAnsi="Times New Roman" w:cs="Times New Roman"/>
          <w:sz w:val="26"/>
          <w:szCs w:val="26"/>
        </w:rPr>
        <w:t>дуры, является специалист ДАГИЗ</w:t>
      </w:r>
      <w:r w:rsidRPr="00AB44B5">
        <w:rPr>
          <w:rFonts w:ascii="Times New Roman" w:hAnsi="Times New Roman" w:cs="Times New Roman"/>
          <w:sz w:val="26"/>
          <w:szCs w:val="26"/>
        </w:rPr>
        <w:t>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3.4.2. </w:t>
      </w:r>
      <w:r w:rsidR="009760E2">
        <w:rPr>
          <w:rFonts w:ascii="Times New Roman" w:hAnsi="Times New Roman" w:cs="Times New Roman"/>
          <w:sz w:val="26"/>
          <w:szCs w:val="26"/>
        </w:rPr>
        <w:t>Специалист ДАГИЗ</w:t>
      </w:r>
      <w:r w:rsidRPr="00AB44B5">
        <w:rPr>
          <w:rFonts w:ascii="Times New Roman" w:hAnsi="Times New Roman" w:cs="Times New Roman"/>
          <w:sz w:val="26"/>
          <w:szCs w:val="26"/>
        </w:rPr>
        <w:t xml:space="preserve"> осуществляет следующие административные действия: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1) формирует и направляет межведомственный запрос в целях получения: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- выписки об основных характеристиках и зарегистрированных правах на объект недвижимости из </w:t>
      </w:r>
      <w:r w:rsidR="0049004E">
        <w:rPr>
          <w:rFonts w:ascii="Times New Roman" w:hAnsi="Times New Roman" w:cs="Times New Roman"/>
          <w:sz w:val="26"/>
          <w:szCs w:val="26"/>
        </w:rPr>
        <w:t>ЕГРН</w:t>
      </w:r>
      <w:r w:rsidRPr="00AB44B5">
        <w:rPr>
          <w:rFonts w:ascii="Times New Roman" w:hAnsi="Times New Roman" w:cs="Times New Roman"/>
          <w:sz w:val="26"/>
          <w:szCs w:val="26"/>
        </w:rPr>
        <w:t xml:space="preserve"> – в Федеральную службу государственной регистрации, кадастра и картографии;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2) передает </w:t>
      </w:r>
      <w:r w:rsidR="003A6DBA">
        <w:rPr>
          <w:rFonts w:ascii="Times New Roman" w:hAnsi="Times New Roman" w:cs="Times New Roman"/>
          <w:sz w:val="26"/>
          <w:szCs w:val="26"/>
        </w:rPr>
        <w:t>заявление</w:t>
      </w:r>
      <w:r w:rsidRPr="00AB44B5">
        <w:rPr>
          <w:rFonts w:ascii="Times New Roman" w:hAnsi="Times New Roman" w:cs="Times New Roman"/>
          <w:sz w:val="26"/>
          <w:szCs w:val="26"/>
        </w:rPr>
        <w:t xml:space="preserve"> о предоставлении услуги и прилагаемые к нему документы, должностному лицу, ответственному за рассмотрение </w:t>
      </w:r>
      <w:r w:rsidR="003A6DBA">
        <w:rPr>
          <w:rFonts w:ascii="Times New Roman" w:hAnsi="Times New Roman" w:cs="Times New Roman"/>
          <w:sz w:val="26"/>
          <w:szCs w:val="26"/>
        </w:rPr>
        <w:t>заявления</w:t>
      </w:r>
      <w:r w:rsidRPr="00AB44B5">
        <w:rPr>
          <w:rFonts w:ascii="Times New Roman" w:hAnsi="Times New Roman" w:cs="Times New Roman"/>
          <w:sz w:val="26"/>
          <w:szCs w:val="26"/>
        </w:rPr>
        <w:t xml:space="preserve"> о предоставлении услуги и прилагаемых к нему документов, подготовку результата.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3.4.3. Межведомственный запрос оформляется в соответствии с требованиями Федерального закона № 210-ФЗ.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услуги.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е ней региональных систем межведомственного электронного взаимодействия (далее – СМЭВ).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</w:t>
      </w:r>
      <w:r w:rsidRPr="00AB44B5">
        <w:rPr>
          <w:rFonts w:ascii="Times New Roman" w:hAnsi="Times New Roman" w:cs="Times New Roman"/>
          <w:sz w:val="26"/>
          <w:szCs w:val="26"/>
        </w:rPr>
        <w:lastRenderedPageBreak/>
        <w:t>бумажном виде.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Формирование и направление межведомственных запросов осуществляется не позднее 3 календарных дней, следующих за днем приема заявления о предоставлении муниципальной услуги и прилагаемых к нему документов.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3.4.4. Критерием принятия решения в рамках настоящей административной процедуры является непредставление заявителем (представителем заявителя) документов (сведений), необходимых для предоставления услуги, которые заявитель (представитель заявителя) вправе представить самостоятельно.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3.4.5.  Результатом выполнения административной процедуры является получение ответа на межведомственный запрос или уведомление об отсутствии запрашиваемой информации.</w:t>
      </w:r>
    </w:p>
    <w:p w:rsid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3.4.6. Способом фиксации результата выполнения административной процедуры является подписанный документ, являющийся результатом предоставления муниципальной услуги.</w:t>
      </w:r>
    </w:p>
    <w:p w:rsidR="0049004E" w:rsidRPr="00AB44B5" w:rsidRDefault="0049004E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4B5">
        <w:rPr>
          <w:rFonts w:ascii="Times New Roman" w:hAnsi="Times New Roman" w:cs="Times New Roman"/>
          <w:b/>
          <w:sz w:val="26"/>
          <w:szCs w:val="26"/>
        </w:rPr>
        <w:t>3.5. Принятие решения о предоставлении (об отказе в предоставлении) услуги</w:t>
      </w:r>
    </w:p>
    <w:p w:rsidR="00BE54C9" w:rsidRDefault="00BE54C9" w:rsidP="00BE54C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54C9" w:rsidRPr="00BE54C9" w:rsidRDefault="00BE54C9" w:rsidP="00BE54C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C9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</w:t>
      </w:r>
      <w:r w:rsidR="003A6DBA">
        <w:rPr>
          <w:rFonts w:ascii="Times New Roman" w:hAnsi="Times New Roman" w:cs="Times New Roman"/>
          <w:sz w:val="26"/>
          <w:szCs w:val="26"/>
        </w:rPr>
        <w:t>заявления</w:t>
      </w:r>
      <w:r w:rsidRPr="00BE54C9">
        <w:rPr>
          <w:rFonts w:ascii="Times New Roman" w:hAnsi="Times New Roman" w:cs="Times New Roman"/>
          <w:sz w:val="26"/>
          <w:szCs w:val="26"/>
        </w:rPr>
        <w:t xml:space="preserve"> и документов, поступивших по результатам межведомственного информационного взаимодействия. </w:t>
      </w:r>
    </w:p>
    <w:p w:rsidR="00BE54C9" w:rsidRPr="00BE54C9" w:rsidRDefault="00BE54C9" w:rsidP="00BE54C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C9">
        <w:rPr>
          <w:rFonts w:ascii="Times New Roman" w:hAnsi="Times New Roman" w:cs="Times New Roman"/>
          <w:sz w:val="26"/>
          <w:szCs w:val="26"/>
        </w:rPr>
        <w:t xml:space="preserve">3.5.1. Должностными лицами, ответственными за рассмотрение </w:t>
      </w:r>
      <w:r w:rsidR="003A6DBA">
        <w:rPr>
          <w:rFonts w:ascii="Times New Roman" w:hAnsi="Times New Roman" w:cs="Times New Roman"/>
          <w:sz w:val="26"/>
          <w:szCs w:val="26"/>
        </w:rPr>
        <w:t>заявления</w:t>
      </w:r>
      <w:r w:rsidRPr="00BE54C9">
        <w:rPr>
          <w:rFonts w:ascii="Times New Roman" w:hAnsi="Times New Roman" w:cs="Times New Roman"/>
          <w:sz w:val="26"/>
          <w:szCs w:val="26"/>
        </w:rPr>
        <w:t xml:space="preserve"> о предоставлении услуги и прилагаемых к нему документов, подготовку результата, являются:</w:t>
      </w:r>
    </w:p>
    <w:p w:rsidR="00BE54C9" w:rsidRPr="00BE54C9" w:rsidRDefault="009760E2" w:rsidP="00BE54C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специалист ДАГИЗ</w:t>
      </w:r>
      <w:r w:rsidR="00BE54C9" w:rsidRPr="00BE54C9">
        <w:rPr>
          <w:rFonts w:ascii="Times New Roman" w:hAnsi="Times New Roman" w:cs="Times New Roman"/>
          <w:sz w:val="26"/>
          <w:szCs w:val="26"/>
        </w:rPr>
        <w:t>;</w:t>
      </w:r>
    </w:p>
    <w:p w:rsidR="00BE54C9" w:rsidRPr="00BE54C9" w:rsidRDefault="00BE54C9" w:rsidP="00BE54C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C9">
        <w:rPr>
          <w:rFonts w:ascii="Times New Roman" w:hAnsi="Times New Roman" w:cs="Times New Roman"/>
          <w:sz w:val="26"/>
          <w:szCs w:val="26"/>
        </w:rPr>
        <w:t>2) руководит</w:t>
      </w:r>
      <w:r w:rsidR="009760E2">
        <w:rPr>
          <w:rFonts w:ascii="Times New Roman" w:hAnsi="Times New Roman" w:cs="Times New Roman"/>
          <w:sz w:val="26"/>
          <w:szCs w:val="26"/>
        </w:rPr>
        <w:t>ель ДАГИЗ</w:t>
      </w:r>
      <w:r w:rsidRPr="00BE54C9">
        <w:rPr>
          <w:rFonts w:ascii="Times New Roman" w:hAnsi="Times New Roman" w:cs="Times New Roman"/>
          <w:sz w:val="26"/>
          <w:szCs w:val="26"/>
        </w:rPr>
        <w:t>.</w:t>
      </w:r>
    </w:p>
    <w:p w:rsidR="00BE54C9" w:rsidRPr="00BE54C9" w:rsidRDefault="00BE54C9" w:rsidP="00BE54C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C9">
        <w:rPr>
          <w:rFonts w:ascii="Times New Roman" w:hAnsi="Times New Roman" w:cs="Times New Roman"/>
          <w:sz w:val="26"/>
          <w:szCs w:val="26"/>
        </w:rPr>
        <w:t xml:space="preserve">3.5.2. Основания для отказа в предоставлении услуги приведены в </w:t>
      </w:r>
      <w:r w:rsidRPr="00D440F2">
        <w:rPr>
          <w:rFonts w:ascii="Times New Roman" w:hAnsi="Times New Roman" w:cs="Times New Roman"/>
          <w:sz w:val="26"/>
          <w:szCs w:val="26"/>
        </w:rPr>
        <w:t>приложении 4</w:t>
      </w:r>
      <w:r w:rsidRPr="00BE54C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 </w:t>
      </w:r>
    </w:p>
    <w:p w:rsidR="00BE54C9" w:rsidRPr="00BE54C9" w:rsidRDefault="00BE54C9" w:rsidP="00BE54C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C9">
        <w:rPr>
          <w:rFonts w:ascii="Times New Roman" w:hAnsi="Times New Roman" w:cs="Times New Roman"/>
          <w:sz w:val="26"/>
          <w:szCs w:val="26"/>
        </w:rPr>
        <w:t xml:space="preserve">3.5.3. </w:t>
      </w:r>
      <w:r w:rsidR="009760E2">
        <w:rPr>
          <w:rFonts w:ascii="Times New Roman" w:hAnsi="Times New Roman" w:cs="Times New Roman"/>
          <w:sz w:val="26"/>
          <w:szCs w:val="26"/>
        </w:rPr>
        <w:t>Специалист ДАГИЗ</w:t>
      </w:r>
      <w:r w:rsidRPr="00BE54C9">
        <w:rPr>
          <w:rFonts w:ascii="Times New Roman" w:hAnsi="Times New Roman" w:cs="Times New Roman"/>
          <w:sz w:val="26"/>
          <w:szCs w:val="26"/>
        </w:rPr>
        <w:t xml:space="preserve"> выполняет следующие административные действия:</w:t>
      </w:r>
    </w:p>
    <w:p w:rsidR="00BE54C9" w:rsidRPr="00D10EB3" w:rsidRDefault="00BE54C9" w:rsidP="00BE54C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EB3">
        <w:rPr>
          <w:rFonts w:ascii="Times New Roman" w:hAnsi="Times New Roman" w:cs="Times New Roman"/>
          <w:sz w:val="26"/>
          <w:szCs w:val="26"/>
        </w:rPr>
        <w:t xml:space="preserve">1) осуществляет проверку предоставленных </w:t>
      </w:r>
      <w:r w:rsidR="003A6DBA" w:rsidRPr="00D10EB3">
        <w:rPr>
          <w:rFonts w:ascii="Times New Roman" w:hAnsi="Times New Roman" w:cs="Times New Roman"/>
          <w:sz w:val="26"/>
          <w:szCs w:val="26"/>
        </w:rPr>
        <w:t>заявления</w:t>
      </w:r>
      <w:r w:rsidRPr="00D10EB3">
        <w:rPr>
          <w:rFonts w:ascii="Times New Roman" w:hAnsi="Times New Roman" w:cs="Times New Roman"/>
          <w:sz w:val="26"/>
          <w:szCs w:val="26"/>
        </w:rPr>
        <w:t xml:space="preserve"> и документов, а также поступивших по результатам межведомственного запроса сведений, подготовку проекта:</w:t>
      </w:r>
    </w:p>
    <w:p w:rsidR="00D10EB3" w:rsidRPr="00D10EB3" w:rsidRDefault="00D10EB3" w:rsidP="00D10EB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10EB3">
        <w:rPr>
          <w:rFonts w:ascii="Times New Roman" w:hAnsi="Times New Roman" w:cs="Times New Roman"/>
          <w:sz w:val="26"/>
          <w:szCs w:val="26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:rsidR="00D10EB3" w:rsidRPr="00D10EB3" w:rsidRDefault="00D10EB3" w:rsidP="00D10EB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10EB3">
        <w:rPr>
          <w:rFonts w:ascii="Times New Roman" w:hAnsi="Times New Roman" w:cs="Times New Roman"/>
          <w:sz w:val="26"/>
          <w:szCs w:val="26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D10EB3" w:rsidRPr="00D10EB3" w:rsidRDefault="00D10EB3" w:rsidP="00D10EB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10EB3">
        <w:rPr>
          <w:rFonts w:ascii="Times New Roman" w:hAnsi="Times New Roman" w:cs="Times New Roman"/>
          <w:sz w:val="26"/>
          <w:szCs w:val="26"/>
        </w:rPr>
        <w:t xml:space="preserve"> проект соглашения об установлении сервитута;</w:t>
      </w:r>
    </w:p>
    <w:p w:rsidR="00D10EB3" w:rsidRDefault="00D10EB3" w:rsidP="00D10EB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10EB3">
        <w:rPr>
          <w:rFonts w:ascii="Times New Roman" w:hAnsi="Times New Roman" w:cs="Times New Roman"/>
          <w:sz w:val="26"/>
          <w:szCs w:val="26"/>
        </w:rPr>
        <w:t xml:space="preserve"> решение об отказе в предоставлении услуги.</w:t>
      </w:r>
    </w:p>
    <w:p w:rsidR="00BE54C9" w:rsidRPr="00BE54C9" w:rsidRDefault="00BE54C9" w:rsidP="00D10EB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EB3">
        <w:rPr>
          <w:rFonts w:ascii="Times New Roman" w:hAnsi="Times New Roman" w:cs="Times New Roman"/>
          <w:sz w:val="26"/>
          <w:szCs w:val="26"/>
        </w:rPr>
        <w:t>2) передает проекты решений руководителю для рассмотрения.</w:t>
      </w:r>
    </w:p>
    <w:p w:rsidR="00BE54C9" w:rsidRPr="00BE54C9" w:rsidRDefault="00BE54C9" w:rsidP="00BE54C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C9">
        <w:rPr>
          <w:rFonts w:ascii="Times New Roman" w:hAnsi="Times New Roman" w:cs="Times New Roman"/>
          <w:sz w:val="26"/>
          <w:szCs w:val="26"/>
        </w:rPr>
        <w:t xml:space="preserve">3.5.4. Руководитель </w:t>
      </w:r>
      <w:r w:rsidR="009760E2">
        <w:rPr>
          <w:rFonts w:ascii="Times New Roman" w:hAnsi="Times New Roman" w:cs="Times New Roman"/>
          <w:sz w:val="26"/>
          <w:szCs w:val="26"/>
        </w:rPr>
        <w:t xml:space="preserve">ДАГИЗ </w:t>
      </w:r>
      <w:r w:rsidRPr="00BE54C9">
        <w:rPr>
          <w:rFonts w:ascii="Times New Roman" w:hAnsi="Times New Roman" w:cs="Times New Roman"/>
          <w:sz w:val="26"/>
          <w:szCs w:val="26"/>
        </w:rPr>
        <w:t>выполняет следующие административные действия:</w:t>
      </w:r>
    </w:p>
    <w:p w:rsidR="00BE54C9" w:rsidRPr="00BE54C9" w:rsidRDefault="00BE54C9" w:rsidP="00BE54C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C9">
        <w:rPr>
          <w:rFonts w:ascii="Times New Roman" w:hAnsi="Times New Roman" w:cs="Times New Roman"/>
          <w:sz w:val="26"/>
          <w:szCs w:val="26"/>
        </w:rPr>
        <w:t>1) проверяет данные, указанные в представленном проекте;</w:t>
      </w:r>
    </w:p>
    <w:p w:rsidR="00BE54C9" w:rsidRPr="00BE54C9" w:rsidRDefault="00BE54C9" w:rsidP="00BE54C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C9">
        <w:rPr>
          <w:rFonts w:ascii="Times New Roman" w:hAnsi="Times New Roman" w:cs="Times New Roman"/>
          <w:sz w:val="26"/>
          <w:szCs w:val="26"/>
        </w:rPr>
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услуги;</w:t>
      </w:r>
    </w:p>
    <w:p w:rsidR="00BE54C9" w:rsidRPr="00BE54C9" w:rsidRDefault="00BE54C9" w:rsidP="00BE54C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C9">
        <w:rPr>
          <w:rFonts w:ascii="Times New Roman" w:hAnsi="Times New Roman" w:cs="Times New Roman"/>
          <w:sz w:val="26"/>
          <w:szCs w:val="26"/>
        </w:rPr>
        <w:t xml:space="preserve">3) при наличии замечаний возвращает документы специалисту, ответственному за проверку, для повторного осуществления административных действий, указанных </w:t>
      </w:r>
      <w:r w:rsidRPr="00D10EB3">
        <w:rPr>
          <w:rFonts w:ascii="Times New Roman" w:hAnsi="Times New Roman" w:cs="Times New Roman"/>
          <w:sz w:val="26"/>
          <w:szCs w:val="26"/>
        </w:rPr>
        <w:t>в пункте 3.</w:t>
      </w:r>
      <w:r w:rsidR="00D10EB3" w:rsidRPr="00D10EB3">
        <w:rPr>
          <w:rFonts w:ascii="Times New Roman" w:hAnsi="Times New Roman" w:cs="Times New Roman"/>
          <w:sz w:val="26"/>
          <w:szCs w:val="26"/>
        </w:rPr>
        <w:t>5.3 подраздела 3.5</w:t>
      </w:r>
      <w:r w:rsidRPr="00BE54C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:rsidR="00BE54C9" w:rsidRPr="00BE54C9" w:rsidRDefault="00BE54C9" w:rsidP="00BE54C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C63">
        <w:rPr>
          <w:rFonts w:ascii="Times New Roman" w:hAnsi="Times New Roman" w:cs="Times New Roman"/>
          <w:sz w:val="26"/>
          <w:szCs w:val="26"/>
        </w:rPr>
        <w:t xml:space="preserve">3.5.5. Срок рассмотрения </w:t>
      </w:r>
      <w:r w:rsidR="003A6DBA" w:rsidRPr="00753C63">
        <w:rPr>
          <w:rFonts w:ascii="Times New Roman" w:hAnsi="Times New Roman" w:cs="Times New Roman"/>
          <w:sz w:val="26"/>
          <w:szCs w:val="26"/>
        </w:rPr>
        <w:t>заявления</w:t>
      </w:r>
      <w:r w:rsidRPr="00753C63">
        <w:rPr>
          <w:rFonts w:ascii="Times New Roman" w:hAnsi="Times New Roman" w:cs="Times New Roman"/>
          <w:sz w:val="26"/>
          <w:szCs w:val="26"/>
        </w:rPr>
        <w:t xml:space="preserve"> о предоставлении услуги и прилагаемых к нему документов и подготовки результата предоставления услуги – </w:t>
      </w:r>
      <w:r w:rsidR="00753C63" w:rsidRPr="00753C63">
        <w:rPr>
          <w:rFonts w:ascii="Times New Roman" w:hAnsi="Times New Roman" w:cs="Times New Roman"/>
          <w:sz w:val="26"/>
          <w:szCs w:val="26"/>
        </w:rPr>
        <w:t xml:space="preserve">24 календарных дня </w:t>
      </w:r>
      <w:r w:rsidRPr="00753C63">
        <w:rPr>
          <w:rFonts w:ascii="Times New Roman" w:hAnsi="Times New Roman" w:cs="Times New Roman"/>
          <w:sz w:val="26"/>
          <w:szCs w:val="26"/>
        </w:rPr>
        <w:t xml:space="preserve">со дня поступления </w:t>
      </w:r>
      <w:r w:rsidR="003A6DBA" w:rsidRPr="00753C63">
        <w:rPr>
          <w:rFonts w:ascii="Times New Roman" w:hAnsi="Times New Roman" w:cs="Times New Roman"/>
          <w:sz w:val="26"/>
          <w:szCs w:val="26"/>
        </w:rPr>
        <w:t>заявления</w:t>
      </w:r>
      <w:r w:rsidRPr="00753C63">
        <w:rPr>
          <w:rFonts w:ascii="Times New Roman" w:hAnsi="Times New Roman" w:cs="Times New Roman"/>
          <w:sz w:val="26"/>
          <w:szCs w:val="26"/>
        </w:rPr>
        <w:t>.</w:t>
      </w:r>
    </w:p>
    <w:p w:rsidR="00BE54C9" w:rsidRPr="00BE54C9" w:rsidRDefault="00BE54C9" w:rsidP="00BE54C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C9">
        <w:rPr>
          <w:rFonts w:ascii="Times New Roman" w:hAnsi="Times New Roman" w:cs="Times New Roman"/>
          <w:sz w:val="26"/>
          <w:szCs w:val="26"/>
        </w:rPr>
        <w:t>3.5.6.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решения.</w:t>
      </w:r>
    </w:p>
    <w:p w:rsidR="00BE54C9" w:rsidRPr="00BE54C9" w:rsidRDefault="00BE54C9" w:rsidP="00BE54C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C9">
        <w:rPr>
          <w:rFonts w:ascii="Times New Roman" w:hAnsi="Times New Roman" w:cs="Times New Roman"/>
          <w:sz w:val="26"/>
          <w:szCs w:val="26"/>
        </w:rPr>
        <w:lastRenderedPageBreak/>
        <w:t>3.5.7. Результатом выполнения административной процедуры является документ, являющийся результатом услуги.</w:t>
      </w:r>
    </w:p>
    <w:p w:rsidR="00BE54C9" w:rsidRPr="00BE54C9" w:rsidRDefault="00BE54C9" w:rsidP="00BE54C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C9">
        <w:rPr>
          <w:rFonts w:ascii="Times New Roman" w:hAnsi="Times New Roman" w:cs="Times New Roman"/>
          <w:sz w:val="26"/>
          <w:szCs w:val="26"/>
        </w:rPr>
        <w:t>3.5.8. Способом фиксации результата выполнения административной процедуры является подписанное решение.</w:t>
      </w:r>
    </w:p>
    <w:p w:rsidR="00AB44B5" w:rsidRPr="00AB44B5" w:rsidRDefault="00AB44B5" w:rsidP="00AB44B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44B5" w:rsidRDefault="00AB44B5" w:rsidP="00AB44B5">
      <w:pPr>
        <w:widowControl w:val="0"/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4B5">
        <w:rPr>
          <w:rFonts w:ascii="Times New Roman" w:hAnsi="Times New Roman" w:cs="Times New Roman"/>
          <w:b/>
          <w:sz w:val="26"/>
          <w:szCs w:val="26"/>
        </w:rPr>
        <w:t>3.6. Предоставление результата услуги</w:t>
      </w:r>
    </w:p>
    <w:p w:rsidR="00AB44B5" w:rsidRDefault="00AB44B5" w:rsidP="00AB44B5">
      <w:pPr>
        <w:widowControl w:val="0"/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поступление подписанного документа, являющегося результатом предоставления услуги.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3.6.1. Должностным лицом, ответственным за направление результата предоставления услуги, является специалис</w:t>
      </w:r>
      <w:r w:rsidR="009760E2">
        <w:rPr>
          <w:rFonts w:ascii="Times New Roman" w:hAnsi="Times New Roman" w:cs="Times New Roman"/>
          <w:sz w:val="26"/>
          <w:szCs w:val="26"/>
        </w:rPr>
        <w:t>т ДАГИЗ</w:t>
      </w:r>
      <w:r w:rsidRPr="00AB44B5">
        <w:rPr>
          <w:rFonts w:ascii="Times New Roman" w:hAnsi="Times New Roman" w:cs="Times New Roman"/>
          <w:sz w:val="26"/>
          <w:szCs w:val="26"/>
        </w:rPr>
        <w:t>.</w:t>
      </w:r>
    </w:p>
    <w:p w:rsidR="00AB44B5" w:rsidRPr="00AB44B5" w:rsidRDefault="009760E2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 ДАГИЗ</w:t>
      </w:r>
      <w:r w:rsidR="00AB44B5" w:rsidRPr="00AB44B5">
        <w:rPr>
          <w:rFonts w:ascii="Times New Roman" w:hAnsi="Times New Roman" w:cs="Times New Roman"/>
          <w:sz w:val="26"/>
          <w:szCs w:val="26"/>
        </w:rPr>
        <w:t xml:space="preserve"> выполняет следующие административные действия:</w:t>
      </w:r>
    </w:p>
    <w:p w:rsidR="00AB44B5" w:rsidRPr="00AB44B5" w:rsidRDefault="00AB44B5" w:rsidP="00AB44B5">
      <w:pPr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при поступлении </w:t>
      </w:r>
      <w:r w:rsidR="003A6DBA">
        <w:rPr>
          <w:rFonts w:ascii="Times New Roman" w:hAnsi="Times New Roman" w:cs="Times New Roman"/>
          <w:sz w:val="26"/>
          <w:szCs w:val="26"/>
        </w:rPr>
        <w:t>заявления</w:t>
      </w:r>
      <w:r w:rsidRPr="00AB44B5">
        <w:rPr>
          <w:rFonts w:ascii="Times New Roman" w:hAnsi="Times New Roman" w:cs="Times New Roman"/>
          <w:sz w:val="26"/>
          <w:szCs w:val="26"/>
        </w:rPr>
        <w:t xml:space="preserve"> на предоставление услуги в </w:t>
      </w:r>
      <w:r w:rsidR="00266C36">
        <w:rPr>
          <w:rFonts w:ascii="Times New Roman" w:hAnsi="Times New Roman" w:cs="Times New Roman"/>
          <w:sz w:val="26"/>
          <w:szCs w:val="26"/>
        </w:rPr>
        <w:t>ДАГИЗ</w:t>
      </w:r>
      <w:r w:rsidRPr="00AB44B5">
        <w:rPr>
          <w:rFonts w:ascii="Times New Roman" w:hAnsi="Times New Roman" w:cs="Times New Roman"/>
          <w:sz w:val="26"/>
          <w:szCs w:val="26"/>
        </w:rPr>
        <w:t xml:space="preserve"> при личном обращении заявителя (представителя заявителя) либо почтовым отправлением – уведомляет заявителя (представителя заявителя) по телефону о возможности получения решения с последующей выдачей результата предоставления услуги заявителю (представителю заявителя) при личном обращении;</w:t>
      </w:r>
    </w:p>
    <w:p w:rsidR="00AB44B5" w:rsidRPr="00AB44B5" w:rsidRDefault="00AB44B5" w:rsidP="00AB44B5">
      <w:pPr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при поступлении </w:t>
      </w:r>
      <w:r w:rsidR="003A6DBA">
        <w:rPr>
          <w:rFonts w:ascii="Times New Roman" w:hAnsi="Times New Roman" w:cs="Times New Roman"/>
          <w:sz w:val="26"/>
          <w:szCs w:val="26"/>
        </w:rPr>
        <w:t>заявления</w:t>
      </w:r>
      <w:r w:rsidRPr="00AB44B5">
        <w:rPr>
          <w:rFonts w:ascii="Times New Roman" w:hAnsi="Times New Roman" w:cs="Times New Roman"/>
          <w:sz w:val="26"/>
          <w:szCs w:val="26"/>
        </w:rPr>
        <w:t xml:space="preserve"> на предоставление услуги в </w:t>
      </w:r>
      <w:r w:rsidR="00266C36">
        <w:rPr>
          <w:rFonts w:ascii="Times New Roman" w:hAnsi="Times New Roman" w:cs="Times New Roman"/>
          <w:sz w:val="26"/>
          <w:szCs w:val="26"/>
        </w:rPr>
        <w:t>ДАГИЗ</w:t>
      </w:r>
      <w:r w:rsidRPr="00AB44B5">
        <w:rPr>
          <w:rFonts w:ascii="Times New Roman" w:hAnsi="Times New Roman" w:cs="Times New Roman"/>
          <w:sz w:val="26"/>
          <w:szCs w:val="26"/>
        </w:rPr>
        <w:t xml:space="preserve"> через МФЦ – осуществляет в соответствии со способом, определенным соглашением о взаимодействии с МФЦ, передачу результата предоставления услуги в МФЦ;</w:t>
      </w:r>
    </w:p>
    <w:p w:rsidR="00AB44B5" w:rsidRPr="00AB44B5" w:rsidRDefault="00AB44B5" w:rsidP="00AB44B5">
      <w:pPr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 при поступлении </w:t>
      </w:r>
      <w:r w:rsidR="003A6DBA">
        <w:rPr>
          <w:rFonts w:ascii="Times New Roman" w:hAnsi="Times New Roman" w:cs="Times New Roman"/>
          <w:sz w:val="26"/>
          <w:szCs w:val="26"/>
        </w:rPr>
        <w:t>заявления</w:t>
      </w:r>
      <w:r w:rsidRPr="00AB44B5">
        <w:rPr>
          <w:rFonts w:ascii="Times New Roman" w:hAnsi="Times New Roman" w:cs="Times New Roman"/>
          <w:sz w:val="26"/>
          <w:szCs w:val="26"/>
        </w:rPr>
        <w:t xml:space="preserve"> на предоставление услуги в </w:t>
      </w:r>
      <w:r w:rsidR="00266C36">
        <w:rPr>
          <w:rFonts w:ascii="Times New Roman" w:hAnsi="Times New Roman" w:cs="Times New Roman"/>
          <w:sz w:val="26"/>
          <w:szCs w:val="26"/>
        </w:rPr>
        <w:t>ДАГИЗ</w:t>
      </w:r>
      <w:r w:rsidRPr="00AB44B5">
        <w:rPr>
          <w:rFonts w:ascii="Times New Roman" w:hAnsi="Times New Roman" w:cs="Times New Roman"/>
          <w:sz w:val="26"/>
          <w:szCs w:val="26"/>
        </w:rPr>
        <w:t xml:space="preserve"> в электронном виде – направляет через личный кабинет заявителя уведомление о принятии решения с приложением электронной копии документа, являющегося результатом предоставления услуги.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C63">
        <w:rPr>
          <w:rFonts w:ascii="Times New Roman" w:hAnsi="Times New Roman" w:cs="Times New Roman"/>
          <w:sz w:val="26"/>
          <w:szCs w:val="26"/>
        </w:rPr>
        <w:t xml:space="preserve">Срок направления (выдачи) результата услуги – </w:t>
      </w:r>
      <w:r w:rsidR="00B25E1C" w:rsidRPr="00753C63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753C63" w:rsidRPr="00753C63">
        <w:rPr>
          <w:rFonts w:ascii="Times New Roman" w:hAnsi="Times New Roman" w:cs="Times New Roman"/>
          <w:sz w:val="26"/>
          <w:szCs w:val="26"/>
        </w:rPr>
        <w:t xml:space="preserve">пяти календарных </w:t>
      </w:r>
      <w:r w:rsidRPr="00753C63">
        <w:rPr>
          <w:rFonts w:ascii="Times New Roman" w:hAnsi="Times New Roman" w:cs="Times New Roman"/>
          <w:sz w:val="26"/>
          <w:szCs w:val="26"/>
        </w:rPr>
        <w:t>дней со дня подготовки результата предоставления услуги.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3.6.2. Критерием принятия решения в рамках настоящей административной процедуры является способ поступления </w:t>
      </w:r>
      <w:r w:rsidR="003A6DBA">
        <w:rPr>
          <w:rFonts w:ascii="Times New Roman" w:hAnsi="Times New Roman" w:cs="Times New Roman"/>
          <w:sz w:val="26"/>
          <w:szCs w:val="26"/>
        </w:rPr>
        <w:t>заявления</w:t>
      </w:r>
      <w:r w:rsidRPr="00AB44B5">
        <w:rPr>
          <w:rFonts w:ascii="Times New Roman" w:hAnsi="Times New Roman" w:cs="Times New Roman"/>
          <w:sz w:val="26"/>
          <w:szCs w:val="26"/>
        </w:rPr>
        <w:t xml:space="preserve"> на предоставление услуги в ОМСУ.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3.6.3. Результатом выполнения административной процедуры является направление заявителю документа, являющегося результатом предоставления услуги.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3.6.4. Способом фиксации результата выполнения административной процедуры является отметка о направлении (выдаче) документов, являющегося результатом предоставления услуги.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7B75" w:rsidRPr="00737B75" w:rsidRDefault="00737B75" w:rsidP="00737B75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37B75">
        <w:rPr>
          <w:rFonts w:ascii="Times New Roman" w:hAnsi="Times New Roman" w:cs="Times New Roman"/>
          <w:sz w:val="26"/>
          <w:szCs w:val="26"/>
        </w:rPr>
        <w:t>3.7. Порядок осуществления административных процедур</w:t>
      </w:r>
    </w:p>
    <w:p w:rsidR="00737B75" w:rsidRPr="00737B75" w:rsidRDefault="00737B75" w:rsidP="00737B7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B75">
        <w:rPr>
          <w:rFonts w:ascii="Times New Roman" w:hAnsi="Times New Roman" w:cs="Times New Roman"/>
          <w:b/>
          <w:sz w:val="26"/>
          <w:szCs w:val="26"/>
        </w:rPr>
        <w:t>в электронной форме, в том числе с использованием</w:t>
      </w:r>
    </w:p>
    <w:p w:rsidR="00737B75" w:rsidRPr="00737B75" w:rsidRDefault="00737B75" w:rsidP="00737B7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B75">
        <w:rPr>
          <w:rFonts w:ascii="Times New Roman" w:hAnsi="Times New Roman" w:cs="Times New Roman"/>
          <w:b/>
          <w:sz w:val="26"/>
          <w:szCs w:val="26"/>
        </w:rPr>
        <w:t>ЕПГУ и РПГУ</w:t>
      </w:r>
    </w:p>
    <w:p w:rsidR="00737B75" w:rsidRPr="00737B75" w:rsidRDefault="00737B75" w:rsidP="00737B75">
      <w:pPr>
        <w:widowControl w:val="0"/>
        <w:autoSpaceDE w:val="0"/>
        <w:autoSpaceDN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37B75" w:rsidRPr="00737B75" w:rsidRDefault="00737B75" w:rsidP="00737B7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737B75">
        <w:rPr>
          <w:rFonts w:ascii="Times New Roman" w:eastAsia="Times New Roman" w:hAnsi="Times New Roman" w:cs="Times New Roman"/>
          <w:sz w:val="26"/>
          <w:szCs w:val="26"/>
          <w:lang w:eastAsia="en-US"/>
        </w:rPr>
        <w:t>3.7.1. Получение заявителем в электронной форме информации о сроках и порядке предоставления муниципальной услуги осуществляется посредством ЕПГУ, РПГУ.</w:t>
      </w:r>
    </w:p>
    <w:p w:rsidR="00737B75" w:rsidRPr="00737B75" w:rsidRDefault="00737B75" w:rsidP="00737B7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737B75">
        <w:rPr>
          <w:rFonts w:ascii="Times New Roman" w:eastAsia="Times New Roman" w:hAnsi="Times New Roman" w:cs="Times New Roman"/>
          <w:sz w:val="26"/>
          <w:szCs w:val="26"/>
          <w:lang w:eastAsia="en-US"/>
        </w:rPr>
        <w:t>3.7.2. Запись в электронной форме на прием в ОМСУ для подачи запроса о предоставлении услуги производится через ЕПГУ, РПГУ.</w:t>
      </w:r>
    </w:p>
    <w:p w:rsidR="00737B75" w:rsidRPr="00737B75" w:rsidRDefault="00737B75" w:rsidP="00737B7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737B75">
        <w:rPr>
          <w:rFonts w:ascii="Times New Roman" w:eastAsia="Times New Roman" w:hAnsi="Times New Roman" w:cs="Times New Roman"/>
          <w:sz w:val="26"/>
          <w:szCs w:val="26"/>
          <w:lang w:eastAsia="en-US"/>
        </w:rPr>
        <w:t>Заявителю предоставляется возможность записи в любые свободные для приема дату и время в пределах установленного в ОМСУ графика приема заявителей.</w:t>
      </w:r>
    </w:p>
    <w:p w:rsidR="00737B75" w:rsidRPr="00737B75" w:rsidRDefault="00737B75" w:rsidP="00737B7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737B75">
        <w:rPr>
          <w:rFonts w:ascii="Times New Roman" w:eastAsia="Times New Roman" w:hAnsi="Times New Roman" w:cs="Times New Roman"/>
          <w:sz w:val="26"/>
          <w:szCs w:val="26"/>
          <w:lang w:eastAsia="en-US"/>
        </w:rPr>
        <w:t>Запись в электронной форме на прием в МФЦ для подачи запроса о предоставлении муниципальной услуги производится через официальный сайт МФЦ, РПГУ.</w:t>
      </w:r>
    </w:p>
    <w:p w:rsidR="00737B75" w:rsidRPr="00737B75" w:rsidRDefault="00737B75" w:rsidP="00737B7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B75">
        <w:rPr>
          <w:rFonts w:ascii="Times New Roman" w:hAnsi="Times New Roman" w:cs="Times New Roman"/>
          <w:sz w:val="26"/>
          <w:szCs w:val="26"/>
        </w:rPr>
        <w:t>Запись в электронной форме на прием в МФЦ для подачи запроса о предоставлении услуги производится через официальный сайт МФЦ, РПГУ, ЕПГУ.</w:t>
      </w:r>
    </w:p>
    <w:p w:rsidR="00737B75" w:rsidRPr="00737B75" w:rsidRDefault="00737B75" w:rsidP="00737B7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B75">
        <w:rPr>
          <w:rFonts w:ascii="Times New Roman" w:hAnsi="Times New Roman" w:cs="Times New Roman"/>
          <w:sz w:val="26"/>
          <w:szCs w:val="26"/>
        </w:rPr>
        <w:t>3.7.3. Формирование запроса заявителем осуществляется посредством заполнения электронной формы запроса на РПГУ, ЕПГУ.</w:t>
      </w:r>
    </w:p>
    <w:p w:rsidR="00737B75" w:rsidRPr="00737B75" w:rsidRDefault="00737B75" w:rsidP="00737B7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B75">
        <w:rPr>
          <w:rFonts w:ascii="Times New Roman" w:hAnsi="Times New Roman" w:cs="Times New Roman"/>
          <w:sz w:val="26"/>
          <w:szCs w:val="26"/>
        </w:rPr>
        <w:t xml:space="preserve">3.7.4. При подаче заявителем запроса в электронной форме не требуется </w:t>
      </w:r>
      <w:r w:rsidRPr="00737B75">
        <w:rPr>
          <w:rFonts w:ascii="Times New Roman" w:hAnsi="Times New Roman" w:cs="Times New Roman"/>
          <w:sz w:val="26"/>
          <w:szCs w:val="26"/>
        </w:rPr>
        <w:lastRenderedPageBreak/>
        <w:t>предоставление заявителем документов на бумажном носителе.</w:t>
      </w:r>
    </w:p>
    <w:p w:rsidR="00737B75" w:rsidRPr="00737B75" w:rsidRDefault="00737B75" w:rsidP="00737B7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B75">
        <w:rPr>
          <w:rFonts w:ascii="Times New Roman" w:hAnsi="Times New Roman" w:cs="Times New Roman"/>
          <w:sz w:val="26"/>
          <w:szCs w:val="26"/>
        </w:rPr>
        <w:t>3.7.5. При направлении запроса на предоставление услуги через РПГУ, ЕПГУ направление сообщения о приеме запроса осуществляется в личный кабинет заявителя (представителя заявителя) на РПГУ, ЕПГУ.</w:t>
      </w:r>
    </w:p>
    <w:p w:rsidR="00737B75" w:rsidRPr="00737B75" w:rsidRDefault="00737B75" w:rsidP="00737B7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B75">
        <w:rPr>
          <w:rFonts w:ascii="Times New Roman" w:hAnsi="Times New Roman" w:cs="Times New Roman"/>
          <w:sz w:val="26"/>
          <w:szCs w:val="26"/>
        </w:rPr>
        <w:t>3.7.6. Получение заявителем в электронной форме сведений о ходе выполнения запроса о предоставлении услуги осуществляется через личный кабинет заявителя.</w:t>
      </w:r>
    </w:p>
    <w:p w:rsidR="00737B75" w:rsidRPr="00737B75" w:rsidRDefault="00737B75" w:rsidP="00737B7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B75">
        <w:rPr>
          <w:rFonts w:ascii="Times New Roman" w:hAnsi="Times New Roman" w:cs="Times New Roman"/>
          <w:sz w:val="26"/>
          <w:szCs w:val="26"/>
        </w:rPr>
        <w:t>3.7.7. При поступлении запроса на предоставление услуги в ОМСУ в электронном виде уведомление о принятии решения с приложением электронной копии документа, являющегося результатом предоставления услуги, направляется через личный кабинет заявителя.</w:t>
      </w:r>
    </w:p>
    <w:p w:rsidR="00737B75" w:rsidRPr="00737B75" w:rsidRDefault="00737B75" w:rsidP="00737B7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B75">
        <w:rPr>
          <w:rFonts w:ascii="Times New Roman" w:hAnsi="Times New Roman" w:cs="Times New Roman"/>
          <w:sz w:val="26"/>
          <w:szCs w:val="26"/>
        </w:rPr>
        <w:t>3.7.8. В электронном виде жалоба на нарушение порядка предоставления услуги и досудебного (внесудебного) обжалования решений и действий (бездействия) ОМСУ в процессе получения услуги может быть подана заявителем посредством официального сайта ОМСУ,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AB44B5" w:rsidRPr="00AB44B5" w:rsidRDefault="00AB44B5" w:rsidP="00737B75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4B5">
        <w:rPr>
          <w:rFonts w:ascii="Times New Roman" w:hAnsi="Times New Roman" w:cs="Times New Roman"/>
          <w:b/>
          <w:sz w:val="26"/>
          <w:szCs w:val="26"/>
        </w:rPr>
        <w:t>3.8. Особенности предоставления услуги в МФЦ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3.8.1. Предоставление услуги в </w:t>
      </w:r>
      <w:r w:rsidR="00FE10C6">
        <w:rPr>
          <w:rFonts w:ascii="Times New Roman" w:hAnsi="Times New Roman" w:cs="Times New Roman"/>
          <w:sz w:val="26"/>
          <w:szCs w:val="26"/>
        </w:rPr>
        <w:t>МФЦ осуществляется при наличии С</w:t>
      </w:r>
      <w:r w:rsidRPr="00AB44B5">
        <w:rPr>
          <w:rFonts w:ascii="Times New Roman" w:hAnsi="Times New Roman" w:cs="Times New Roman"/>
          <w:sz w:val="26"/>
          <w:szCs w:val="26"/>
        </w:rPr>
        <w:t>оглашения о взаимодействии, заключенного между ОМСУ и МФЦ.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3.8.2. Состав административных процедур (действий), выполняемых МФЦ: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 xml:space="preserve">1. Прием </w:t>
      </w:r>
      <w:r w:rsidR="003A6DBA">
        <w:rPr>
          <w:rFonts w:ascii="Times New Roman" w:hAnsi="Times New Roman" w:cs="Times New Roman"/>
          <w:sz w:val="26"/>
          <w:szCs w:val="26"/>
        </w:rPr>
        <w:t xml:space="preserve">заявления </w:t>
      </w:r>
      <w:r w:rsidRPr="00AB44B5">
        <w:rPr>
          <w:rFonts w:ascii="Times New Roman" w:hAnsi="Times New Roman" w:cs="Times New Roman"/>
          <w:sz w:val="26"/>
          <w:szCs w:val="26"/>
        </w:rPr>
        <w:t>о предоставлении услуги и прилагаемых к нему документов.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личное обращение заявителя либо его представителя в МФЦ.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Работник МФЦ:</w:t>
      </w:r>
    </w:p>
    <w:p w:rsidR="00AB44B5" w:rsidRPr="00AB44B5" w:rsidRDefault="00AB44B5" w:rsidP="00AB44B5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проверяет наличие документов, подтверждающих личность заявителя (представителя заявителя);</w:t>
      </w:r>
    </w:p>
    <w:p w:rsidR="00AB44B5" w:rsidRPr="00D440F2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0F2">
        <w:rPr>
          <w:rFonts w:ascii="Times New Roman" w:eastAsia="Times New Roman" w:hAnsi="Times New Roman" w:cs="Times New Roman"/>
          <w:sz w:val="26"/>
          <w:szCs w:val="26"/>
        </w:rPr>
        <w:t>2) при наличии основания для отказа в приеме документов, необходимых для</w:t>
      </w:r>
      <w:r w:rsidR="00D10EB3" w:rsidRPr="00D440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40F2">
        <w:rPr>
          <w:rFonts w:ascii="Times New Roman" w:hAnsi="Times New Roman" w:cs="Times New Roman"/>
          <w:sz w:val="26"/>
          <w:szCs w:val="26"/>
        </w:rPr>
        <w:t xml:space="preserve">предоставления услуги, установленного </w:t>
      </w:r>
      <w:r w:rsidR="00D10EB3" w:rsidRPr="00D440F2">
        <w:rPr>
          <w:rFonts w:ascii="Times New Roman" w:hAnsi="Times New Roman" w:cs="Times New Roman"/>
          <w:sz w:val="26"/>
          <w:szCs w:val="26"/>
        </w:rPr>
        <w:t>подразделом 2.12</w:t>
      </w:r>
      <w:r w:rsidRPr="00D440F2">
        <w:rPr>
          <w:rFonts w:ascii="Times New Roman" w:hAnsi="Times New Roman" w:cs="Times New Roman"/>
          <w:sz w:val="26"/>
          <w:szCs w:val="26"/>
        </w:rPr>
        <w:t xml:space="preserve"> раздела 2 настоящего административного регламента, отказывает в приеме с разъяснением причин;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0F2">
        <w:rPr>
          <w:rFonts w:ascii="Times New Roman" w:hAnsi="Times New Roman" w:cs="Times New Roman"/>
          <w:sz w:val="26"/>
          <w:szCs w:val="26"/>
        </w:rPr>
        <w:t>3) при отсутствии основания для отказа в приеме документов, необходимых для предоставления услуги, установленного подразделом 2.12 раздела 2</w:t>
      </w:r>
      <w:r w:rsidRPr="00AB44B5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осуществляет прием заявления;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4) при отсутствии электронного документооборота с ОМСУ при необходимости осуществляет снятие копии с оригиналов документов и их заверение;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5) при наличии электронного документооборота с ОМСУ осуществляет подготовку электронных образов заявления и документов (при наличии), оригиналы возвращает заявителю;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6) выдает заявителю или его представителю расписку в получении документов с указанием их перечня и даты получения (далее - расписка).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Прием заявления о предоставлении услуги и прилагаемых к нему документов в МФЦ осуществляется в день обращения заявителя (представителя заявителя).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2. Выдача результата услуги.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поступление в МФЦ из ДАГИЗ документа, являющегося результатом услуги.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Работник МФЦ: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1) в случае поступления в соответствии с соглашением о взаимодействии документа, являющегося результатом услуги в электронном формате, подписанного электронной подписью должностного лица ДАГИЗ, осуществляет подготовку и заверение документов на бумажном носителе, подтверждающих содержание электронных документов;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lastRenderedPageBreak/>
        <w:t>2) информирует заявителя о поступлении документа, являющегося результатом услуги, способом, указанным заявителем при подаче запроса на предоставление услуги;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3) при обращении в МФЦ заявителя (представителя заявителя) с документом, удостоверяющим личность (полномочия), и распиской осуществляет выдачу документа, являющегося результатом услуги.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Информирование заявителя о поступлении документа, являющегося результатом услуги, осуществляется не позднее 1 рабочего дня, следующего за днем его поступления в МФЦ.</w:t>
      </w:r>
    </w:p>
    <w:p w:rsidR="00AB44B5" w:rsidRPr="00AB44B5" w:rsidRDefault="00AB44B5" w:rsidP="00AB44B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44B5" w:rsidRPr="00AB44B5" w:rsidRDefault="00AB44B5" w:rsidP="00AB44B5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B44B5">
        <w:rPr>
          <w:rFonts w:ascii="Times New Roman" w:hAnsi="Times New Roman" w:cs="Times New Roman"/>
          <w:b/>
          <w:sz w:val="26"/>
          <w:szCs w:val="26"/>
        </w:rPr>
        <w:t>3.9. Порядок исправления допущенных опечаток и ошибок</w:t>
      </w:r>
    </w:p>
    <w:p w:rsidR="00AB44B5" w:rsidRPr="00AB44B5" w:rsidRDefault="00AB44B5" w:rsidP="00AB44B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4B5">
        <w:rPr>
          <w:rFonts w:ascii="Times New Roman" w:hAnsi="Times New Roman" w:cs="Times New Roman"/>
          <w:b/>
          <w:sz w:val="26"/>
          <w:szCs w:val="26"/>
        </w:rPr>
        <w:t>в выданных в результате предоставления услуги документах</w:t>
      </w:r>
    </w:p>
    <w:p w:rsidR="00AB44B5" w:rsidRPr="00AB44B5" w:rsidRDefault="00AB44B5" w:rsidP="00AB44B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AB44B5" w:rsidRPr="00AB44B5" w:rsidRDefault="00AB44B5" w:rsidP="00AB44B5">
      <w:pPr>
        <w:pStyle w:val="ConsPlusNormal"/>
        <w:ind w:firstLine="540"/>
        <w:jc w:val="both"/>
        <w:rPr>
          <w:sz w:val="26"/>
          <w:szCs w:val="26"/>
        </w:rPr>
      </w:pPr>
      <w:r w:rsidRPr="00AB44B5">
        <w:rPr>
          <w:rFonts w:eastAsia="Times New Roman"/>
          <w:sz w:val="26"/>
          <w:szCs w:val="26"/>
        </w:rPr>
        <w:t>В случае выявления заявителем опечаток и (или) ошибок в выданном в результате предоставления услуги документе, заявитель представляет в ОМСУ, непосредственно, либо почтовым отправлением подписанное заявление о необходимости</w:t>
      </w:r>
      <w:r w:rsidRPr="00AB44B5">
        <w:rPr>
          <w:sz w:val="26"/>
          <w:szCs w:val="26"/>
        </w:rPr>
        <w:t xml:space="preserve">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AB44B5" w:rsidRPr="00AB44B5" w:rsidRDefault="00AB44B5" w:rsidP="00AB44B5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4B5">
        <w:rPr>
          <w:rFonts w:ascii="Times New Roman" w:hAnsi="Times New Roman" w:cs="Times New Roman"/>
          <w:sz w:val="26"/>
          <w:szCs w:val="26"/>
        </w:rPr>
        <w:t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услуги документах осуществляется должностными лицами ДАГИЗ в срок, не превышающий 5 рабочих дней с момента поступления соответствующего заявления.</w:t>
      </w:r>
    </w:p>
    <w:p w:rsidR="00AB44B5" w:rsidRDefault="00AB44B5" w:rsidP="00AB44B5">
      <w:pPr>
        <w:widowControl w:val="0"/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AB44B5" w:rsidRPr="00AB44B5" w:rsidRDefault="00AB44B5" w:rsidP="00AB44B5">
      <w:pPr>
        <w:widowControl w:val="0"/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 4. </w:t>
      </w:r>
      <w:r w:rsidRPr="00AB44B5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ЗАЯВИТЕЛЯ ОБ ИЗМЕНЕНИИ СТАТУСА РАССМОТРЕНИЯ ЗАПРОСА О ПРЕДОСТАВЛЕНИИ УСЛУГИ</w:t>
      </w:r>
    </w:p>
    <w:p w:rsidR="00AB44B5" w:rsidRPr="00AB44B5" w:rsidRDefault="00AB44B5" w:rsidP="00AB44B5">
      <w:pPr>
        <w:widowControl w:val="0"/>
        <w:autoSpaceDE w:val="0"/>
        <w:autoSpaceDN w:val="0"/>
        <w:rPr>
          <w:rFonts w:ascii="Times New Roman" w:hAnsi="Times New Roman" w:cs="Times New Roman"/>
          <w:sz w:val="26"/>
          <w:szCs w:val="26"/>
        </w:rPr>
      </w:pPr>
    </w:p>
    <w:p w:rsidR="00AB44B5" w:rsidRPr="00AB44B5" w:rsidRDefault="00AB44B5" w:rsidP="00AB44B5">
      <w:pPr>
        <w:widowControl w:val="0"/>
        <w:suppressAutoHyphens/>
        <w:autoSpaceDN w:val="0"/>
        <w:ind w:right="-3"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AB44B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4.1. Сведения </w:t>
      </w:r>
      <w:r w:rsidRPr="00AB44B5">
        <w:rPr>
          <w:rFonts w:ascii="Times New Roman" w:eastAsia="Times New Roman" w:hAnsi="Times New Roman" w:cs="Times New Roman"/>
          <w:sz w:val="26"/>
          <w:szCs w:val="26"/>
        </w:rPr>
        <w:t>об изменении статуса рассмотрения запроса о предоставлении услуги сообщаются</w:t>
      </w:r>
      <w:r w:rsidRPr="00AB44B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заявителям:</w:t>
      </w:r>
    </w:p>
    <w:p w:rsidR="00AB44B5" w:rsidRPr="00AB44B5" w:rsidRDefault="00AB44B5" w:rsidP="00AB44B5">
      <w:pPr>
        <w:autoSpaceDE w:val="0"/>
        <w:autoSpaceDN w:val="0"/>
        <w:adjustRightInd w:val="0"/>
        <w:ind w:right="-3"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B44B5">
        <w:rPr>
          <w:rFonts w:ascii="Times New Roman" w:eastAsiaTheme="minorHAnsi" w:hAnsi="Times New Roman" w:cs="Times New Roman"/>
          <w:sz w:val="26"/>
          <w:szCs w:val="26"/>
          <w:lang w:eastAsia="en-US"/>
        </w:rPr>
        <w:t>4.1.1. при личном обращении в ДАГИЗ:</w:t>
      </w:r>
    </w:p>
    <w:p w:rsidR="00AB44B5" w:rsidRPr="00AB44B5" w:rsidRDefault="00AB44B5" w:rsidP="00AB44B5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 xml:space="preserve">Адрес местонахождения ДАГИЗ, предоставляющего услугу: </w:t>
      </w:r>
      <w:bookmarkStart w:id="11" w:name="_Hlk208412955"/>
      <w:r w:rsidRPr="00AB44B5">
        <w:rPr>
          <w:rFonts w:ascii="Times New Roman" w:eastAsia="Times New Roman" w:hAnsi="Times New Roman" w:cs="Times New Roman"/>
          <w:bCs/>
          <w:sz w:val="26"/>
          <w:szCs w:val="26"/>
        </w:rPr>
        <w:t xml:space="preserve">694030, Сахалинская область, Анивский район, г. Анива, ул. Калинина, д. 57, 1 этаж, кабинет 105. </w:t>
      </w:r>
    </w:p>
    <w:p w:rsidR="00AB44B5" w:rsidRPr="00AB44B5" w:rsidRDefault="00AB44B5" w:rsidP="00AB44B5">
      <w:pPr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 xml:space="preserve">Приёмные дни: </w:t>
      </w:r>
    </w:p>
    <w:p w:rsidR="00AB44B5" w:rsidRPr="00AB44B5" w:rsidRDefault="00AB44B5" w:rsidP="00AB44B5">
      <w:pPr>
        <w:ind w:right="-3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bCs/>
          <w:sz w:val="26"/>
          <w:szCs w:val="26"/>
        </w:rPr>
        <w:t>Понедельник: с 08 часов 30 минут до 17 часов 30 минут;</w:t>
      </w:r>
    </w:p>
    <w:p w:rsidR="00AB44B5" w:rsidRPr="00AB44B5" w:rsidRDefault="00AB44B5" w:rsidP="00AB44B5">
      <w:pPr>
        <w:ind w:right="-3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bCs/>
          <w:sz w:val="26"/>
          <w:szCs w:val="26"/>
        </w:rPr>
        <w:t>Среда: с 08 часов 30 минут до 16 часов 30 минут;</w:t>
      </w:r>
    </w:p>
    <w:p w:rsidR="00AB44B5" w:rsidRPr="00AB44B5" w:rsidRDefault="00AB44B5" w:rsidP="00AB44B5">
      <w:pPr>
        <w:ind w:right="-3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bCs/>
          <w:sz w:val="26"/>
          <w:szCs w:val="26"/>
        </w:rPr>
        <w:t>Перерыв: с 13 часов 00 минут до 14 часов 00 минут.</w:t>
      </w:r>
    </w:p>
    <w:bookmarkEnd w:id="11"/>
    <w:p w:rsidR="00AB44B5" w:rsidRPr="00AB44B5" w:rsidRDefault="00AB44B5" w:rsidP="00AB44B5">
      <w:pPr>
        <w:autoSpaceDE w:val="0"/>
        <w:autoSpaceDN w:val="0"/>
        <w:adjustRightInd w:val="0"/>
        <w:ind w:right="-3"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B44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4.1.2. при обращении в ДАГИЗ с использованием средств телефонной связи: </w:t>
      </w:r>
    </w:p>
    <w:p w:rsidR="00AB44B5" w:rsidRPr="00AB44B5" w:rsidRDefault="00AB44B5" w:rsidP="00AB44B5">
      <w:pPr>
        <w:widowControl w:val="0"/>
        <w:autoSpaceDE w:val="0"/>
        <w:autoSpaceDN w:val="0"/>
        <w:ind w:right="-3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12" w:name="_Hlk207791261"/>
      <w:r w:rsidRPr="00AB44B5">
        <w:rPr>
          <w:rFonts w:ascii="Times New Roman" w:eastAsia="Times New Roman" w:hAnsi="Times New Roman" w:cs="Times New Roman"/>
          <w:sz w:val="26"/>
          <w:szCs w:val="26"/>
        </w:rPr>
        <w:t xml:space="preserve">Справочный телефон ДАГИЗ: </w:t>
      </w:r>
      <w:r w:rsidRPr="00AB44B5">
        <w:rPr>
          <w:rFonts w:ascii="Times New Roman" w:eastAsia="Times New Roman" w:hAnsi="Times New Roman" w:cs="Times New Roman"/>
          <w:bCs/>
          <w:sz w:val="26"/>
          <w:szCs w:val="26"/>
        </w:rPr>
        <w:t>8 (42-441) 4-13-80.</w:t>
      </w:r>
    </w:p>
    <w:p w:rsidR="00AB44B5" w:rsidRPr="00AB44B5" w:rsidRDefault="00AB44B5" w:rsidP="00AB44B5">
      <w:pPr>
        <w:widowControl w:val="0"/>
        <w:autoSpaceDE w:val="0"/>
        <w:autoSpaceDN w:val="0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>Телефон автоинформатора: не имеется.</w:t>
      </w:r>
    </w:p>
    <w:bookmarkEnd w:id="12"/>
    <w:p w:rsidR="00AB44B5" w:rsidRPr="00AB44B5" w:rsidRDefault="00AB44B5" w:rsidP="00AB44B5">
      <w:pPr>
        <w:autoSpaceDE w:val="0"/>
        <w:autoSpaceDN w:val="0"/>
        <w:adjustRightInd w:val="0"/>
        <w:ind w:right="-3"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B44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4.1.3. при письменном обращении в ДАГИЗ по почте: </w:t>
      </w:r>
    </w:p>
    <w:p w:rsidR="00AB44B5" w:rsidRPr="00AB44B5" w:rsidRDefault="00AB44B5" w:rsidP="00AB44B5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 xml:space="preserve">Адрес для корреспонденции: </w:t>
      </w:r>
      <w:r w:rsidRPr="00AB44B5">
        <w:rPr>
          <w:rFonts w:ascii="Times New Roman" w:eastAsia="Times New Roman" w:hAnsi="Times New Roman" w:cs="Times New Roman"/>
          <w:bCs/>
          <w:sz w:val="26"/>
          <w:szCs w:val="26"/>
        </w:rPr>
        <w:t>694030, Сахалинская область, Анивский район, г. Анива, ул. Калинина, кабинет 105.</w:t>
      </w:r>
    </w:p>
    <w:p w:rsidR="00AB44B5" w:rsidRPr="00AB44B5" w:rsidRDefault="00AB44B5" w:rsidP="00AB44B5">
      <w:pPr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 xml:space="preserve">4.1.4. при обращении заявителя через </w:t>
      </w:r>
      <w:r w:rsidR="00556900">
        <w:rPr>
          <w:rFonts w:ascii="Times New Roman" w:eastAsia="Times New Roman" w:hAnsi="Times New Roman" w:cs="Times New Roman"/>
          <w:sz w:val="26"/>
          <w:szCs w:val="26"/>
        </w:rPr>
        <w:t>РПГУ, ЕПГУ</w:t>
      </w:r>
      <w:r w:rsidRPr="00AB44B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B44B5" w:rsidRPr="00AB44B5" w:rsidRDefault="00AB44B5" w:rsidP="00AB44B5">
      <w:pPr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>Выбрать вкладку заявления. Сразу под названием услуги указан текущий статус с маркером-точкой. Перейти внутрь заявления и посмотреть историю – все промежуточные статусы заявления:</w:t>
      </w:r>
    </w:p>
    <w:p w:rsidR="00AB44B5" w:rsidRPr="00AB44B5" w:rsidRDefault="00AB44B5" w:rsidP="00AB44B5">
      <w:pPr>
        <w:ind w:right="-3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>- зарегистрировано на портале;</w:t>
      </w:r>
    </w:p>
    <w:p w:rsidR="00AB44B5" w:rsidRPr="00AB44B5" w:rsidRDefault="00AB44B5" w:rsidP="00AB44B5">
      <w:pPr>
        <w:ind w:right="-3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>- заявление отправлено в ведомство;</w:t>
      </w:r>
    </w:p>
    <w:p w:rsidR="00AB44B5" w:rsidRPr="00AB44B5" w:rsidRDefault="00AB44B5" w:rsidP="00AB44B5">
      <w:pPr>
        <w:ind w:right="-3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>- срок подтверждения истёк;</w:t>
      </w:r>
    </w:p>
    <w:p w:rsidR="00AB44B5" w:rsidRPr="00AB44B5" w:rsidRDefault="00AB44B5" w:rsidP="00AB44B5">
      <w:pPr>
        <w:ind w:right="-3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>- вручено;</w:t>
      </w:r>
    </w:p>
    <w:p w:rsidR="00AB44B5" w:rsidRPr="00AB44B5" w:rsidRDefault="00AB44B5" w:rsidP="00AB44B5">
      <w:pPr>
        <w:ind w:right="-3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>- услуга оказана.</w:t>
      </w:r>
    </w:p>
    <w:p w:rsidR="00AB44B5" w:rsidRPr="00AB44B5" w:rsidRDefault="00AB44B5" w:rsidP="00AB44B5">
      <w:pPr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lastRenderedPageBreak/>
        <w:t>Если ответ по заявлению не приходит. Проверить срок оказания услуги. Если он истек, а статус не обновился, отправьте обращение в службу поддержки. Либо, обратиться в ведомство лично или по телефону и уточнить детали.</w:t>
      </w:r>
    </w:p>
    <w:p w:rsidR="00AB44B5" w:rsidRPr="00AB44B5" w:rsidRDefault="00AB44B5" w:rsidP="00AB44B5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>4.2. Информирование проводится в форме:</w:t>
      </w:r>
    </w:p>
    <w:p w:rsidR="00AB44B5" w:rsidRPr="00AB44B5" w:rsidRDefault="00AB44B5" w:rsidP="00AB44B5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>- устного информирования;</w:t>
      </w:r>
    </w:p>
    <w:p w:rsidR="00AB44B5" w:rsidRPr="00AB44B5" w:rsidRDefault="00AB44B5" w:rsidP="00AB44B5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>- письменного информирования.</w:t>
      </w:r>
    </w:p>
    <w:p w:rsidR="00AB44B5" w:rsidRPr="00AB44B5" w:rsidRDefault="00AB44B5" w:rsidP="00AB44B5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>4.2.1. Устное информирование осуществляется специалистами ДАГИЗ при обращении заявителей за информацией лично или по телефону.</w:t>
      </w:r>
    </w:p>
    <w:p w:rsidR="00AB44B5" w:rsidRPr="00AB44B5" w:rsidRDefault="00AB44B5" w:rsidP="00AB44B5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AB44B5" w:rsidRPr="00AB44B5" w:rsidRDefault="00AB44B5" w:rsidP="00AB44B5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AB44B5" w:rsidRPr="00AB44B5" w:rsidRDefault="00AB44B5" w:rsidP="00AB44B5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>4.2.2. При ответах на телефонные звонки специалисты ДАГИЗ подробно, в корректной форме информируют обратившихся заявителей по интересующим их вопросам. Ответ должен начинаться с информации о наименовании ДАГИЗ, в который обратился заявитель, фамилии, имени, отчестве и должности специалиста, принявшего телефонный звонок.</w:t>
      </w:r>
    </w:p>
    <w:p w:rsidR="00AB44B5" w:rsidRPr="00AB44B5" w:rsidRDefault="00AB44B5" w:rsidP="00AB44B5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>При устном обращении заявителя (по телефону) специалисты ДАГИЗ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AB44B5" w:rsidRPr="00AB44B5" w:rsidRDefault="00AB44B5" w:rsidP="00AB44B5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>4.2.3. Письменное информирование осуществляется путем направления письменных ответов почтовым отправлением.</w:t>
      </w:r>
    </w:p>
    <w:p w:rsidR="00AB44B5" w:rsidRPr="00AB44B5" w:rsidRDefault="00AB44B5" w:rsidP="00AB44B5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ДАГИЗ.</w:t>
      </w:r>
    </w:p>
    <w:p w:rsidR="00AB44B5" w:rsidRDefault="00AB44B5" w:rsidP="00AB44B5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4B5">
        <w:rPr>
          <w:rFonts w:ascii="Times New Roman" w:eastAsia="Times New Roman" w:hAnsi="Times New Roman" w:cs="Times New Roman"/>
          <w:sz w:val="26"/>
          <w:szCs w:val="26"/>
        </w:rPr>
        <w:t xml:space="preserve">4.2.4. Информирование заявителей специалистами МФЦ и размещение информации о предоставлении услуги в МФЦ осуществляется при наличии соглашения о взаимодействии между ОМСУ и МФЦ в соответствии с требованиями </w:t>
      </w:r>
      <w:hyperlink w:history="1">
        <w:r w:rsidRPr="00AB44B5">
          <w:rPr>
            <w:rFonts w:ascii="Times New Roman" w:eastAsia="Times New Roman" w:hAnsi="Times New Roman" w:cs="Times New Roman"/>
            <w:sz w:val="26"/>
            <w:szCs w:val="26"/>
          </w:rPr>
          <w:t>постановления</w:t>
        </w:r>
      </w:hyperlink>
      <w:r w:rsidRPr="00AB44B5"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E03068" w:rsidRDefault="00E03068" w:rsidP="00AB44B5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3068" w:rsidRDefault="00E03068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E03068" w:rsidRPr="00E03068" w:rsidRDefault="00E03068" w:rsidP="00E03068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03068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E03068" w:rsidRPr="00E03068" w:rsidRDefault="00E03068" w:rsidP="00E0306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E0306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E03068" w:rsidRPr="00E03068" w:rsidRDefault="00E03068" w:rsidP="00E0306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E03068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A34906" w:rsidRDefault="00A34906" w:rsidP="00A34906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 xml:space="preserve">«Заключение соглашения об установлении сервитута </w:t>
      </w:r>
    </w:p>
    <w:p w:rsidR="00A34906" w:rsidRDefault="00A34906" w:rsidP="00A34906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>в отношении земельных участков,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4906">
        <w:rPr>
          <w:rFonts w:ascii="Times New Roman" w:hAnsi="Times New Roman" w:cs="Times New Roman"/>
          <w:sz w:val="26"/>
          <w:szCs w:val="26"/>
        </w:rPr>
        <w:t xml:space="preserve">находящихся </w:t>
      </w:r>
    </w:p>
    <w:p w:rsidR="00A34906" w:rsidRDefault="00A34906" w:rsidP="00A34906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>в муниципальной собственности,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4906">
        <w:rPr>
          <w:rFonts w:ascii="Times New Roman" w:hAnsi="Times New Roman" w:cs="Times New Roman"/>
          <w:sz w:val="26"/>
          <w:szCs w:val="26"/>
        </w:rPr>
        <w:t xml:space="preserve">и государственная </w:t>
      </w:r>
    </w:p>
    <w:p w:rsidR="00E03068" w:rsidRDefault="00A34906" w:rsidP="00A34906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>собственность на которые не разграничена»</w:t>
      </w:r>
    </w:p>
    <w:p w:rsidR="00A34906" w:rsidRPr="00E03068" w:rsidRDefault="00A34906" w:rsidP="00A34906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03068" w:rsidRPr="00E03068" w:rsidRDefault="00E03068" w:rsidP="00A34906">
      <w:pPr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03068" w:rsidRPr="00E03068" w:rsidRDefault="00E03068" w:rsidP="00E03068">
      <w:pPr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30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03068">
        <w:rPr>
          <w:rFonts w:ascii="Times New Roman" w:eastAsia="Times New Roman" w:hAnsi="Times New Roman" w:cs="Times New Roman"/>
          <w:bCs/>
          <w:sz w:val="26"/>
          <w:szCs w:val="26"/>
        </w:rPr>
        <w:t>Перечень условных обозначений и сокращений</w:t>
      </w:r>
    </w:p>
    <w:p w:rsidR="00E03068" w:rsidRPr="00E03068" w:rsidRDefault="00E03068" w:rsidP="00E0306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03068" w:rsidRPr="002C28C8" w:rsidRDefault="00E03068" w:rsidP="00E03068">
      <w:pPr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2C28C8">
        <w:rPr>
          <w:rFonts w:ascii="Times New Roman" w:eastAsia="Times New Roman" w:hAnsi="Times New Roman" w:cs="Times New Roman"/>
          <w:bCs/>
          <w:sz w:val="25"/>
          <w:szCs w:val="25"/>
        </w:rPr>
        <w:t>ЕПГУ - федеральная государственная информационная система «Единый портал государственных и муниципальных услуг (функций)»;</w:t>
      </w:r>
    </w:p>
    <w:p w:rsidR="00E03068" w:rsidRPr="002C28C8" w:rsidRDefault="00E03068" w:rsidP="00E03068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2C28C8">
        <w:rPr>
          <w:rFonts w:ascii="Times New Roman" w:eastAsia="Times New Roman" w:hAnsi="Times New Roman" w:cs="Times New Roman"/>
          <w:bCs/>
          <w:sz w:val="25"/>
          <w:szCs w:val="25"/>
        </w:rPr>
        <w:t xml:space="preserve">РПГУ - </w:t>
      </w:r>
      <w:r w:rsidRPr="002C28C8">
        <w:rPr>
          <w:rFonts w:ascii="Times New Roman" w:hAnsi="Times New Roman" w:cs="Times New Roman"/>
          <w:sz w:val="25"/>
          <w:szCs w:val="25"/>
          <w:lang w:eastAsia="en-US"/>
        </w:rPr>
        <w:t>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 w:rsidR="00E03068" w:rsidRPr="002C28C8" w:rsidRDefault="00E03068" w:rsidP="00E03068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C28C8">
        <w:rPr>
          <w:rFonts w:ascii="Times New Roman" w:eastAsia="Times New Roman" w:hAnsi="Times New Roman" w:cs="Times New Roman"/>
          <w:sz w:val="25"/>
          <w:szCs w:val="25"/>
        </w:rPr>
        <w:t>Услуга - муниципальная услуга «</w:t>
      </w:r>
      <w:r w:rsidR="00D738F8" w:rsidRPr="002C28C8">
        <w:rPr>
          <w:rFonts w:ascii="Times New Roman" w:eastAsia="Times New Roman" w:hAnsi="Times New Roman" w:cs="Times New Roman"/>
          <w:sz w:val="25"/>
          <w:szCs w:val="25"/>
        </w:rPr>
        <w:t>Заключение соглашения об установлении сервитута в отношении земельных участков, находящихся в муниципальной собственности, и государственная собственность на которые не разграничена</w:t>
      </w:r>
      <w:r w:rsidRPr="002C28C8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E03068" w:rsidRPr="002C28C8" w:rsidRDefault="00E03068" w:rsidP="00E03068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C28C8">
        <w:rPr>
          <w:rFonts w:ascii="Times New Roman" w:eastAsia="Times New Roman" w:hAnsi="Times New Roman" w:cs="Times New Roman"/>
          <w:sz w:val="25"/>
          <w:szCs w:val="25"/>
        </w:rPr>
        <w:t xml:space="preserve">           Регламент - административный регламент по предоставлению муниципальной услуги «</w:t>
      </w:r>
      <w:r w:rsidR="00D738F8" w:rsidRPr="002C28C8">
        <w:rPr>
          <w:rFonts w:ascii="Times New Roman" w:eastAsia="Times New Roman" w:hAnsi="Times New Roman" w:cs="Times New Roman"/>
          <w:sz w:val="25"/>
          <w:szCs w:val="25"/>
        </w:rPr>
        <w:t>Заключение соглашения об установлении сервитута в отношении земельных участков, находящихся в муниципальной собственности, и государственная собственность на которые не разграничена</w:t>
      </w:r>
      <w:r w:rsidRPr="002C28C8">
        <w:rPr>
          <w:rFonts w:ascii="Times New Roman" w:eastAsia="Times New Roman" w:hAnsi="Times New Roman" w:cs="Times New Roman"/>
          <w:color w:val="000000"/>
          <w:sz w:val="25"/>
          <w:szCs w:val="25"/>
        </w:rPr>
        <w:t>»</w:t>
      </w:r>
      <w:r w:rsidRPr="002C28C8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E03068" w:rsidRPr="002C28C8" w:rsidRDefault="00E03068" w:rsidP="00E03068">
      <w:pPr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2C28C8">
        <w:rPr>
          <w:rFonts w:ascii="Times New Roman" w:eastAsia="Times New Roman" w:hAnsi="Times New Roman" w:cs="Times New Roman"/>
          <w:bCs/>
          <w:sz w:val="25"/>
          <w:szCs w:val="25"/>
        </w:rPr>
        <w:t>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E03068" w:rsidRPr="002C28C8" w:rsidRDefault="00E03068" w:rsidP="0018136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C28C8">
        <w:rPr>
          <w:rFonts w:ascii="Times New Roman" w:eastAsia="Times New Roman" w:hAnsi="Times New Roman" w:cs="Times New Roman"/>
          <w:sz w:val="25"/>
          <w:szCs w:val="25"/>
        </w:rPr>
        <w:t>Заявители - физические лица, в том числе зарегистрированные в качестве индивидуальных предпринимателей, юридические лица;</w:t>
      </w:r>
    </w:p>
    <w:p w:rsidR="00E03068" w:rsidRPr="002C28C8" w:rsidRDefault="00181362" w:rsidP="00E03068">
      <w:pPr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bCs/>
          <w:sz w:val="25"/>
          <w:szCs w:val="25"/>
          <w:lang w:eastAsia="en-US"/>
        </w:rPr>
      </w:pPr>
      <w:r w:rsidRPr="002C28C8">
        <w:rPr>
          <w:rFonts w:ascii="Times New Roman" w:hAnsi="Times New Roman" w:cs="Times New Roman"/>
          <w:sz w:val="25"/>
          <w:szCs w:val="25"/>
          <w:lang w:eastAsia="en-US"/>
        </w:rPr>
        <w:t>Заявление</w:t>
      </w:r>
      <w:r w:rsidR="00E03068" w:rsidRPr="002C28C8">
        <w:rPr>
          <w:rFonts w:ascii="Times New Roman" w:hAnsi="Times New Roman" w:cs="Times New Roman"/>
          <w:sz w:val="25"/>
          <w:szCs w:val="25"/>
          <w:lang w:eastAsia="en-US"/>
        </w:rPr>
        <w:t xml:space="preserve"> </w:t>
      </w:r>
      <w:r w:rsidR="00E03068" w:rsidRPr="002C28C8">
        <w:rPr>
          <w:rFonts w:ascii="Times New Roman" w:eastAsiaTheme="minorHAnsi" w:hAnsi="Times New Roman" w:cs="Times New Roman"/>
          <w:bCs/>
          <w:sz w:val="25"/>
          <w:szCs w:val="25"/>
          <w:lang w:eastAsia="en-US"/>
        </w:rPr>
        <w:t xml:space="preserve">- </w:t>
      </w:r>
      <w:r w:rsidRPr="002C28C8">
        <w:rPr>
          <w:rFonts w:ascii="Times New Roman" w:hAnsi="Times New Roman" w:cs="Times New Roman"/>
          <w:sz w:val="25"/>
          <w:szCs w:val="25"/>
          <w:lang w:eastAsia="en-US"/>
        </w:rPr>
        <w:t>заявление</w:t>
      </w:r>
      <w:r w:rsidR="00E03068" w:rsidRPr="002C28C8">
        <w:rPr>
          <w:rFonts w:ascii="Times New Roman" w:hAnsi="Times New Roman" w:cs="Times New Roman"/>
          <w:sz w:val="25"/>
          <w:szCs w:val="25"/>
          <w:lang w:eastAsia="en-US"/>
        </w:rPr>
        <w:t xml:space="preserve"> о предоставлении услуги;</w:t>
      </w:r>
    </w:p>
    <w:p w:rsidR="00E03068" w:rsidRPr="002C28C8" w:rsidRDefault="00E03068" w:rsidP="00E03068">
      <w:pPr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bCs/>
          <w:sz w:val="25"/>
          <w:szCs w:val="25"/>
          <w:lang w:eastAsia="en-US"/>
        </w:rPr>
      </w:pPr>
      <w:r w:rsidRPr="002C28C8">
        <w:rPr>
          <w:rFonts w:ascii="Times New Roman" w:eastAsiaTheme="minorHAnsi" w:hAnsi="Times New Roman" w:cs="Times New Roman"/>
          <w:bCs/>
          <w:sz w:val="25"/>
          <w:szCs w:val="25"/>
          <w:lang w:eastAsia="en-US"/>
        </w:rPr>
        <w:t>ОМСУ – администрация Анивского муниципального округа;</w:t>
      </w:r>
    </w:p>
    <w:p w:rsidR="00E03068" w:rsidRPr="002C28C8" w:rsidRDefault="00E03068" w:rsidP="00E03068">
      <w:pPr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bCs/>
          <w:sz w:val="25"/>
          <w:szCs w:val="25"/>
          <w:lang w:eastAsia="en-US"/>
        </w:rPr>
      </w:pPr>
      <w:r w:rsidRPr="002C28C8">
        <w:rPr>
          <w:rFonts w:ascii="Times New Roman" w:eastAsiaTheme="minorHAnsi" w:hAnsi="Times New Roman" w:cs="Times New Roman"/>
          <w:bCs/>
          <w:sz w:val="25"/>
          <w:szCs w:val="25"/>
          <w:lang w:eastAsia="en-US"/>
        </w:rPr>
        <w:t>ДАГИЗ – Департамент архитектуры, градостроительной деятельности и землепользования;</w:t>
      </w:r>
    </w:p>
    <w:p w:rsidR="00E03068" w:rsidRPr="002C28C8" w:rsidRDefault="00E03068" w:rsidP="00E03068">
      <w:pPr>
        <w:tabs>
          <w:tab w:val="left" w:pos="1134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en-US"/>
        </w:rPr>
      </w:pPr>
      <w:r w:rsidRPr="002C28C8">
        <w:rPr>
          <w:rFonts w:ascii="Times New Roman" w:hAnsi="Times New Roman" w:cs="Times New Roman"/>
          <w:sz w:val="25"/>
          <w:szCs w:val="25"/>
          <w:lang w:eastAsia="en-US"/>
        </w:rPr>
        <w:t>ЕСИА- Единая система идентификации и аутентификации;</w:t>
      </w:r>
    </w:p>
    <w:p w:rsidR="00E03068" w:rsidRPr="002C28C8" w:rsidRDefault="00E03068" w:rsidP="00E03068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13" w:name="_Hlk208417069"/>
      <w:r w:rsidRPr="002C28C8">
        <w:rPr>
          <w:rFonts w:ascii="Times New Roman" w:eastAsia="Times New Roman" w:hAnsi="Times New Roman" w:cs="Times New Roman"/>
          <w:sz w:val="25"/>
          <w:szCs w:val="25"/>
        </w:rPr>
        <w:t>СМЭВ - Федеральная государственная информационная система «Единая система межведомственного электронного взаимодействия</w:t>
      </w:r>
      <w:bookmarkEnd w:id="13"/>
      <w:r w:rsidRPr="002C28C8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E03068" w:rsidRPr="002C28C8" w:rsidRDefault="00E03068" w:rsidP="00E03068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C28C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C28C8">
        <w:rPr>
          <w:rFonts w:ascii="Times New Roman" w:eastAsia="Times New Roman" w:hAnsi="Times New Roman" w:cs="Times New Roman"/>
          <w:bCs/>
          <w:sz w:val="25"/>
          <w:szCs w:val="25"/>
        </w:rPr>
        <w:t xml:space="preserve">МФЦ </w:t>
      </w:r>
      <w:r w:rsidR="00FE10C6" w:rsidRPr="002C28C8">
        <w:rPr>
          <w:rFonts w:ascii="Times New Roman" w:eastAsia="Times New Roman" w:hAnsi="Times New Roman" w:cs="Times New Roman"/>
          <w:bCs/>
          <w:sz w:val="25"/>
          <w:szCs w:val="25"/>
        </w:rPr>
        <w:t>–</w:t>
      </w:r>
      <w:r w:rsidRPr="002C28C8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FE10C6" w:rsidRPr="002C28C8">
        <w:rPr>
          <w:rFonts w:ascii="Times New Roman" w:eastAsia="Times New Roman" w:hAnsi="Times New Roman" w:cs="Times New Roman"/>
          <w:bCs/>
          <w:sz w:val="25"/>
          <w:szCs w:val="25"/>
        </w:rPr>
        <w:t>ГБУ СО</w:t>
      </w:r>
      <w:r w:rsidRPr="002C28C8">
        <w:rPr>
          <w:rFonts w:ascii="Times New Roman" w:eastAsia="Times New Roman" w:hAnsi="Times New Roman" w:cs="Times New Roman"/>
          <w:bCs/>
          <w:sz w:val="25"/>
          <w:szCs w:val="25"/>
        </w:rPr>
        <w:t xml:space="preserve"> «Многофункциональный центр предоставления государственных и муниципальных </w:t>
      </w:r>
      <w:r w:rsidR="00556900" w:rsidRPr="002C28C8">
        <w:rPr>
          <w:rFonts w:ascii="Times New Roman" w:eastAsia="Times New Roman" w:hAnsi="Times New Roman" w:cs="Times New Roman"/>
          <w:sz w:val="25"/>
          <w:szCs w:val="25"/>
        </w:rPr>
        <w:t>услуг»;</w:t>
      </w:r>
    </w:p>
    <w:p w:rsidR="00556900" w:rsidRPr="002C28C8" w:rsidRDefault="00556900" w:rsidP="00E03068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C28C8">
        <w:rPr>
          <w:rFonts w:ascii="Times New Roman" w:eastAsia="Times New Roman" w:hAnsi="Times New Roman" w:cs="Times New Roman"/>
          <w:sz w:val="25"/>
          <w:szCs w:val="25"/>
        </w:rPr>
        <w:t>Представитель заявителя – лица, обладающие соответствующими полномочиями;</w:t>
      </w:r>
    </w:p>
    <w:p w:rsidR="00556900" w:rsidRPr="002C28C8" w:rsidRDefault="00556900" w:rsidP="00E03068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C28C8">
        <w:rPr>
          <w:rFonts w:ascii="Times New Roman" w:eastAsia="Times New Roman" w:hAnsi="Times New Roman" w:cs="Times New Roman"/>
          <w:sz w:val="25"/>
          <w:szCs w:val="25"/>
        </w:rPr>
        <w:t>Федеральный закон № 210-ФЗ – Федеральный закон от 27.07.2010 № 210-ФЗ «Об организации предоставления государственных и муниципальных услуг»;</w:t>
      </w:r>
    </w:p>
    <w:p w:rsidR="00FE10C6" w:rsidRPr="002C28C8" w:rsidRDefault="00FE10C6" w:rsidP="0077572C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C28C8">
        <w:rPr>
          <w:rFonts w:ascii="Times New Roman" w:eastAsia="Times New Roman" w:hAnsi="Times New Roman" w:cs="Times New Roman"/>
          <w:sz w:val="25"/>
          <w:szCs w:val="25"/>
        </w:rPr>
        <w:t>ЕГРЮЛ – Единый государственный реестр юридических лиц;</w:t>
      </w:r>
    </w:p>
    <w:p w:rsidR="00FE10C6" w:rsidRPr="002C28C8" w:rsidRDefault="00FE10C6" w:rsidP="0077572C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C28C8">
        <w:rPr>
          <w:rFonts w:ascii="Times New Roman" w:eastAsia="Times New Roman" w:hAnsi="Times New Roman" w:cs="Times New Roman"/>
          <w:sz w:val="25"/>
          <w:szCs w:val="25"/>
        </w:rPr>
        <w:t>ЕГРИП – Единый государственный реестр индивидуальных предпринимателей;</w:t>
      </w:r>
    </w:p>
    <w:p w:rsidR="00FE10C6" w:rsidRPr="002C28C8" w:rsidRDefault="00FE10C6" w:rsidP="0077572C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C28C8">
        <w:rPr>
          <w:rFonts w:ascii="Times New Roman" w:eastAsia="Times New Roman" w:hAnsi="Times New Roman" w:cs="Times New Roman"/>
          <w:sz w:val="25"/>
          <w:szCs w:val="25"/>
        </w:rPr>
        <w:t>ЕГРН – Единый государственный реестр недвижимости.</w:t>
      </w:r>
    </w:p>
    <w:p w:rsidR="00E03068" w:rsidRDefault="00E03068">
      <w:pPr>
        <w:rPr>
          <w:rFonts w:ascii="Times New Roman" w:hAnsi="Times New Roman" w:cs="Times New Roman"/>
          <w:sz w:val="26"/>
          <w:szCs w:val="26"/>
        </w:rPr>
      </w:pPr>
    </w:p>
    <w:p w:rsidR="009760E2" w:rsidRDefault="009760E2" w:rsidP="00E03068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760E2" w:rsidRDefault="009760E2" w:rsidP="00E03068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81092" w:rsidRDefault="00A81092" w:rsidP="00E03068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81092" w:rsidRDefault="00A81092" w:rsidP="00E03068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81092" w:rsidRDefault="00A81092" w:rsidP="00E03068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81092" w:rsidRDefault="00A81092" w:rsidP="00E03068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81092" w:rsidRDefault="00A81092" w:rsidP="00E03068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81092" w:rsidRDefault="00A81092" w:rsidP="00E03068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14" w:name="_GoBack"/>
      <w:bookmarkEnd w:id="14"/>
    </w:p>
    <w:p w:rsidR="009760E2" w:rsidRDefault="009760E2" w:rsidP="00E03068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760E2" w:rsidRDefault="009760E2" w:rsidP="00E03068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03068" w:rsidRPr="00E03068" w:rsidRDefault="00E03068" w:rsidP="00E03068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03068">
        <w:rPr>
          <w:rFonts w:ascii="Times New Roman" w:hAnsi="Times New Roman" w:cs="Times New Roman"/>
          <w:sz w:val="26"/>
          <w:szCs w:val="26"/>
        </w:rPr>
        <w:t xml:space="preserve">Приложение № 2 </w:t>
      </w:r>
    </w:p>
    <w:p w:rsidR="00E03068" w:rsidRPr="00E03068" w:rsidRDefault="00E03068" w:rsidP="00E0306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E0306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E03068" w:rsidRPr="00E03068" w:rsidRDefault="00E03068" w:rsidP="00E0306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E03068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A34906" w:rsidRDefault="00A34906" w:rsidP="00A34906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 xml:space="preserve">«Заключение соглашения об установлении сервитута </w:t>
      </w:r>
    </w:p>
    <w:p w:rsidR="00A34906" w:rsidRDefault="00A34906" w:rsidP="00A34906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>в отношении земельных участков,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4906">
        <w:rPr>
          <w:rFonts w:ascii="Times New Roman" w:hAnsi="Times New Roman" w:cs="Times New Roman"/>
          <w:sz w:val="26"/>
          <w:szCs w:val="26"/>
        </w:rPr>
        <w:t xml:space="preserve">находящихся </w:t>
      </w:r>
    </w:p>
    <w:p w:rsidR="00A34906" w:rsidRDefault="00A34906" w:rsidP="00A34906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>в муниципальной собственности,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4906">
        <w:rPr>
          <w:rFonts w:ascii="Times New Roman" w:hAnsi="Times New Roman" w:cs="Times New Roman"/>
          <w:sz w:val="26"/>
          <w:szCs w:val="26"/>
        </w:rPr>
        <w:t xml:space="preserve">и государственная </w:t>
      </w:r>
    </w:p>
    <w:p w:rsidR="00A34906" w:rsidRDefault="00A34906" w:rsidP="00A34906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>собственность на которые не разграничена»</w:t>
      </w:r>
    </w:p>
    <w:p w:rsidR="00E03068" w:rsidRPr="00E03068" w:rsidRDefault="00E03068" w:rsidP="00E03068">
      <w:pPr>
        <w:widowControl w:val="0"/>
        <w:autoSpaceDE w:val="0"/>
        <w:autoSpaceDN w:val="0"/>
        <w:rPr>
          <w:rFonts w:ascii="Times New Roman" w:hAnsi="Times New Roman" w:cs="Times New Roman"/>
          <w:sz w:val="26"/>
          <w:szCs w:val="26"/>
        </w:rPr>
      </w:pPr>
    </w:p>
    <w:p w:rsidR="00E03068" w:rsidRPr="00E03068" w:rsidRDefault="00E03068" w:rsidP="00E0306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  <w:bookmarkStart w:id="15" w:name="P553"/>
      <w:bookmarkEnd w:id="15"/>
    </w:p>
    <w:p w:rsidR="00E03068" w:rsidRPr="00E03068" w:rsidRDefault="00E03068" w:rsidP="00E0306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  <w:r w:rsidRPr="00E03068">
        <w:rPr>
          <w:rFonts w:ascii="Times New Roman" w:hAnsi="Times New Roman" w:cs="Times New Roman"/>
          <w:sz w:val="26"/>
          <w:szCs w:val="26"/>
        </w:rPr>
        <w:t>Идентификаторы категорий (признаков) заявителей</w:t>
      </w:r>
    </w:p>
    <w:p w:rsidR="00E03068" w:rsidRPr="00E03068" w:rsidRDefault="00E03068" w:rsidP="00E0306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4318"/>
        <w:gridCol w:w="2336"/>
      </w:tblGrid>
      <w:tr w:rsidR="00E03068" w:rsidRPr="00E03068" w:rsidTr="003C613B">
        <w:tc>
          <w:tcPr>
            <w:tcW w:w="562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№ п/п</w:t>
            </w:r>
          </w:p>
        </w:tc>
        <w:tc>
          <w:tcPr>
            <w:tcW w:w="2127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Признак заявителя</w:t>
            </w:r>
          </w:p>
        </w:tc>
        <w:tc>
          <w:tcPr>
            <w:tcW w:w="4318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Значения признака заявителя</w:t>
            </w:r>
          </w:p>
        </w:tc>
        <w:tc>
          <w:tcPr>
            <w:tcW w:w="2336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Идентификаторы</w:t>
            </w:r>
          </w:p>
        </w:tc>
      </w:tr>
      <w:tr w:rsidR="00E03068" w:rsidRPr="00E03068" w:rsidTr="003C613B">
        <w:tc>
          <w:tcPr>
            <w:tcW w:w="9343" w:type="dxa"/>
            <w:gridSpan w:val="4"/>
          </w:tcPr>
          <w:p w:rsidR="00E03068" w:rsidRPr="00E03068" w:rsidRDefault="00D738F8" w:rsidP="00D738F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D738F8">
              <w:rPr>
                <w:rFonts w:ascii="Times New Roman" w:hAnsi="Times New Roman" w:cs="Times New Roman"/>
                <w:szCs w:val="18"/>
              </w:rPr>
              <w:t xml:space="preserve">Заключение соглашения об установлении сервитута в отношении земельных участков, </w:t>
            </w:r>
            <w:r>
              <w:rPr>
                <w:rFonts w:ascii="Times New Roman" w:hAnsi="Times New Roman" w:cs="Times New Roman"/>
                <w:szCs w:val="18"/>
              </w:rPr>
              <w:t>н</w:t>
            </w:r>
            <w:r w:rsidRPr="00D738F8">
              <w:rPr>
                <w:rFonts w:ascii="Times New Roman" w:hAnsi="Times New Roman" w:cs="Times New Roman"/>
                <w:szCs w:val="18"/>
              </w:rPr>
              <w:t>аходящихся в муниципальной собственности, и государственная собственность на которые не разграничена</w:t>
            </w:r>
          </w:p>
        </w:tc>
      </w:tr>
      <w:tr w:rsidR="00E03068" w:rsidRPr="00E03068" w:rsidTr="003C613B">
        <w:tc>
          <w:tcPr>
            <w:tcW w:w="562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1.</w:t>
            </w:r>
          </w:p>
        </w:tc>
        <w:tc>
          <w:tcPr>
            <w:tcW w:w="2127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Категория заявителя</w:t>
            </w:r>
          </w:p>
        </w:tc>
        <w:tc>
          <w:tcPr>
            <w:tcW w:w="4318" w:type="dxa"/>
          </w:tcPr>
          <w:p w:rsidR="00E03068" w:rsidRPr="00E03068" w:rsidRDefault="00E03068" w:rsidP="00E0306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Физическое лицо</w:t>
            </w:r>
          </w:p>
          <w:p w:rsidR="00E03068" w:rsidRPr="00E03068" w:rsidRDefault="00E03068" w:rsidP="00E0306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Юридическое лицо</w:t>
            </w:r>
          </w:p>
          <w:p w:rsidR="00E03068" w:rsidRPr="00E03068" w:rsidRDefault="00E03068" w:rsidP="00E0306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Индивидуальный предприниматель</w:t>
            </w:r>
          </w:p>
        </w:tc>
        <w:tc>
          <w:tcPr>
            <w:tcW w:w="2336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ФЛ</w:t>
            </w:r>
          </w:p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ЮЛ</w:t>
            </w:r>
          </w:p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ИП</w:t>
            </w:r>
          </w:p>
        </w:tc>
      </w:tr>
      <w:tr w:rsidR="00E03068" w:rsidRPr="00E03068" w:rsidTr="003C613B">
        <w:tc>
          <w:tcPr>
            <w:tcW w:w="562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2.</w:t>
            </w:r>
          </w:p>
        </w:tc>
        <w:tc>
          <w:tcPr>
            <w:tcW w:w="2127" w:type="dxa"/>
          </w:tcPr>
          <w:p w:rsidR="00E03068" w:rsidRPr="00E03068" w:rsidRDefault="00E03068" w:rsidP="00E03068">
            <w:pPr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Лицо, обратившееся за предоставлением услуги</w:t>
            </w:r>
          </w:p>
        </w:tc>
        <w:tc>
          <w:tcPr>
            <w:tcW w:w="4318" w:type="dxa"/>
          </w:tcPr>
          <w:p w:rsidR="00E03068" w:rsidRPr="00E03068" w:rsidRDefault="00E03068" w:rsidP="00D738F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Физическое лицо</w:t>
            </w:r>
          </w:p>
          <w:p w:rsidR="00E03068" w:rsidRPr="00E03068" w:rsidRDefault="00E03068" w:rsidP="00D738F8">
            <w:pPr>
              <w:numPr>
                <w:ilvl w:val="0"/>
                <w:numId w:val="6"/>
              </w:numPr>
              <w:ind w:left="33" w:firstLine="327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Уполномоченный представитель физического лица</w:t>
            </w:r>
          </w:p>
          <w:p w:rsidR="00E03068" w:rsidRPr="00E03068" w:rsidRDefault="00E03068" w:rsidP="00D738F8">
            <w:pPr>
              <w:numPr>
                <w:ilvl w:val="0"/>
                <w:numId w:val="6"/>
              </w:numPr>
              <w:ind w:left="33" w:firstLine="360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Лицо, имеющее право без доверенности действовать от имени юридического лица</w:t>
            </w:r>
          </w:p>
          <w:p w:rsidR="00E03068" w:rsidRPr="00E03068" w:rsidRDefault="00E03068" w:rsidP="00D738F8">
            <w:pPr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Уполномоченный представитель юридического лица</w:t>
            </w:r>
          </w:p>
        </w:tc>
        <w:tc>
          <w:tcPr>
            <w:tcW w:w="2336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ФЛ</w:t>
            </w:r>
          </w:p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УПФЛ</w:t>
            </w:r>
          </w:p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ЮЛ</w:t>
            </w:r>
          </w:p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УПЮЛ</w:t>
            </w:r>
          </w:p>
        </w:tc>
      </w:tr>
      <w:tr w:rsidR="00E03068" w:rsidRPr="00E03068" w:rsidTr="003C613B">
        <w:tc>
          <w:tcPr>
            <w:tcW w:w="562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3.</w:t>
            </w:r>
          </w:p>
        </w:tc>
        <w:tc>
          <w:tcPr>
            <w:tcW w:w="2127" w:type="dxa"/>
          </w:tcPr>
          <w:p w:rsidR="00E03068" w:rsidRPr="00E03068" w:rsidRDefault="00E03068" w:rsidP="00E03068">
            <w:pPr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Причина обращения за получением услуг</w:t>
            </w:r>
          </w:p>
        </w:tc>
        <w:tc>
          <w:tcPr>
            <w:tcW w:w="4318" w:type="dxa"/>
          </w:tcPr>
          <w:p w:rsidR="00E03068" w:rsidRPr="00E03068" w:rsidRDefault="0093344D" w:rsidP="00E03068">
            <w:pPr>
              <w:numPr>
                <w:ilvl w:val="0"/>
                <w:numId w:val="7"/>
              </w:numPr>
              <w:ind w:left="33" w:firstLine="327"/>
              <w:jc w:val="both"/>
              <w:rPr>
                <w:rFonts w:ascii="Times New Roman" w:hAnsi="Times New Roman" w:cs="Times New Roman"/>
                <w:szCs w:val="18"/>
              </w:rPr>
            </w:pPr>
            <w:r w:rsidRPr="00D738F8">
              <w:rPr>
                <w:rFonts w:ascii="Times New Roman" w:hAnsi="Times New Roman" w:cs="Times New Roman"/>
                <w:szCs w:val="18"/>
              </w:rPr>
              <w:t xml:space="preserve">Заключение соглашения об установлении сервитута в отношении земельных участков, </w:t>
            </w:r>
            <w:r>
              <w:rPr>
                <w:rFonts w:ascii="Times New Roman" w:hAnsi="Times New Roman" w:cs="Times New Roman"/>
                <w:szCs w:val="18"/>
              </w:rPr>
              <w:t>н</w:t>
            </w:r>
            <w:r w:rsidRPr="00D738F8">
              <w:rPr>
                <w:rFonts w:ascii="Times New Roman" w:hAnsi="Times New Roman" w:cs="Times New Roman"/>
                <w:szCs w:val="18"/>
              </w:rPr>
              <w:t>аходящихся в муниципальной собственности, и государственная собственность на которые не разграничена</w:t>
            </w:r>
          </w:p>
        </w:tc>
        <w:tc>
          <w:tcPr>
            <w:tcW w:w="2336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ФЛ, УПФЛ, ЮЛ, УПЮЛ</w:t>
            </w:r>
          </w:p>
        </w:tc>
      </w:tr>
      <w:tr w:rsidR="00E03068" w:rsidRPr="00E03068" w:rsidTr="003C613B">
        <w:tc>
          <w:tcPr>
            <w:tcW w:w="562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4.</w:t>
            </w:r>
          </w:p>
        </w:tc>
        <w:tc>
          <w:tcPr>
            <w:tcW w:w="2127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Результат получения услуги</w:t>
            </w:r>
          </w:p>
        </w:tc>
        <w:tc>
          <w:tcPr>
            <w:tcW w:w="4318" w:type="dxa"/>
          </w:tcPr>
          <w:p w:rsidR="0093344D" w:rsidRDefault="0093344D" w:rsidP="00D738F8">
            <w:pPr>
              <w:numPr>
                <w:ilvl w:val="0"/>
                <w:numId w:val="8"/>
              </w:numPr>
              <w:ind w:left="0" w:firstLine="360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У</w:t>
            </w:r>
            <w:r w:rsidRPr="0093344D">
              <w:rPr>
                <w:rFonts w:ascii="Times New Roman" w:hAnsi="Times New Roman" w:cs="Times New Roman"/>
                <w:szCs w:val="18"/>
              </w:rPr>
              <w:t xml:space="preserve">ведомление о возможности заключения соглашения об установлении сервитута в предложенных заявителем границах </w:t>
            </w:r>
          </w:p>
          <w:p w:rsidR="00E03068" w:rsidRDefault="0093344D" w:rsidP="00D738F8">
            <w:pPr>
              <w:numPr>
                <w:ilvl w:val="0"/>
                <w:numId w:val="8"/>
              </w:numPr>
              <w:ind w:left="0" w:firstLine="360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П</w:t>
            </w:r>
            <w:r w:rsidRPr="0093344D">
              <w:rPr>
                <w:rFonts w:ascii="Times New Roman" w:hAnsi="Times New Roman" w:cs="Times New Roman"/>
                <w:szCs w:val="18"/>
              </w:rPr>
              <w:t>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      </w:r>
            <w:r>
              <w:rPr>
                <w:rFonts w:ascii="Times New Roman" w:hAnsi="Times New Roman" w:cs="Times New Roman"/>
                <w:szCs w:val="18"/>
              </w:rPr>
              <w:t>.</w:t>
            </w:r>
          </w:p>
          <w:p w:rsidR="0093344D" w:rsidRPr="00E03068" w:rsidRDefault="0093344D" w:rsidP="00D738F8">
            <w:pPr>
              <w:numPr>
                <w:ilvl w:val="0"/>
                <w:numId w:val="8"/>
              </w:numPr>
              <w:ind w:left="0" w:firstLine="360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П</w:t>
            </w:r>
            <w:r w:rsidRPr="0093344D">
              <w:rPr>
                <w:rFonts w:ascii="Times New Roman" w:hAnsi="Times New Roman" w:cs="Times New Roman"/>
                <w:szCs w:val="18"/>
              </w:rPr>
              <w:t>роект соглашения об установлении сервитута</w:t>
            </w:r>
          </w:p>
          <w:p w:rsidR="00E03068" w:rsidRPr="00E03068" w:rsidRDefault="00E03068" w:rsidP="00D738F8">
            <w:pPr>
              <w:numPr>
                <w:ilvl w:val="0"/>
                <w:numId w:val="8"/>
              </w:numPr>
              <w:ind w:left="0" w:firstLine="360"/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Отказ в предоставлении услуги</w:t>
            </w:r>
          </w:p>
        </w:tc>
        <w:tc>
          <w:tcPr>
            <w:tcW w:w="2336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ФЛ, УПФЛ, ЮЛ, УПЮЛ</w:t>
            </w:r>
          </w:p>
        </w:tc>
      </w:tr>
    </w:tbl>
    <w:p w:rsidR="00E03068" w:rsidRPr="00E03068" w:rsidRDefault="00E03068" w:rsidP="00E03068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</w:p>
    <w:p w:rsidR="00E03068" w:rsidRPr="00E03068" w:rsidRDefault="00E03068" w:rsidP="00E0306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E03068" w:rsidRDefault="00E0306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03068" w:rsidRPr="00E03068" w:rsidRDefault="00E03068" w:rsidP="00E03068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0306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3 </w:t>
      </w:r>
    </w:p>
    <w:p w:rsidR="00E03068" w:rsidRPr="00E03068" w:rsidRDefault="00E03068" w:rsidP="00E0306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E0306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E03068" w:rsidRPr="00E03068" w:rsidRDefault="00E03068" w:rsidP="00E0306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E03068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A34906" w:rsidRDefault="00A34906" w:rsidP="00A34906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 xml:space="preserve">«Заключение соглашения об установлении сервитута </w:t>
      </w:r>
    </w:p>
    <w:p w:rsidR="00A34906" w:rsidRDefault="00A34906" w:rsidP="00A34906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>в отношении земельных участков,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4906">
        <w:rPr>
          <w:rFonts w:ascii="Times New Roman" w:hAnsi="Times New Roman" w:cs="Times New Roman"/>
          <w:sz w:val="26"/>
          <w:szCs w:val="26"/>
        </w:rPr>
        <w:t xml:space="preserve">находящихся </w:t>
      </w:r>
    </w:p>
    <w:p w:rsidR="00A34906" w:rsidRDefault="00A34906" w:rsidP="00A34906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>в муниципальной собственности,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4906">
        <w:rPr>
          <w:rFonts w:ascii="Times New Roman" w:hAnsi="Times New Roman" w:cs="Times New Roman"/>
          <w:sz w:val="26"/>
          <w:szCs w:val="26"/>
        </w:rPr>
        <w:t xml:space="preserve">и государственная </w:t>
      </w:r>
    </w:p>
    <w:p w:rsidR="00A34906" w:rsidRDefault="00A34906" w:rsidP="00A34906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>собственность на которые не разграничена»</w:t>
      </w:r>
    </w:p>
    <w:p w:rsidR="00E03068" w:rsidRPr="00E03068" w:rsidRDefault="00E03068" w:rsidP="00E0306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E03068" w:rsidRPr="00E03068" w:rsidRDefault="00E03068" w:rsidP="00E0306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E03068" w:rsidRPr="00E03068" w:rsidRDefault="00E03068" w:rsidP="00E0306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  <w:r w:rsidRPr="00E03068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для предоставления услуги, с учетом идентификаторов категорий (признаков) заявителей, а также способы подачи таких документов и (или) информации</w:t>
      </w:r>
    </w:p>
    <w:p w:rsidR="00E03068" w:rsidRPr="00E03068" w:rsidRDefault="00E03068" w:rsidP="00E0306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201" w:type="dxa"/>
        <w:tblLayout w:type="fixed"/>
        <w:tblLook w:val="04A0" w:firstRow="1" w:lastRow="0" w:firstColumn="1" w:lastColumn="0" w:noHBand="0" w:noVBand="1"/>
      </w:tblPr>
      <w:tblGrid>
        <w:gridCol w:w="1676"/>
        <w:gridCol w:w="2005"/>
        <w:gridCol w:w="982"/>
        <w:gridCol w:w="1549"/>
        <w:gridCol w:w="1203"/>
        <w:gridCol w:w="2786"/>
      </w:tblGrid>
      <w:tr w:rsidR="00E03068" w:rsidRPr="00E03068" w:rsidTr="00D738F8">
        <w:tc>
          <w:tcPr>
            <w:tcW w:w="1676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Идентификаторы категорий (признаков) заявителей</w:t>
            </w:r>
          </w:p>
        </w:tc>
        <w:tc>
          <w:tcPr>
            <w:tcW w:w="2005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Перечень документов</w:t>
            </w:r>
          </w:p>
        </w:tc>
        <w:tc>
          <w:tcPr>
            <w:tcW w:w="982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Способ подачи документа</w:t>
            </w:r>
          </w:p>
        </w:tc>
        <w:tc>
          <w:tcPr>
            <w:tcW w:w="1549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Формат предоставления</w:t>
            </w:r>
          </w:p>
        </w:tc>
        <w:tc>
          <w:tcPr>
            <w:tcW w:w="1203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Количество</w:t>
            </w:r>
          </w:p>
        </w:tc>
        <w:tc>
          <w:tcPr>
            <w:tcW w:w="2786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Требования</w:t>
            </w:r>
          </w:p>
        </w:tc>
      </w:tr>
      <w:tr w:rsidR="00E03068" w:rsidRPr="00E03068" w:rsidTr="00D738F8">
        <w:tc>
          <w:tcPr>
            <w:tcW w:w="1676" w:type="dxa"/>
            <w:vMerge w:val="restart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ФЛ, УПФЛ, ЮЛ, УПЮЛ</w:t>
            </w:r>
          </w:p>
        </w:tc>
        <w:tc>
          <w:tcPr>
            <w:tcW w:w="2005" w:type="dxa"/>
            <w:vMerge w:val="restart"/>
          </w:tcPr>
          <w:p w:rsidR="00E03068" w:rsidRPr="00E03068" w:rsidRDefault="00D738F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Заявление</w:t>
            </w:r>
          </w:p>
        </w:tc>
        <w:tc>
          <w:tcPr>
            <w:tcW w:w="982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МФЦ</w:t>
            </w:r>
          </w:p>
        </w:tc>
        <w:tc>
          <w:tcPr>
            <w:tcW w:w="1549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Оригинал</w:t>
            </w:r>
          </w:p>
        </w:tc>
        <w:tc>
          <w:tcPr>
            <w:tcW w:w="1203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2786" w:type="dxa"/>
          </w:tcPr>
          <w:p w:rsidR="00E03068" w:rsidRPr="00E03068" w:rsidRDefault="00E03068" w:rsidP="00E03068">
            <w:pPr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В соответствии с приложениями 5, 6</w:t>
            </w:r>
            <w:r w:rsidRPr="00E03068">
              <w:rPr>
                <w:rFonts w:ascii="Times New Roman" w:hAnsi="Times New Roman" w:cs="Times New Roman"/>
                <w:color w:val="FF0000"/>
                <w:szCs w:val="18"/>
              </w:rPr>
              <w:t xml:space="preserve"> </w:t>
            </w:r>
            <w:r w:rsidRPr="00E03068">
              <w:rPr>
                <w:rFonts w:ascii="Times New Roman" w:hAnsi="Times New Roman" w:cs="Times New Roman"/>
                <w:szCs w:val="18"/>
              </w:rPr>
              <w:t>Административного регламента</w:t>
            </w:r>
          </w:p>
        </w:tc>
      </w:tr>
      <w:tr w:rsidR="00E03068" w:rsidRPr="00E03068" w:rsidTr="00D738F8">
        <w:tc>
          <w:tcPr>
            <w:tcW w:w="167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05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2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ОМСУ</w:t>
            </w:r>
          </w:p>
        </w:tc>
        <w:tc>
          <w:tcPr>
            <w:tcW w:w="1549" w:type="dxa"/>
          </w:tcPr>
          <w:p w:rsidR="00E03068" w:rsidRPr="00E03068" w:rsidRDefault="00E03068" w:rsidP="00E03068">
            <w:pPr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E03068">
              <w:rPr>
                <w:rFonts w:ascii="Times New Roman" w:eastAsia="Times New Roman" w:hAnsi="Times New Roman" w:cs="Times New Roman"/>
                <w:szCs w:val="18"/>
              </w:rPr>
              <w:t>Оригинал</w:t>
            </w:r>
          </w:p>
        </w:tc>
        <w:tc>
          <w:tcPr>
            <w:tcW w:w="1203" w:type="dxa"/>
          </w:tcPr>
          <w:p w:rsidR="00E03068" w:rsidRPr="00E03068" w:rsidRDefault="00E03068" w:rsidP="00E03068">
            <w:pPr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E03068">
              <w:rPr>
                <w:rFonts w:ascii="Times New Roman" w:eastAsia="Times New Roman" w:hAnsi="Times New Roman" w:cs="Times New Roman"/>
                <w:szCs w:val="18"/>
              </w:rPr>
              <w:t>1</w:t>
            </w:r>
          </w:p>
        </w:tc>
        <w:tc>
          <w:tcPr>
            <w:tcW w:w="2786" w:type="dxa"/>
          </w:tcPr>
          <w:p w:rsidR="00E03068" w:rsidRPr="00E03068" w:rsidRDefault="00E03068" w:rsidP="00E03068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E03068">
              <w:rPr>
                <w:rFonts w:ascii="Times New Roman" w:eastAsia="Times New Roman" w:hAnsi="Times New Roman" w:cs="Times New Roman"/>
                <w:szCs w:val="18"/>
              </w:rPr>
              <w:t>В соответствии с приложениями 5, 6 Административного регламента</w:t>
            </w:r>
          </w:p>
        </w:tc>
      </w:tr>
      <w:tr w:rsidR="00E03068" w:rsidRPr="00E03068" w:rsidTr="00D738F8">
        <w:tc>
          <w:tcPr>
            <w:tcW w:w="167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05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2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РПГУ</w:t>
            </w:r>
          </w:p>
        </w:tc>
        <w:tc>
          <w:tcPr>
            <w:tcW w:w="1549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Интерактивная форма</w:t>
            </w:r>
          </w:p>
        </w:tc>
        <w:tc>
          <w:tcPr>
            <w:tcW w:w="1203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2786" w:type="dxa"/>
          </w:tcPr>
          <w:p w:rsidR="00E03068" w:rsidRPr="00E03068" w:rsidRDefault="00E03068" w:rsidP="00E03068">
            <w:pPr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В соответствии с приложениями 5, 6 Административного регламента</w:t>
            </w:r>
          </w:p>
        </w:tc>
      </w:tr>
      <w:tr w:rsidR="00E03068" w:rsidRPr="00E03068" w:rsidTr="00D738F8">
        <w:tc>
          <w:tcPr>
            <w:tcW w:w="167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05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2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ЕПГУ</w:t>
            </w:r>
          </w:p>
        </w:tc>
        <w:tc>
          <w:tcPr>
            <w:tcW w:w="1549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Интерактивная форма</w:t>
            </w:r>
          </w:p>
        </w:tc>
        <w:tc>
          <w:tcPr>
            <w:tcW w:w="1203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2786" w:type="dxa"/>
          </w:tcPr>
          <w:p w:rsidR="00E03068" w:rsidRPr="00E03068" w:rsidRDefault="00E03068" w:rsidP="00E03068">
            <w:pPr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В соответствии с приложениями 5, 6 Административного регламента</w:t>
            </w:r>
          </w:p>
        </w:tc>
      </w:tr>
      <w:tr w:rsidR="00E03068" w:rsidRPr="00E03068" w:rsidTr="00D738F8">
        <w:tc>
          <w:tcPr>
            <w:tcW w:w="1676" w:type="dxa"/>
            <w:vMerge w:val="restart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ФЛ, УПФЛ</w:t>
            </w:r>
          </w:p>
        </w:tc>
        <w:tc>
          <w:tcPr>
            <w:tcW w:w="2005" w:type="dxa"/>
            <w:vMerge w:val="restart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Документы, удостоверяющие личность заявителя</w:t>
            </w:r>
          </w:p>
        </w:tc>
        <w:tc>
          <w:tcPr>
            <w:tcW w:w="982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МФЦ</w:t>
            </w:r>
          </w:p>
        </w:tc>
        <w:tc>
          <w:tcPr>
            <w:tcW w:w="1549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Копия с предъявлением подлинника</w:t>
            </w:r>
          </w:p>
        </w:tc>
        <w:tc>
          <w:tcPr>
            <w:tcW w:w="1203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2786" w:type="dxa"/>
            <w:vMerge w:val="restart"/>
          </w:tcPr>
          <w:p w:rsidR="00E03068" w:rsidRPr="00E03068" w:rsidRDefault="00E03068" w:rsidP="00E03068">
            <w:pPr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Положение о паспорте гражданина Российской Федерации, образца и описания бланка паспорта гражданина Российской Федерации, утверждено постановлением Правительства РФ от 23.12.2023 № 2267</w:t>
            </w:r>
          </w:p>
        </w:tc>
      </w:tr>
      <w:tr w:rsidR="00E03068" w:rsidRPr="00E03068" w:rsidTr="00D738F8">
        <w:tc>
          <w:tcPr>
            <w:tcW w:w="167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05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2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ОМСУ</w:t>
            </w:r>
          </w:p>
        </w:tc>
        <w:tc>
          <w:tcPr>
            <w:tcW w:w="1549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Копия с предъявлением подлинника</w:t>
            </w:r>
          </w:p>
        </w:tc>
        <w:tc>
          <w:tcPr>
            <w:tcW w:w="1203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278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E03068" w:rsidRPr="00E03068" w:rsidTr="00D738F8">
        <w:tc>
          <w:tcPr>
            <w:tcW w:w="167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05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2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РПГУ</w:t>
            </w:r>
          </w:p>
        </w:tc>
        <w:tc>
          <w:tcPr>
            <w:tcW w:w="1549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Интерактивная форма</w:t>
            </w:r>
          </w:p>
        </w:tc>
        <w:tc>
          <w:tcPr>
            <w:tcW w:w="1203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Не требуется</w:t>
            </w:r>
          </w:p>
        </w:tc>
        <w:tc>
          <w:tcPr>
            <w:tcW w:w="278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E03068" w:rsidRPr="00E03068" w:rsidTr="00D738F8">
        <w:tc>
          <w:tcPr>
            <w:tcW w:w="167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05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2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ЕПГУ</w:t>
            </w:r>
          </w:p>
        </w:tc>
        <w:tc>
          <w:tcPr>
            <w:tcW w:w="1549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Интерактивная форма</w:t>
            </w:r>
          </w:p>
        </w:tc>
        <w:tc>
          <w:tcPr>
            <w:tcW w:w="1203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Не требуется</w:t>
            </w:r>
          </w:p>
        </w:tc>
        <w:tc>
          <w:tcPr>
            <w:tcW w:w="278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E03068" w:rsidRPr="00E03068" w:rsidTr="00D738F8">
        <w:tc>
          <w:tcPr>
            <w:tcW w:w="1676" w:type="dxa"/>
            <w:vMerge w:val="restart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ФЛ, УПФЛ, ЮЛ, УПЮЛ</w:t>
            </w:r>
          </w:p>
        </w:tc>
        <w:tc>
          <w:tcPr>
            <w:tcW w:w="2005" w:type="dxa"/>
            <w:vMerge w:val="restart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Доверенность</w:t>
            </w:r>
          </w:p>
        </w:tc>
        <w:tc>
          <w:tcPr>
            <w:tcW w:w="982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МФЦ</w:t>
            </w:r>
          </w:p>
        </w:tc>
        <w:tc>
          <w:tcPr>
            <w:tcW w:w="1549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Копия с предъявлением подлинника</w:t>
            </w:r>
          </w:p>
        </w:tc>
        <w:tc>
          <w:tcPr>
            <w:tcW w:w="1203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2786" w:type="dxa"/>
            <w:vMerge w:val="restart"/>
          </w:tcPr>
          <w:p w:rsidR="00E03068" w:rsidRPr="00E03068" w:rsidRDefault="00E03068" w:rsidP="0063454F">
            <w:pPr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 xml:space="preserve">При представлении </w:t>
            </w:r>
            <w:r w:rsidR="0063454F">
              <w:rPr>
                <w:rFonts w:ascii="Times New Roman" w:hAnsi="Times New Roman" w:cs="Times New Roman"/>
                <w:szCs w:val="18"/>
              </w:rPr>
              <w:t xml:space="preserve">заявления </w:t>
            </w:r>
            <w:r w:rsidRPr="00E03068">
              <w:rPr>
                <w:rFonts w:ascii="Times New Roman" w:hAnsi="Times New Roman" w:cs="Times New Roman"/>
                <w:szCs w:val="18"/>
              </w:rPr>
              <w:t>представителем заявителя дополнительно предъявляется документ, подтверждающий полномочия представителя заявителя (за исключением лиц, имеющих право действовать без доверенности от имени юридического лица)</w:t>
            </w:r>
          </w:p>
        </w:tc>
      </w:tr>
      <w:tr w:rsidR="00E03068" w:rsidRPr="00E03068" w:rsidTr="00D738F8">
        <w:tc>
          <w:tcPr>
            <w:tcW w:w="167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05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2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ОМСУ</w:t>
            </w:r>
          </w:p>
        </w:tc>
        <w:tc>
          <w:tcPr>
            <w:tcW w:w="1549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Копия с предъявлением подлинника</w:t>
            </w:r>
          </w:p>
        </w:tc>
        <w:tc>
          <w:tcPr>
            <w:tcW w:w="1203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278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E03068" w:rsidRPr="00E03068" w:rsidTr="00D738F8">
        <w:tc>
          <w:tcPr>
            <w:tcW w:w="167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05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2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РПГУ</w:t>
            </w:r>
          </w:p>
        </w:tc>
        <w:tc>
          <w:tcPr>
            <w:tcW w:w="1549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Интерактивная форма</w:t>
            </w:r>
          </w:p>
        </w:tc>
        <w:tc>
          <w:tcPr>
            <w:tcW w:w="1203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Не требуется</w:t>
            </w:r>
          </w:p>
        </w:tc>
        <w:tc>
          <w:tcPr>
            <w:tcW w:w="278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E03068" w:rsidRPr="00E03068" w:rsidTr="00D738F8">
        <w:tc>
          <w:tcPr>
            <w:tcW w:w="167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05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2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ЕПГУ</w:t>
            </w:r>
          </w:p>
        </w:tc>
        <w:tc>
          <w:tcPr>
            <w:tcW w:w="1549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Интерактивная форма</w:t>
            </w:r>
          </w:p>
        </w:tc>
        <w:tc>
          <w:tcPr>
            <w:tcW w:w="1203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Не требуется</w:t>
            </w:r>
          </w:p>
        </w:tc>
        <w:tc>
          <w:tcPr>
            <w:tcW w:w="278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E03068" w:rsidRPr="00E03068" w:rsidTr="00D738F8">
        <w:tc>
          <w:tcPr>
            <w:tcW w:w="1676" w:type="dxa"/>
            <w:vMerge w:val="restart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ФЛ, УПФЛ, ЮЛ, УПЮЛ</w:t>
            </w:r>
          </w:p>
        </w:tc>
        <w:tc>
          <w:tcPr>
            <w:tcW w:w="2005" w:type="dxa"/>
            <w:vMerge w:val="restart"/>
          </w:tcPr>
          <w:p w:rsidR="00E03068" w:rsidRPr="00E03068" w:rsidRDefault="0093344D" w:rsidP="00E03068">
            <w:pPr>
              <w:rPr>
                <w:rFonts w:ascii="Times New Roman" w:hAnsi="Times New Roman" w:cs="Times New Roman"/>
                <w:szCs w:val="18"/>
              </w:rPr>
            </w:pPr>
            <w:r w:rsidRPr="0093344D">
              <w:rPr>
                <w:rFonts w:ascii="Times New Roman" w:hAnsi="Times New Roman" w:cs="Times New Roman"/>
                <w:szCs w:val="18"/>
              </w:rPr>
              <w:t>схема границ сервитута на кадастровом плане территории</w:t>
            </w:r>
          </w:p>
        </w:tc>
        <w:tc>
          <w:tcPr>
            <w:tcW w:w="982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МФЦ</w:t>
            </w:r>
          </w:p>
        </w:tc>
        <w:tc>
          <w:tcPr>
            <w:tcW w:w="1549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Бумажный (оригинал)</w:t>
            </w:r>
          </w:p>
        </w:tc>
        <w:tc>
          <w:tcPr>
            <w:tcW w:w="1203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2786" w:type="dxa"/>
            <w:vMerge w:val="restart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E03068" w:rsidRPr="00E03068" w:rsidTr="00D738F8">
        <w:tc>
          <w:tcPr>
            <w:tcW w:w="167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05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2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ОМСУ</w:t>
            </w:r>
          </w:p>
        </w:tc>
        <w:tc>
          <w:tcPr>
            <w:tcW w:w="1549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Бумажный (оригинал)</w:t>
            </w:r>
          </w:p>
        </w:tc>
        <w:tc>
          <w:tcPr>
            <w:tcW w:w="1203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278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E03068" w:rsidRPr="00E03068" w:rsidTr="00D738F8">
        <w:tc>
          <w:tcPr>
            <w:tcW w:w="167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05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2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РПГУ</w:t>
            </w:r>
          </w:p>
        </w:tc>
        <w:tc>
          <w:tcPr>
            <w:tcW w:w="1549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Электронный</w:t>
            </w:r>
          </w:p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Скан копия</w:t>
            </w:r>
          </w:p>
        </w:tc>
        <w:tc>
          <w:tcPr>
            <w:tcW w:w="1203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278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E03068" w:rsidRPr="00E03068" w:rsidTr="00D738F8">
        <w:tc>
          <w:tcPr>
            <w:tcW w:w="167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05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2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ЕПГУ</w:t>
            </w:r>
          </w:p>
        </w:tc>
        <w:tc>
          <w:tcPr>
            <w:tcW w:w="1549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Электронный</w:t>
            </w:r>
          </w:p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Скан копия</w:t>
            </w:r>
          </w:p>
        </w:tc>
        <w:tc>
          <w:tcPr>
            <w:tcW w:w="1203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278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E03068" w:rsidRPr="00E03068" w:rsidRDefault="00E03068" w:rsidP="00E03068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</w:p>
    <w:p w:rsidR="0093344D" w:rsidRDefault="0093344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03068" w:rsidRPr="00E03068" w:rsidRDefault="00E03068" w:rsidP="00E03068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0306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4 </w:t>
      </w:r>
    </w:p>
    <w:p w:rsidR="00E03068" w:rsidRPr="00E03068" w:rsidRDefault="00E03068" w:rsidP="00E0306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E0306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E03068" w:rsidRPr="00E03068" w:rsidRDefault="00E03068" w:rsidP="00E0306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E03068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A34906" w:rsidRDefault="00A34906" w:rsidP="00A34906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 xml:space="preserve">«Заключение соглашения об установлении сервитута </w:t>
      </w:r>
    </w:p>
    <w:p w:rsidR="00A34906" w:rsidRDefault="00A34906" w:rsidP="00A34906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>в отношении земельных участков,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4906">
        <w:rPr>
          <w:rFonts w:ascii="Times New Roman" w:hAnsi="Times New Roman" w:cs="Times New Roman"/>
          <w:sz w:val="26"/>
          <w:szCs w:val="26"/>
        </w:rPr>
        <w:t xml:space="preserve">находящихся </w:t>
      </w:r>
    </w:p>
    <w:p w:rsidR="00A34906" w:rsidRDefault="00A34906" w:rsidP="00A34906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>в муниципальной собственности,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4906">
        <w:rPr>
          <w:rFonts w:ascii="Times New Roman" w:hAnsi="Times New Roman" w:cs="Times New Roman"/>
          <w:sz w:val="26"/>
          <w:szCs w:val="26"/>
        </w:rPr>
        <w:t xml:space="preserve">и государственная </w:t>
      </w:r>
    </w:p>
    <w:p w:rsidR="00A34906" w:rsidRDefault="00A34906" w:rsidP="00A34906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>собственность на которые не разграничена»</w:t>
      </w:r>
    </w:p>
    <w:p w:rsidR="00E03068" w:rsidRPr="00E03068" w:rsidRDefault="00E03068" w:rsidP="00E0306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E03068" w:rsidRDefault="00E03068" w:rsidP="00E0306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  <w:r w:rsidRPr="00E03068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приеме документов, необходимых для предоставления услуги, и исчерпывающий перечень оснований для приостановления предоставления услуги или отказа в предоставлении услуги</w:t>
      </w:r>
    </w:p>
    <w:p w:rsidR="00E03068" w:rsidRDefault="00E03068" w:rsidP="00E0306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5"/>
        <w:gridCol w:w="2974"/>
        <w:gridCol w:w="3121"/>
        <w:gridCol w:w="1846"/>
      </w:tblGrid>
      <w:tr w:rsidR="00E03068" w:rsidRPr="00E03068" w:rsidTr="0093344D">
        <w:tc>
          <w:tcPr>
            <w:tcW w:w="1845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Идентификаторы категорий (признаков) заявителей</w:t>
            </w:r>
          </w:p>
        </w:tc>
        <w:tc>
          <w:tcPr>
            <w:tcW w:w="2974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Перечень оснований</w:t>
            </w:r>
          </w:p>
        </w:tc>
        <w:tc>
          <w:tcPr>
            <w:tcW w:w="3121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Основания для отказа</w:t>
            </w:r>
          </w:p>
        </w:tc>
        <w:tc>
          <w:tcPr>
            <w:tcW w:w="1846" w:type="dxa"/>
          </w:tcPr>
          <w:p w:rsidR="00E03068" w:rsidRPr="00E03068" w:rsidRDefault="00E03068" w:rsidP="00E030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Примечание</w:t>
            </w:r>
          </w:p>
        </w:tc>
      </w:tr>
      <w:tr w:rsidR="00E03068" w:rsidRPr="00E03068" w:rsidTr="0093344D">
        <w:tc>
          <w:tcPr>
            <w:tcW w:w="1845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ФЛ, УПФЛ</w:t>
            </w:r>
          </w:p>
        </w:tc>
        <w:tc>
          <w:tcPr>
            <w:tcW w:w="2974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Основание для отказа в приеме документов, необходимых для предоставления услуги</w:t>
            </w:r>
          </w:p>
        </w:tc>
        <w:tc>
          <w:tcPr>
            <w:tcW w:w="3121" w:type="dxa"/>
          </w:tcPr>
          <w:p w:rsidR="00E03068" w:rsidRPr="00E03068" w:rsidRDefault="0093344D" w:rsidP="00E0306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Отсутствуют</w:t>
            </w:r>
          </w:p>
        </w:tc>
        <w:tc>
          <w:tcPr>
            <w:tcW w:w="1846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E03068" w:rsidRPr="00E03068" w:rsidTr="0093344D">
        <w:tc>
          <w:tcPr>
            <w:tcW w:w="1845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ФЛ, УПФЛ, ЮЛ, УПЮЛ</w:t>
            </w:r>
          </w:p>
        </w:tc>
        <w:tc>
          <w:tcPr>
            <w:tcW w:w="2974" w:type="dxa"/>
          </w:tcPr>
          <w:p w:rsidR="00E03068" w:rsidRPr="00E03068" w:rsidRDefault="00E03068" w:rsidP="00E03068">
            <w:pPr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Основание для приостановления предоставления услуги</w:t>
            </w:r>
          </w:p>
        </w:tc>
        <w:tc>
          <w:tcPr>
            <w:tcW w:w="3121" w:type="dxa"/>
          </w:tcPr>
          <w:p w:rsidR="00E03068" w:rsidRPr="00E03068" w:rsidRDefault="00E03068" w:rsidP="00E03068">
            <w:pPr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отсутствуют</w:t>
            </w:r>
          </w:p>
        </w:tc>
        <w:tc>
          <w:tcPr>
            <w:tcW w:w="1846" w:type="dxa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E03068" w:rsidRPr="00E03068" w:rsidTr="0093344D">
        <w:tc>
          <w:tcPr>
            <w:tcW w:w="1845" w:type="dxa"/>
            <w:vMerge w:val="restart"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ФЛ, УПФЛ, ЮЛ, УПЮЛ</w:t>
            </w:r>
          </w:p>
        </w:tc>
        <w:tc>
          <w:tcPr>
            <w:tcW w:w="2974" w:type="dxa"/>
            <w:vMerge w:val="restart"/>
          </w:tcPr>
          <w:p w:rsidR="00E03068" w:rsidRPr="00E03068" w:rsidRDefault="00E03068" w:rsidP="00E03068">
            <w:pPr>
              <w:rPr>
                <w:rFonts w:ascii="Times New Roman" w:hAnsi="Times New Roman" w:cs="Times New Roman"/>
                <w:szCs w:val="18"/>
              </w:rPr>
            </w:pPr>
            <w:r w:rsidRPr="00E03068">
              <w:rPr>
                <w:rFonts w:ascii="Times New Roman" w:hAnsi="Times New Roman" w:cs="Times New Roman"/>
                <w:szCs w:val="18"/>
              </w:rPr>
              <w:t>Основание для отказа в предоставления услуги</w:t>
            </w:r>
          </w:p>
        </w:tc>
        <w:tc>
          <w:tcPr>
            <w:tcW w:w="3121" w:type="dxa"/>
          </w:tcPr>
          <w:p w:rsidR="00E03068" w:rsidRPr="00E03068" w:rsidRDefault="0093344D" w:rsidP="00E0306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З</w:t>
            </w:r>
            <w:r w:rsidRPr="0093344D">
              <w:rPr>
                <w:rFonts w:ascii="Times New Roman" w:hAnsi="Times New Roman" w:cs="Times New Roman"/>
                <w:szCs w:val="18"/>
              </w:rPr>
              <w:t>аявление об установлении сервитута направлено в орган местного самоуправления, который не вправе заключать согла</w:t>
            </w:r>
            <w:r>
              <w:rPr>
                <w:rFonts w:ascii="Times New Roman" w:hAnsi="Times New Roman" w:cs="Times New Roman"/>
                <w:szCs w:val="18"/>
              </w:rPr>
              <w:t>шение об установлении сервитута.</w:t>
            </w:r>
          </w:p>
        </w:tc>
        <w:tc>
          <w:tcPr>
            <w:tcW w:w="1846" w:type="dxa"/>
            <w:vMerge w:val="restart"/>
          </w:tcPr>
          <w:p w:rsidR="00E03068" w:rsidRPr="00E03068" w:rsidRDefault="00E03068" w:rsidP="00E03068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E03068" w:rsidRPr="00E03068" w:rsidTr="0093344D">
        <w:tc>
          <w:tcPr>
            <w:tcW w:w="1845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974" w:type="dxa"/>
            <w:vMerge/>
          </w:tcPr>
          <w:p w:rsidR="00E03068" w:rsidRPr="00E03068" w:rsidRDefault="00E03068" w:rsidP="00E0306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121" w:type="dxa"/>
          </w:tcPr>
          <w:p w:rsidR="00E03068" w:rsidRPr="00E03068" w:rsidRDefault="0093344D" w:rsidP="00E0306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П</w:t>
            </w:r>
            <w:r w:rsidRPr="0093344D">
              <w:rPr>
                <w:rFonts w:ascii="Times New Roman" w:hAnsi="Times New Roman" w:cs="Times New Roman"/>
                <w:szCs w:val="18"/>
              </w:rPr>
              <w:t>ланируемое на условиях сервитута использование земельного участка не допускается в соответствии с федеральными законами</w:t>
            </w:r>
            <w:r>
              <w:rPr>
                <w:rFonts w:ascii="Times New Roman" w:hAnsi="Times New Roman" w:cs="Times New Roman"/>
                <w:szCs w:val="18"/>
              </w:rPr>
              <w:t>.</w:t>
            </w:r>
          </w:p>
        </w:tc>
        <w:tc>
          <w:tcPr>
            <w:tcW w:w="184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E03068" w:rsidRPr="00E03068" w:rsidTr="0093344D">
        <w:tc>
          <w:tcPr>
            <w:tcW w:w="1845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974" w:type="dxa"/>
            <w:vMerge/>
          </w:tcPr>
          <w:p w:rsidR="00E03068" w:rsidRPr="00E03068" w:rsidRDefault="00E03068" w:rsidP="00E0306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121" w:type="dxa"/>
          </w:tcPr>
          <w:p w:rsidR="00E03068" w:rsidRPr="00E03068" w:rsidRDefault="0093344D" w:rsidP="00E0306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У</w:t>
            </w:r>
            <w:r w:rsidRPr="0093344D">
              <w:rPr>
                <w:rFonts w:ascii="Times New Roman" w:hAnsi="Times New Roman" w:cs="Times New Roman"/>
                <w:szCs w:val="18"/>
              </w:rPr>
              <w:t>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      </w:r>
            <w:r>
              <w:rPr>
                <w:rFonts w:ascii="Times New Roman" w:hAnsi="Times New Roman" w:cs="Times New Roman"/>
                <w:szCs w:val="18"/>
              </w:rPr>
              <w:t>.</w:t>
            </w:r>
          </w:p>
        </w:tc>
        <w:tc>
          <w:tcPr>
            <w:tcW w:w="1846" w:type="dxa"/>
            <w:vMerge/>
          </w:tcPr>
          <w:p w:rsidR="00E03068" w:rsidRPr="00E03068" w:rsidRDefault="00E03068" w:rsidP="00E03068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E03068" w:rsidRPr="00E03068" w:rsidRDefault="00E03068" w:rsidP="00E03068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:rsidR="00E03068" w:rsidRPr="00E03068" w:rsidRDefault="00E03068" w:rsidP="00E0306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18"/>
          <w:szCs w:val="18"/>
        </w:rPr>
      </w:pPr>
    </w:p>
    <w:p w:rsidR="00E03068" w:rsidRPr="00E03068" w:rsidRDefault="00E03068" w:rsidP="00E0306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18"/>
          <w:szCs w:val="18"/>
        </w:rPr>
      </w:pPr>
    </w:p>
    <w:p w:rsidR="00E03068" w:rsidRPr="00E03068" w:rsidRDefault="00E03068" w:rsidP="00E0306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4A3C5F" w:rsidRDefault="004A3C5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4A3C5F" w:rsidRPr="00E03068" w:rsidRDefault="004A3C5F" w:rsidP="004A3C5F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0306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030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3C5F" w:rsidRPr="00E03068" w:rsidRDefault="004A3C5F" w:rsidP="004A3C5F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E0306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4A3C5F" w:rsidRPr="00E03068" w:rsidRDefault="004A3C5F" w:rsidP="004A3C5F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E03068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4A3C5F" w:rsidRDefault="004A3C5F" w:rsidP="004A3C5F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 xml:space="preserve">«Заключение соглашения об установлении сервитута </w:t>
      </w:r>
    </w:p>
    <w:p w:rsidR="004A3C5F" w:rsidRDefault="004A3C5F" w:rsidP="004A3C5F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>в отношении земельных участков,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4906">
        <w:rPr>
          <w:rFonts w:ascii="Times New Roman" w:hAnsi="Times New Roman" w:cs="Times New Roman"/>
          <w:sz w:val="26"/>
          <w:szCs w:val="26"/>
        </w:rPr>
        <w:t xml:space="preserve">находящихся </w:t>
      </w:r>
    </w:p>
    <w:p w:rsidR="004A3C5F" w:rsidRDefault="004A3C5F" w:rsidP="004A3C5F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>в муниципальной собственности,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4906">
        <w:rPr>
          <w:rFonts w:ascii="Times New Roman" w:hAnsi="Times New Roman" w:cs="Times New Roman"/>
          <w:sz w:val="26"/>
          <w:szCs w:val="26"/>
        </w:rPr>
        <w:t xml:space="preserve">и государственная </w:t>
      </w:r>
    </w:p>
    <w:p w:rsidR="004A3C5F" w:rsidRDefault="004A3C5F" w:rsidP="004A3C5F">
      <w:pPr>
        <w:jc w:val="right"/>
        <w:rPr>
          <w:rFonts w:ascii="Times New Roman" w:hAnsi="Times New Roman" w:cs="Times New Roman"/>
          <w:sz w:val="26"/>
          <w:szCs w:val="26"/>
        </w:rPr>
      </w:pPr>
      <w:r w:rsidRPr="00A34906">
        <w:rPr>
          <w:rFonts w:ascii="Times New Roman" w:hAnsi="Times New Roman" w:cs="Times New Roman"/>
          <w:sz w:val="26"/>
          <w:szCs w:val="26"/>
        </w:rPr>
        <w:t>собственность на которые не разграничена»</w:t>
      </w:r>
    </w:p>
    <w:p w:rsidR="00E03068" w:rsidRDefault="00E03068" w:rsidP="004A3C5F">
      <w:pPr>
        <w:widowControl w:val="0"/>
        <w:shd w:val="clear" w:color="auto" w:fill="FFFFFF" w:themeFill="background1"/>
        <w:autoSpaceDE w:val="0"/>
        <w:autoSpaceDN w:val="0"/>
        <w:ind w:right="-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3C5F" w:rsidRDefault="004A3C5F" w:rsidP="004A3C5F">
      <w:pPr>
        <w:widowControl w:val="0"/>
        <w:shd w:val="clear" w:color="auto" w:fill="FFFFFF" w:themeFill="background1"/>
        <w:autoSpaceDE w:val="0"/>
        <w:autoSpaceDN w:val="0"/>
        <w:ind w:right="-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001CB" w:rsidRPr="004001CB" w:rsidRDefault="004001CB" w:rsidP="004001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01CB">
        <w:rPr>
          <w:rFonts w:ascii="Times New Roman" w:eastAsia="Times New Roman" w:hAnsi="Times New Roman" w:cs="Times New Roman"/>
          <w:bCs/>
          <w:sz w:val="26"/>
          <w:szCs w:val="26"/>
        </w:rPr>
        <w:t>Заявление</w:t>
      </w:r>
    </w:p>
    <w:p w:rsidR="004001CB" w:rsidRPr="004001CB" w:rsidRDefault="004001CB" w:rsidP="004001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01CB">
        <w:rPr>
          <w:rFonts w:ascii="Times New Roman" w:eastAsia="Times New Roman" w:hAnsi="Times New Roman" w:cs="Times New Roman"/>
          <w:bCs/>
          <w:sz w:val="26"/>
          <w:szCs w:val="26"/>
        </w:rPr>
        <w:t>о предоставлении муниципальной услуги</w:t>
      </w:r>
    </w:p>
    <w:p w:rsidR="004001CB" w:rsidRPr="004001CB" w:rsidRDefault="004001CB" w:rsidP="004001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01CB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Pr="004001CB">
        <w:rPr>
          <w:rFonts w:ascii="Times New Roman" w:eastAsia="Times New Roman" w:hAnsi="Times New Roman" w:cs="Times New Roman"/>
          <w:sz w:val="26"/>
          <w:szCs w:val="26"/>
        </w:rPr>
        <w:t>Заключение соглашения об установлении сервитута в отношении земельных участков, находящихся в муниципальной собственности и государственная собственность на которые не разграничена»</w:t>
      </w:r>
    </w:p>
    <w:p w:rsidR="004001CB" w:rsidRPr="004001CB" w:rsidRDefault="004001CB" w:rsidP="004001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001CB" w:rsidRPr="004001CB" w:rsidRDefault="004001CB" w:rsidP="004001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07"/>
        <w:gridCol w:w="431"/>
        <w:gridCol w:w="2365"/>
        <w:gridCol w:w="2566"/>
      </w:tblGrid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01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___________________________________________________________________________________________________</w:t>
            </w:r>
          </w:p>
          <w:p w:rsidR="004001CB" w:rsidRPr="004001CB" w:rsidRDefault="004001CB" w:rsidP="004001CB">
            <w:pPr>
              <w:widowControl w:val="0"/>
              <w:contextualSpacing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заявителе</w:t>
            </w:r>
          </w:p>
        </w:tc>
      </w:tr>
      <w:tr w:rsidR="004001CB" w:rsidRPr="004001CB" w:rsidTr="00AE2915"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обратился лично?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обратился лично</w:t>
            </w:r>
          </w:p>
        </w:tc>
      </w:tr>
      <w:tr w:rsidR="004001CB" w:rsidRPr="004001CB" w:rsidTr="00AE2915">
        <w:tc>
          <w:tcPr>
            <w:tcW w:w="9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CB" w:rsidRPr="004001CB" w:rsidRDefault="004001CB" w:rsidP="004001C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Обратился представитель заявителя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Данные заявителя - юридического лица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организации ____________________________________________</w:t>
            </w:r>
          </w:p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 организации 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Организационно-правовая форма организации 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______________________________ ИНН 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 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___________________________________________________________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 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руководителя ЮЛ _____________________________________</w:t>
            </w:r>
          </w:p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документа, удостоверяющего личность руководителя ЮЛ ____________</w:t>
            </w:r>
          </w:p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 документа, удостоверяющего личность руководителя ЮЛ ____________</w:t>
            </w:r>
          </w:p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 документа, удостоверяющего личность руководителя ЮЛ _____________</w:t>
            </w:r>
          </w:p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руководителя ЮЛ 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Данные заявителя - физического лица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Фамилия, имя, отчество _____________________________________________________</w:t>
            </w:r>
          </w:p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документа, удостоверяющего личность 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 номер __________________ дата выдачи 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__________________________________________________________________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 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Данные заявителя - индивидуального предпринимателя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ОГРНИП ____________________________ ИНН 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документа, удостоверяющего личность 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 номер _______________ дата выдачи 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__________________________________________________________________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 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представителе</w:t>
            </w:r>
          </w:p>
        </w:tc>
      </w:tr>
      <w:tr w:rsidR="004001CB" w:rsidRPr="004001CB" w:rsidTr="00AE2915"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Кто представляет интересы заявителя?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4001CB" w:rsidRPr="004001CB" w:rsidTr="00AE2915">
        <w:tc>
          <w:tcPr>
            <w:tcW w:w="9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CB" w:rsidRPr="004001CB" w:rsidRDefault="004001CB" w:rsidP="004001C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4001CB" w:rsidRPr="004001CB" w:rsidTr="00AE2915">
        <w:tc>
          <w:tcPr>
            <w:tcW w:w="9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CB" w:rsidRPr="004001CB" w:rsidRDefault="004001CB" w:rsidP="004001C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</w:tr>
      <w:tr w:rsidR="004001CB" w:rsidRPr="004001CB" w:rsidTr="00AE2915"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Обратился руководитель юридического лица?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Обратился руководитель</w:t>
            </w:r>
          </w:p>
        </w:tc>
      </w:tr>
      <w:tr w:rsidR="004001CB" w:rsidRPr="004001CB" w:rsidTr="00AE2915">
        <w:tc>
          <w:tcPr>
            <w:tcW w:w="9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CB" w:rsidRPr="004001CB" w:rsidRDefault="004001CB" w:rsidP="004001C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Обратилось иное уполномоченное лицо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Представитель - юридическое лицо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_______________________________________________________</w:t>
            </w:r>
          </w:p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_____________________________ ИНН 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__________________________________________________________________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 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_____________________________________________________</w:t>
            </w:r>
          </w:p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документа, удостоверяющего личность 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________ номер ____________ дата выдачи 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Представитель - физическое лицо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_____________________________________________________</w:t>
            </w:r>
          </w:p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документа, удостоверяющего личность ___________________________</w:t>
            </w:r>
          </w:p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серия __________ номер ____________ дата выдачи 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__________________________________________________________________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 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Представитель - индивидуальный предприниматель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_____________________________________________________</w:t>
            </w:r>
          </w:p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ОГРНИП ___________________________ ИНН 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документа, удостоверяющего личность 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___________ номер ________________ дата выдачи 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__________________________________________________________________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 _________________________________________________________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Вариант предоставления услуги</w:t>
            </w:r>
          </w:p>
        </w:tc>
      </w:tr>
      <w:tr w:rsidR="004001CB" w:rsidRPr="004001CB" w:rsidTr="00AE2915"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цель публичного сервитута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линейных объектов и иных сооружений</w:t>
            </w:r>
          </w:p>
        </w:tc>
      </w:tr>
      <w:tr w:rsidR="004001CB" w:rsidRPr="004001CB" w:rsidTr="00AE2915">
        <w:tc>
          <w:tcPr>
            <w:tcW w:w="9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CB" w:rsidRPr="004001CB" w:rsidRDefault="004001CB" w:rsidP="004001C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изыскательских работ</w:t>
            </w:r>
          </w:p>
        </w:tc>
      </w:tr>
      <w:tr w:rsidR="004001CB" w:rsidRPr="004001CB" w:rsidTr="00AE2915">
        <w:tc>
          <w:tcPr>
            <w:tcW w:w="9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CB" w:rsidRPr="004001CB" w:rsidRDefault="004001CB" w:rsidP="004001C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Недропользование</w:t>
            </w:r>
          </w:p>
        </w:tc>
      </w:tr>
      <w:tr w:rsidR="004001CB" w:rsidRPr="004001CB" w:rsidTr="00AE2915">
        <w:tc>
          <w:tcPr>
            <w:tcW w:w="9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CB" w:rsidRPr="004001CB" w:rsidRDefault="004001CB" w:rsidP="004001C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 (проезд) через соседний участок, строительство, реконструкция, эксплуатация линейных объектов</w:t>
            </w:r>
          </w:p>
        </w:tc>
      </w:tr>
      <w:tr w:rsidR="004001CB" w:rsidRPr="004001CB" w:rsidTr="00AE2915">
        <w:tc>
          <w:tcPr>
            <w:tcW w:w="9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CB" w:rsidRPr="004001CB" w:rsidRDefault="004001CB" w:rsidP="004001C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цели</w:t>
            </w:r>
          </w:p>
        </w:tc>
      </w:tr>
      <w:tr w:rsidR="004001CB" w:rsidRPr="004001CB" w:rsidTr="00AE2915"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Сервитут устанавливается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земельный участок</w:t>
            </w:r>
          </w:p>
        </w:tc>
      </w:tr>
      <w:tr w:rsidR="004001CB" w:rsidRPr="004001CB" w:rsidTr="00AE2915">
        <w:tc>
          <w:tcPr>
            <w:tcW w:w="9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CB" w:rsidRPr="004001CB" w:rsidRDefault="004001CB" w:rsidP="004001C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На часть земельного участка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Для установления сервитута на ЗУ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сведения о ЗУ: _________________________________________________</w:t>
            </w:r>
          </w:p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18"/>
                <w:szCs w:val="18"/>
              </w:rPr>
              <w:t>кадастровый (условный) номер; адрес или описание местоположения ЗУ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Для установления сервитута на часть ЗУ</w:t>
            </w:r>
          </w:p>
        </w:tc>
      </w:tr>
      <w:tr w:rsidR="004001CB" w:rsidRPr="004001CB" w:rsidTr="00AE2915"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земельного участка поставлена на кадастровый учет?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земельного участка поставлена на кадастровый учет</w:t>
            </w:r>
          </w:p>
        </w:tc>
      </w:tr>
      <w:tr w:rsidR="004001CB" w:rsidRPr="004001CB" w:rsidTr="00AE2915">
        <w:tc>
          <w:tcPr>
            <w:tcW w:w="9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CB" w:rsidRPr="004001CB" w:rsidRDefault="004001CB" w:rsidP="004001C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земельного участка не поставлена на кадастровый учет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сведения о части ЗУ: ___________________________________________</w:t>
            </w:r>
          </w:p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1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кадастровый номер ЗУ; адрес или описание местоположения ЗУ, площадь </w:t>
            </w:r>
            <w:r w:rsidRPr="004001C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(в случае, если часть ЗУ поставлена на кадастровый учет)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Предоставить сведения о части ЗУ: ___________________________________________</w:t>
            </w:r>
          </w:p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1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кадастровый номер ЗУ; адрес или описание местоположения ЗУ, площадь </w:t>
            </w:r>
            <w:r w:rsidRPr="004001C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(в случае, если часть ЗУ не поставлена на кадастровый учет)</w:t>
            </w:r>
          </w:p>
        </w:tc>
      </w:tr>
      <w:tr w:rsidR="004001CB" w:rsidRPr="004001CB" w:rsidTr="00AE2915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границ сервитута на кадастровом плане территории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Приложить документ</w:t>
            </w:r>
          </w:p>
        </w:tc>
      </w:tr>
      <w:tr w:rsidR="004001CB" w:rsidRPr="004001CB" w:rsidTr="00AE291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установления сервитута</w:t>
            </w:r>
          </w:p>
        </w:tc>
      </w:tr>
      <w:tr w:rsidR="004001CB" w:rsidRPr="004001CB" w:rsidTr="00AE2915">
        <w:tc>
          <w:tcPr>
            <w:tcW w:w="6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Дата:</w:t>
            </w:r>
          </w:p>
        </w:tc>
      </w:tr>
      <w:tr w:rsidR="004001CB" w:rsidRPr="004001CB" w:rsidTr="00AE2915">
        <w:tc>
          <w:tcPr>
            <w:tcW w:w="6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CB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 г.</w:t>
            </w:r>
          </w:p>
        </w:tc>
      </w:tr>
      <w:tr w:rsidR="004001CB" w:rsidRPr="004001CB" w:rsidTr="00AE2915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1CB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1CB">
              <w:rPr>
                <w:rFonts w:ascii="Times New Roman" w:eastAsia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B" w:rsidRPr="004001CB" w:rsidRDefault="004001CB" w:rsidP="004001CB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C5F" w:rsidRPr="004A3C5F" w:rsidRDefault="004A3C5F" w:rsidP="004A3C5F">
      <w:pPr>
        <w:widowControl w:val="0"/>
        <w:shd w:val="clear" w:color="auto" w:fill="FFFFFF" w:themeFill="background1"/>
        <w:autoSpaceDE w:val="0"/>
        <w:autoSpaceDN w:val="0"/>
        <w:ind w:right="-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3C5F" w:rsidRPr="004A3C5F" w:rsidRDefault="004A3C5F" w:rsidP="004A3C5F">
      <w:pPr>
        <w:widowControl w:val="0"/>
        <w:shd w:val="clear" w:color="auto" w:fill="FFFFFF" w:themeFill="background1"/>
        <w:autoSpaceDE w:val="0"/>
        <w:autoSpaceDN w:val="0"/>
        <w:ind w:right="-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3C5F" w:rsidRPr="004A3C5F" w:rsidRDefault="004A3C5F" w:rsidP="004A3C5F">
      <w:pPr>
        <w:widowControl w:val="0"/>
        <w:shd w:val="clear" w:color="auto" w:fill="FFFFFF" w:themeFill="background1"/>
        <w:autoSpaceDE w:val="0"/>
        <w:autoSpaceDN w:val="0"/>
        <w:ind w:right="-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3C5F" w:rsidRPr="004A3C5F" w:rsidRDefault="004A3C5F" w:rsidP="004A3C5F">
      <w:pPr>
        <w:widowControl w:val="0"/>
        <w:shd w:val="clear" w:color="auto" w:fill="FFFFFF" w:themeFill="background1"/>
        <w:autoSpaceDE w:val="0"/>
        <w:autoSpaceDN w:val="0"/>
        <w:ind w:right="-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3C5F" w:rsidRPr="00AB44B5" w:rsidRDefault="004A3C5F" w:rsidP="004A3C5F">
      <w:pPr>
        <w:widowControl w:val="0"/>
        <w:shd w:val="clear" w:color="auto" w:fill="FFFFFF" w:themeFill="background1"/>
        <w:autoSpaceDE w:val="0"/>
        <w:autoSpaceDN w:val="0"/>
        <w:ind w:right="-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4A3C5F" w:rsidRPr="00AB44B5" w:rsidSect="00A81092">
      <w:pgSz w:w="11906" w:h="16838"/>
      <w:pgMar w:top="709" w:right="566" w:bottom="709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C1F" w:rsidRDefault="00CF3C1F">
      <w:r>
        <w:separator/>
      </w:r>
    </w:p>
  </w:endnote>
  <w:endnote w:type="continuationSeparator" w:id="0">
    <w:p w:rsidR="00CF3C1F" w:rsidRDefault="00CF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C1F" w:rsidRDefault="00CF3C1F">
      <w:r>
        <w:separator/>
      </w:r>
    </w:p>
  </w:footnote>
  <w:footnote w:type="continuationSeparator" w:id="0">
    <w:p w:rsidR="00CF3C1F" w:rsidRDefault="00CF3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C7E52"/>
    <w:multiLevelType w:val="hybridMultilevel"/>
    <w:tmpl w:val="918AEC6C"/>
    <w:lvl w:ilvl="0" w:tplc="75884A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15F73"/>
    <w:multiLevelType w:val="hybridMultilevel"/>
    <w:tmpl w:val="505C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E46B4"/>
    <w:multiLevelType w:val="hybridMultilevel"/>
    <w:tmpl w:val="640C7B08"/>
    <w:lvl w:ilvl="0" w:tplc="FFBA1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0850AD"/>
    <w:multiLevelType w:val="hybridMultilevel"/>
    <w:tmpl w:val="3242952C"/>
    <w:lvl w:ilvl="0" w:tplc="62CCAA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457B26"/>
    <w:multiLevelType w:val="hybridMultilevel"/>
    <w:tmpl w:val="CB5C34D6"/>
    <w:lvl w:ilvl="0" w:tplc="E7BA8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482063"/>
    <w:multiLevelType w:val="multilevel"/>
    <w:tmpl w:val="C69028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4282BB2"/>
    <w:multiLevelType w:val="hybridMultilevel"/>
    <w:tmpl w:val="D2EAE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12514"/>
    <w:multiLevelType w:val="hybridMultilevel"/>
    <w:tmpl w:val="69A8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C2"/>
    <w:rsid w:val="000A09A7"/>
    <w:rsid w:val="000C5CC2"/>
    <w:rsid w:val="000C7CA0"/>
    <w:rsid w:val="000F3043"/>
    <w:rsid w:val="00125D1F"/>
    <w:rsid w:val="001465E5"/>
    <w:rsid w:val="00181362"/>
    <w:rsid w:val="001D5EE4"/>
    <w:rsid w:val="002502FA"/>
    <w:rsid w:val="00266C36"/>
    <w:rsid w:val="002C28C8"/>
    <w:rsid w:val="00313DE1"/>
    <w:rsid w:val="003A6DBA"/>
    <w:rsid w:val="003A7AE2"/>
    <w:rsid w:val="003B4D1D"/>
    <w:rsid w:val="003C613B"/>
    <w:rsid w:val="003F05F8"/>
    <w:rsid w:val="004001CB"/>
    <w:rsid w:val="004064D5"/>
    <w:rsid w:val="004077AB"/>
    <w:rsid w:val="0047194D"/>
    <w:rsid w:val="0048021A"/>
    <w:rsid w:val="0049004E"/>
    <w:rsid w:val="004A3C5F"/>
    <w:rsid w:val="004F7324"/>
    <w:rsid w:val="00556900"/>
    <w:rsid w:val="005E7C45"/>
    <w:rsid w:val="005F2254"/>
    <w:rsid w:val="005F37E3"/>
    <w:rsid w:val="006326D9"/>
    <w:rsid w:val="0063454F"/>
    <w:rsid w:val="006426B9"/>
    <w:rsid w:val="00671E1A"/>
    <w:rsid w:val="00673BB4"/>
    <w:rsid w:val="006A2295"/>
    <w:rsid w:val="00712562"/>
    <w:rsid w:val="00737B75"/>
    <w:rsid w:val="00753C63"/>
    <w:rsid w:val="00760673"/>
    <w:rsid w:val="0077572C"/>
    <w:rsid w:val="007A0B8C"/>
    <w:rsid w:val="007B4E98"/>
    <w:rsid w:val="008048C0"/>
    <w:rsid w:val="00880F9D"/>
    <w:rsid w:val="00883B38"/>
    <w:rsid w:val="0093344D"/>
    <w:rsid w:val="00972399"/>
    <w:rsid w:val="009760E2"/>
    <w:rsid w:val="00A34906"/>
    <w:rsid w:val="00A81092"/>
    <w:rsid w:val="00AB44B5"/>
    <w:rsid w:val="00AC5E3E"/>
    <w:rsid w:val="00AE036E"/>
    <w:rsid w:val="00B25E1C"/>
    <w:rsid w:val="00B27B87"/>
    <w:rsid w:val="00B72250"/>
    <w:rsid w:val="00BD65B4"/>
    <w:rsid w:val="00BE54C9"/>
    <w:rsid w:val="00CF3C1F"/>
    <w:rsid w:val="00D10EB3"/>
    <w:rsid w:val="00D1392D"/>
    <w:rsid w:val="00D431BD"/>
    <w:rsid w:val="00D440F2"/>
    <w:rsid w:val="00D738F8"/>
    <w:rsid w:val="00DB0E35"/>
    <w:rsid w:val="00DD6148"/>
    <w:rsid w:val="00E03068"/>
    <w:rsid w:val="00E56691"/>
    <w:rsid w:val="00ED3C1B"/>
    <w:rsid w:val="00EE4DA2"/>
    <w:rsid w:val="00F15431"/>
    <w:rsid w:val="00F777D5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7157B7-DDE3-4958-862A-26779685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83B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3B38"/>
  </w:style>
  <w:style w:type="paragraph" w:styleId="a5">
    <w:name w:val="footer"/>
    <w:basedOn w:val="a"/>
    <w:link w:val="a6"/>
    <w:uiPriority w:val="99"/>
    <w:unhideWhenUsed/>
    <w:rsid w:val="00883B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3B38"/>
  </w:style>
  <w:style w:type="character" w:customStyle="1" w:styleId="ConsPlusNormal1">
    <w:name w:val="ConsPlusNormal Знак"/>
    <w:link w:val="ConsPlusNormal0"/>
    <w:locked/>
    <w:rsid w:val="006A2295"/>
    <w:rPr>
      <w:rFonts w:ascii="Times New Roman" w:hAnsi="Times New Roman" w:cs="Times New Roman"/>
      <w:sz w:val="24"/>
    </w:rPr>
  </w:style>
  <w:style w:type="paragraph" w:styleId="a7">
    <w:name w:val="Normal (Web)"/>
    <w:aliases w:val="Обычный (веб) Знак1,Обычный (веб) Знак Знак"/>
    <w:basedOn w:val="a"/>
    <w:link w:val="a8"/>
    <w:uiPriority w:val="99"/>
    <w:unhideWhenUsed/>
    <w:qFormat/>
    <w:rsid w:val="006A2295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E03068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бычный (веб) Знак"/>
    <w:aliases w:val="Обычный (веб) Знак1 Знак,Обычный (веб) Знак Знак Знак"/>
    <w:link w:val="a7"/>
    <w:uiPriority w:val="99"/>
    <w:locked/>
    <w:rsid w:val="00E0306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334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344D"/>
    <w:rPr>
      <w:rFonts w:ascii="Segoe UI" w:hAnsi="Segoe UI" w:cs="Segoe UI"/>
      <w:sz w:val="18"/>
      <w:szCs w:val="18"/>
    </w:rPr>
  </w:style>
  <w:style w:type="paragraph" w:styleId="ac">
    <w:name w:val="caption"/>
    <w:basedOn w:val="a"/>
    <w:next w:val="a"/>
    <w:uiPriority w:val="99"/>
    <w:semiHidden/>
    <w:unhideWhenUsed/>
    <w:qFormat/>
    <w:rsid w:val="00A81092"/>
    <w:pPr>
      <w:spacing w:after="12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10&amp;n=150363&amp;dst=1002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yaniva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aniva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135C5-B444-415F-9E62-A66B75C0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7614</Words>
  <Characters>43402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Анивского муниципального округа от 31.03.2025 N 936-па
"Об утверждении административного регламента по предоставлению муниципальной услуги "Заключение соглашения об установлении сервитута в отношении земельных участков, находящ</vt:lpstr>
    </vt:vector>
  </TitlesOfParts>
  <Company>КонсультантПлюс Версия 4024.00.50</Company>
  <LinksUpToDate>false</LinksUpToDate>
  <CharactersWithSpaces>50915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Анивского муниципального округа от 31.03.2025 N 936-па
"Об утверждении административного регламента по предоставлению муниципальной услуги "Заключение соглашения об установлении сервитута в отношении земельных участков, находящихся в муниципальной собственности и государственная собственность на которые не разграничена"</dc:title>
  <dc:creator>Ирина Сергеевна Корзунова</dc:creator>
  <cp:lastModifiedBy>Татьяна Сергеевна Ким</cp:lastModifiedBy>
  <cp:revision>2</cp:revision>
  <cp:lastPrinted>2025-12-16T00:35:00Z</cp:lastPrinted>
  <dcterms:created xsi:type="dcterms:W3CDTF">2026-01-12T01:15:00Z</dcterms:created>
  <dcterms:modified xsi:type="dcterms:W3CDTF">2026-01-12T01:15:00Z</dcterms:modified>
</cp:coreProperties>
</file>