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07CB1" w14:textId="0EC3BBF6" w:rsidR="00B001E3" w:rsidRDefault="00B001E3" w:rsidP="00B001E3">
      <w:pPr>
        <w:spacing w:after="120"/>
        <w:ind w:right="-1"/>
        <w:jc w:val="center"/>
      </w:pPr>
      <w:r>
        <w:rPr>
          <w:noProof/>
        </w:rPr>
        <w:drawing>
          <wp:inline distT="0" distB="0" distL="0" distR="0" wp14:anchorId="4D2C8614" wp14:editId="77C2FF29">
            <wp:extent cx="828675" cy="981075"/>
            <wp:effectExtent l="0" t="0" r="952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C5A75" w14:textId="77777777" w:rsidR="00B001E3" w:rsidRPr="00A806F3" w:rsidRDefault="00B001E3" w:rsidP="00B001E3">
      <w:pPr>
        <w:pStyle w:val="ac"/>
        <w:rPr>
          <w:spacing w:val="100"/>
          <w:sz w:val="32"/>
          <w:szCs w:val="32"/>
        </w:rPr>
      </w:pPr>
      <w:r w:rsidRPr="00A806F3">
        <w:rPr>
          <w:spacing w:val="100"/>
          <w:sz w:val="32"/>
          <w:szCs w:val="32"/>
        </w:rPr>
        <w:t>ПОСТАНОВЛЕНИЕ</w:t>
      </w:r>
    </w:p>
    <w:p w14:paraId="27071146" w14:textId="77777777" w:rsidR="00B001E3" w:rsidRPr="00A806F3" w:rsidRDefault="00B001E3" w:rsidP="00B001E3">
      <w:pPr>
        <w:pStyle w:val="1"/>
        <w:spacing w:after="120"/>
        <w:rPr>
          <w:sz w:val="32"/>
          <w:szCs w:val="32"/>
        </w:rPr>
      </w:pPr>
      <w:r w:rsidRPr="00A806F3">
        <w:rPr>
          <w:sz w:val="32"/>
          <w:szCs w:val="32"/>
        </w:rPr>
        <w:t>АДМИНИСТРАЦИИ</w:t>
      </w:r>
    </w:p>
    <w:p w14:paraId="552E6AF1" w14:textId="77777777" w:rsidR="00B001E3" w:rsidRPr="00A806F3" w:rsidRDefault="00B001E3" w:rsidP="00B001E3">
      <w:pPr>
        <w:pStyle w:val="1"/>
        <w:spacing w:after="120"/>
        <w:rPr>
          <w:sz w:val="32"/>
          <w:szCs w:val="32"/>
        </w:rPr>
      </w:pPr>
      <w:r w:rsidRPr="00A806F3">
        <w:rPr>
          <w:sz w:val="32"/>
          <w:szCs w:val="32"/>
        </w:rPr>
        <w:t xml:space="preserve"> АНИВСКОГО МУНИЦИПАЛЬНОГО ОКРУГА </w:t>
      </w:r>
    </w:p>
    <w:p w14:paraId="70C98873" w14:textId="77777777" w:rsidR="00B001E3" w:rsidRPr="00A806F3" w:rsidRDefault="00B001E3" w:rsidP="00B001E3">
      <w:pPr>
        <w:pStyle w:val="1"/>
        <w:spacing w:after="120"/>
        <w:rPr>
          <w:sz w:val="32"/>
          <w:szCs w:val="32"/>
        </w:rPr>
      </w:pPr>
      <w:r w:rsidRPr="00A806F3">
        <w:rPr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360"/>
        <w:gridCol w:w="2111"/>
      </w:tblGrid>
      <w:tr w:rsidR="00B001E3" w:rsidRPr="00A806F3" w14:paraId="504D29A1" w14:textId="77777777" w:rsidTr="00A806F3">
        <w:trPr>
          <w:jc w:val="center"/>
        </w:trPr>
        <w:tc>
          <w:tcPr>
            <w:tcW w:w="447" w:type="dxa"/>
          </w:tcPr>
          <w:p w14:paraId="7E848901" w14:textId="77777777" w:rsidR="00B001E3" w:rsidRPr="00A806F3" w:rsidRDefault="00B001E3" w:rsidP="00B001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06F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3D88D47D" w14:textId="3A73FDF4" w:rsidR="00B001E3" w:rsidRPr="00A806F3" w:rsidRDefault="00737E78" w:rsidP="00B0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июня </w:t>
            </w:r>
            <w:r w:rsidR="00A806F3" w:rsidRPr="00A806F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80" w:type="dxa"/>
          </w:tcPr>
          <w:p w14:paraId="454C9341" w14:textId="77777777" w:rsidR="00B001E3" w:rsidRPr="00A806F3" w:rsidRDefault="00B001E3" w:rsidP="00B001E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25BA0845" w14:textId="77777777" w:rsidR="00B001E3" w:rsidRPr="00A806F3" w:rsidRDefault="00B001E3" w:rsidP="00B001E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806F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6CDC08DE" w14:textId="32DEAA7F" w:rsidR="00B001E3" w:rsidRPr="00A806F3" w:rsidRDefault="00A806F3" w:rsidP="00B0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6F3">
              <w:rPr>
                <w:rFonts w:ascii="Times New Roman" w:hAnsi="Times New Roman" w:cs="Times New Roman"/>
                <w:sz w:val="26"/>
                <w:szCs w:val="26"/>
              </w:rPr>
              <w:t>1937</w:t>
            </w:r>
            <w:r w:rsidR="00B001E3" w:rsidRPr="00A806F3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14:paraId="3B42DE6E" w14:textId="77777777" w:rsidR="00B001E3" w:rsidRPr="00A806F3" w:rsidRDefault="00B001E3" w:rsidP="00B001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5BECBE" w14:textId="77777777" w:rsidR="00B001E3" w:rsidRPr="00A806F3" w:rsidRDefault="00B001E3" w:rsidP="00B001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06F3">
        <w:rPr>
          <w:rFonts w:ascii="Times New Roman" w:hAnsi="Times New Roman" w:cs="Times New Roman"/>
        </w:rPr>
        <w:t>г. Анива</w:t>
      </w:r>
    </w:p>
    <w:p w14:paraId="5495F323" w14:textId="77777777" w:rsidR="00B001E3" w:rsidRPr="00A806F3" w:rsidRDefault="00B001E3" w:rsidP="00B001E3">
      <w:pPr>
        <w:spacing w:line="180" w:lineRule="auto"/>
        <w:jc w:val="center"/>
        <w:rPr>
          <w:rFonts w:ascii="Times New Roman" w:hAnsi="Times New Roman" w:cs="Times New Roman"/>
        </w:rPr>
      </w:pPr>
    </w:p>
    <w:p w14:paraId="0EBD55DA" w14:textId="5C051216" w:rsidR="00B001E3" w:rsidRPr="00B001E3" w:rsidRDefault="00B001E3" w:rsidP="00A806F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01E3">
        <w:rPr>
          <w:rFonts w:ascii="Times New Roman" w:hAnsi="Times New Roman" w:cs="Times New Roman"/>
          <w:b/>
          <w:sz w:val="26"/>
          <w:szCs w:val="26"/>
        </w:rPr>
        <w:t>О внесении изменений в муниципальную Программу «Развитие физической культуры, спорта, туризма и молодежной политики в Анивском муниципальном округе» утвержденную постановлением администрации Анивского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01E3">
        <w:rPr>
          <w:rFonts w:ascii="Times New Roman" w:hAnsi="Times New Roman" w:cs="Times New Roman"/>
          <w:b/>
          <w:sz w:val="26"/>
          <w:szCs w:val="26"/>
        </w:rPr>
        <w:t>от 31.07.2024 г. № 2334-па</w:t>
      </w:r>
    </w:p>
    <w:p w14:paraId="109342E5" w14:textId="77777777" w:rsidR="00B001E3" w:rsidRDefault="00B001E3" w:rsidP="00B001E3">
      <w:pPr>
        <w:suppressAutoHyphens/>
        <w:ind w:firstLine="709"/>
        <w:jc w:val="both"/>
        <w:rPr>
          <w:color w:val="000000"/>
          <w:sz w:val="26"/>
          <w:szCs w:val="26"/>
        </w:rPr>
      </w:pPr>
    </w:p>
    <w:p w14:paraId="233FA7B9" w14:textId="77777777" w:rsidR="00A806F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06.10.2003 года № 33-ФЗ «Об общих принципах организации местного самоуправления в единой системе публичной власти», постановлением администрации Анивского городского округа от 22.03.2024 № 674-па «Об утверждении Порядка разработки, реализации и мониторинга муниципальных программ муниципального образования «Анивский городской округ»», руководствуясь статьей 11 Устава Анивского муниципального округа Сахалинской области, администрация Анивского муниципального округа Сахалинской области </w:t>
      </w:r>
    </w:p>
    <w:p w14:paraId="7C7A1598" w14:textId="5C123906" w:rsidR="00B001E3" w:rsidRPr="00B001E3" w:rsidRDefault="00B001E3" w:rsidP="00A806F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 о с </w:t>
      </w:r>
      <w:proofErr w:type="gramStart"/>
      <w:r w:rsidRPr="00B001E3">
        <w:rPr>
          <w:rFonts w:ascii="Times New Roman" w:hAnsi="Times New Roman" w:cs="Times New Roman"/>
          <w:b/>
          <w:color w:val="000000"/>
          <w:sz w:val="26"/>
          <w:szCs w:val="26"/>
        </w:rPr>
        <w:t>т</w:t>
      </w:r>
      <w:proofErr w:type="gramEnd"/>
      <w:r w:rsidRPr="00B001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 н о в л я е т</w:t>
      </w:r>
      <w:r w:rsidRPr="00B001E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29B5037" w14:textId="77777777" w:rsidR="00B001E3" w:rsidRPr="00B001E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B001E3">
        <w:rPr>
          <w:rFonts w:ascii="Times New Roman" w:hAnsi="Times New Roman" w:cs="Times New Roman"/>
          <w:color w:val="000000"/>
          <w:sz w:val="26"/>
          <w:szCs w:val="26"/>
        </w:rPr>
        <w:tab/>
        <w:t>Внести следующие изменения в муниципальную Программу «Развитие физической культуры, спорта, туризма и молодежной политики в Анивском муниципальном округе», утвержденную постановлением администрации Анивского городского округа от 31.07.2024 г. № 2334-па (далее – Программа):</w:t>
      </w:r>
    </w:p>
    <w:p w14:paraId="4B6152AE" w14:textId="77777777" w:rsidR="00B001E3" w:rsidRPr="00B001E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color w:val="000000"/>
          <w:sz w:val="26"/>
          <w:szCs w:val="26"/>
        </w:rPr>
        <w:t>- приложение № 1, № 2, № 3, № 4 Программы изложить в новой редакции (прилагаются).</w:t>
      </w:r>
    </w:p>
    <w:p w14:paraId="6FADAB0F" w14:textId="77777777" w:rsidR="00B001E3" w:rsidRPr="00B001E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color w:val="000000"/>
          <w:sz w:val="26"/>
          <w:szCs w:val="26"/>
        </w:rPr>
        <w:t>2. Опубликовать настоящее постановление в сетевом издании «Утро Родины» и разместить на официальном сайте администрации.</w:t>
      </w:r>
    </w:p>
    <w:p w14:paraId="74885415" w14:textId="77777777" w:rsidR="00B001E3" w:rsidRPr="00B001E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1E3">
        <w:rPr>
          <w:rFonts w:ascii="Times New Roman" w:hAnsi="Times New Roman" w:cs="Times New Roman"/>
          <w:color w:val="000000"/>
          <w:sz w:val="26"/>
          <w:szCs w:val="26"/>
        </w:rPr>
        <w:t xml:space="preserve">3. Контроль исполнения настоящего постановления возложить на вице-мэра, директора департамента социального развития А. Н. </w:t>
      </w:r>
      <w:proofErr w:type="spellStart"/>
      <w:r w:rsidRPr="00B001E3">
        <w:rPr>
          <w:rFonts w:ascii="Times New Roman" w:hAnsi="Times New Roman" w:cs="Times New Roman"/>
          <w:color w:val="000000"/>
          <w:sz w:val="26"/>
          <w:szCs w:val="26"/>
        </w:rPr>
        <w:t>Саулея</w:t>
      </w:r>
      <w:proofErr w:type="spellEnd"/>
      <w:r w:rsidRPr="00B001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D0EB0BA" w14:textId="77777777" w:rsidR="00B001E3" w:rsidRPr="00B001E3" w:rsidRDefault="00B001E3" w:rsidP="00B001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9E963B" w14:textId="77777777" w:rsidR="00B001E3" w:rsidRPr="00B001E3" w:rsidRDefault="00B001E3" w:rsidP="00B0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F613ED" w14:textId="34505B5A" w:rsidR="00B001E3" w:rsidRPr="00B001E3" w:rsidRDefault="00B001E3" w:rsidP="00B001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01E3">
        <w:rPr>
          <w:rFonts w:ascii="Times New Roman" w:hAnsi="Times New Roman" w:cs="Times New Roman"/>
          <w:sz w:val="26"/>
          <w:szCs w:val="26"/>
        </w:rPr>
        <w:t xml:space="preserve">Мэр Анивского муниципального округа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С.</w:t>
      </w:r>
      <w:r w:rsidRPr="00B001E3">
        <w:rPr>
          <w:rFonts w:ascii="Times New Roman" w:hAnsi="Times New Roman" w:cs="Times New Roman"/>
          <w:sz w:val="26"/>
          <w:szCs w:val="26"/>
        </w:rPr>
        <w:t>М. Швец</w:t>
      </w:r>
    </w:p>
    <w:p w14:paraId="52DAF781" w14:textId="77777777" w:rsidR="00B001E3" w:rsidRPr="00B001E3" w:rsidRDefault="00B001E3" w:rsidP="00B001E3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555EC8D" w14:textId="77777777" w:rsidR="00B001E3" w:rsidRPr="00B001E3" w:rsidRDefault="00B001E3" w:rsidP="00B001E3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162E90D" w14:textId="77777777" w:rsidR="00B83845" w:rsidRDefault="00B83845" w:rsidP="00B83845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14:paraId="7A937C46" w14:textId="77777777" w:rsidR="00B83845" w:rsidRPr="00EF225B" w:rsidRDefault="00B83845" w:rsidP="00B83845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25B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14:paraId="071380A5" w14:textId="77777777" w:rsidR="00B83845" w:rsidRPr="00EF225B" w:rsidRDefault="00B83845" w:rsidP="00B83845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25B">
        <w:rPr>
          <w:rFonts w:ascii="Times New Roman" w:hAnsi="Times New Roman" w:cs="Times New Roman"/>
          <w:b w:val="0"/>
          <w:sz w:val="24"/>
          <w:szCs w:val="24"/>
        </w:rPr>
        <w:t xml:space="preserve">Анивского муниципального округа </w:t>
      </w:r>
    </w:p>
    <w:p w14:paraId="123AED1F" w14:textId="4D976CC5" w:rsidR="00B83845" w:rsidRPr="00EF225B" w:rsidRDefault="00A806F3" w:rsidP="00B83845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15 июня 2026 г.№1937-па</w:t>
      </w:r>
    </w:p>
    <w:p w14:paraId="79A7740F" w14:textId="77777777" w:rsidR="00B83845" w:rsidRPr="00EF225B" w:rsidRDefault="00B83845" w:rsidP="00B83845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81C4D53" w14:textId="77777777" w:rsidR="00986EEE" w:rsidRPr="00EF225B" w:rsidRDefault="00986EEE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FDDE33C" w14:textId="77777777" w:rsidR="008C3892" w:rsidRPr="00EF225B" w:rsidRDefault="008C3892" w:rsidP="00A172B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225B">
        <w:rPr>
          <w:rFonts w:ascii="Times New Roman" w:eastAsiaTheme="minorEastAsia" w:hAnsi="Times New Roman" w:cs="Times New Roman"/>
          <w:sz w:val="24"/>
          <w:szCs w:val="24"/>
        </w:rPr>
        <w:t>Приложение № 1</w:t>
      </w:r>
    </w:p>
    <w:p w14:paraId="0E634D71" w14:textId="77777777" w:rsidR="00B86164" w:rsidRPr="00EF225B" w:rsidRDefault="008C3892" w:rsidP="00A172B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225B">
        <w:rPr>
          <w:rFonts w:ascii="Times New Roman" w:eastAsiaTheme="minorEastAsia" w:hAnsi="Times New Roman" w:cs="Times New Roman"/>
          <w:sz w:val="24"/>
          <w:szCs w:val="24"/>
        </w:rPr>
        <w:t>к муниципальной программе «</w:t>
      </w:r>
      <w:r w:rsidR="00082DD1" w:rsidRPr="00EF225B">
        <w:rPr>
          <w:rFonts w:ascii="Times New Roman" w:eastAsiaTheme="minorEastAsia" w:hAnsi="Times New Roman" w:cs="Times New Roman"/>
          <w:sz w:val="24"/>
          <w:szCs w:val="24"/>
        </w:rPr>
        <w:t xml:space="preserve">Развитие физической культуры, спорта, туризма и молодежной политики в Анивском </w:t>
      </w:r>
    </w:p>
    <w:p w14:paraId="129E96F6" w14:textId="77777777" w:rsidR="008C3892" w:rsidRPr="00EF225B" w:rsidRDefault="00B86164" w:rsidP="00A172B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225B">
        <w:rPr>
          <w:rFonts w:ascii="Times New Roman" w:hAnsi="Times New Roman" w:cs="Times New Roman"/>
          <w:sz w:val="24"/>
          <w:szCs w:val="24"/>
        </w:rPr>
        <w:t>муниципальном</w:t>
      </w:r>
      <w:r w:rsidR="00082DD1" w:rsidRPr="00EF225B">
        <w:rPr>
          <w:rFonts w:ascii="Times New Roman" w:eastAsiaTheme="minorEastAsia" w:hAnsi="Times New Roman" w:cs="Times New Roman"/>
          <w:sz w:val="24"/>
          <w:szCs w:val="24"/>
        </w:rPr>
        <w:t xml:space="preserve"> округе»</w:t>
      </w:r>
    </w:p>
    <w:p w14:paraId="6912039A" w14:textId="77777777" w:rsidR="008C3892" w:rsidRPr="00EF225B" w:rsidRDefault="008C3892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3211989" w14:textId="77777777" w:rsidR="00A15128" w:rsidRPr="00EF225B" w:rsidRDefault="00A15128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F225B">
        <w:rPr>
          <w:rFonts w:ascii="Times New Roman" w:eastAsiaTheme="minorEastAsia" w:hAnsi="Times New Roman" w:cs="Times New Roman"/>
          <w:b/>
          <w:sz w:val="24"/>
          <w:szCs w:val="24"/>
        </w:rPr>
        <w:t>ПАСПОРТ</w:t>
      </w:r>
    </w:p>
    <w:p w14:paraId="57DDA0DE" w14:textId="77777777" w:rsidR="00A15128" w:rsidRPr="00EF225B" w:rsidRDefault="00A15128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F225B">
        <w:rPr>
          <w:rFonts w:ascii="Times New Roman" w:eastAsiaTheme="minorEastAsia" w:hAnsi="Times New Roman" w:cs="Times New Roman"/>
          <w:b/>
          <w:sz w:val="24"/>
          <w:szCs w:val="24"/>
        </w:rPr>
        <w:t xml:space="preserve">МУНИЦИПАЛЬНОЙ ПРОГРАММЫ </w:t>
      </w:r>
    </w:p>
    <w:p w14:paraId="6C71477A" w14:textId="77777777" w:rsidR="0093506B" w:rsidRPr="00EF225B" w:rsidRDefault="001F552E" w:rsidP="00CA18A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F225B">
        <w:rPr>
          <w:rFonts w:ascii="Times New Roman" w:eastAsiaTheme="minorEastAsia" w:hAnsi="Times New Roman" w:cs="Times New Roman"/>
          <w:b/>
          <w:sz w:val="24"/>
          <w:szCs w:val="24"/>
        </w:rPr>
        <w:t>«</w:t>
      </w:r>
      <w:r w:rsidR="00082DD1" w:rsidRPr="00EF225B">
        <w:rPr>
          <w:rFonts w:ascii="Times New Roman" w:eastAsiaTheme="minorEastAsia" w:hAnsi="Times New Roman" w:cs="Times New Roman"/>
          <w:b/>
          <w:sz w:val="24"/>
          <w:szCs w:val="24"/>
        </w:rPr>
        <w:t xml:space="preserve">Развитие физической культуры, спорта, туризма и молодежной политики в Анивском </w:t>
      </w:r>
      <w:r w:rsidR="00B86164" w:rsidRPr="00EF225B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муниципальном</w:t>
      </w:r>
      <w:r w:rsidR="00082DD1" w:rsidRPr="00EF225B">
        <w:rPr>
          <w:rFonts w:ascii="Times New Roman" w:eastAsiaTheme="minorEastAsia" w:hAnsi="Times New Roman" w:cs="Times New Roman"/>
          <w:b/>
          <w:sz w:val="24"/>
          <w:szCs w:val="24"/>
        </w:rPr>
        <w:t xml:space="preserve"> округе</w:t>
      </w:r>
      <w:r w:rsidRPr="00EF225B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</w:p>
    <w:p w14:paraId="50D00390" w14:textId="77777777" w:rsidR="0093506B" w:rsidRPr="00EF225B" w:rsidRDefault="006A6314" w:rsidP="00CA18AF">
      <w:pPr>
        <w:pStyle w:val="a3"/>
        <w:widowControl w:val="0"/>
        <w:autoSpaceDE w:val="0"/>
        <w:autoSpaceDN w:val="0"/>
        <w:spacing w:after="0" w:line="288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F225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A15128" w:rsidRPr="00EF225B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3873"/>
        <w:gridCol w:w="5661"/>
      </w:tblGrid>
      <w:tr w:rsidR="00D13B66" w:rsidRPr="00EF225B" w14:paraId="76FE65CE" w14:textId="77777777" w:rsidTr="008B4896">
        <w:trPr>
          <w:trHeight w:val="620"/>
        </w:trPr>
        <w:tc>
          <w:tcPr>
            <w:tcW w:w="3873" w:type="dxa"/>
          </w:tcPr>
          <w:p w14:paraId="5725890C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5661" w:type="dxa"/>
          </w:tcPr>
          <w:p w14:paraId="5607741D" w14:textId="77777777" w:rsidR="00A15128" w:rsidRPr="00EF225B" w:rsidRDefault="00780243" w:rsidP="00D723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082DD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дминистрации Анивского </w:t>
            </w:r>
            <w:r w:rsidR="00B86164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</w:t>
            </w:r>
            <w:r w:rsidR="00082DD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округа</w:t>
            </w:r>
            <w:r w:rsidR="0093506B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="00D723FC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МО</w:t>
            </w:r>
            <w:r w:rsidR="0093506B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D13B66" w:rsidRPr="00EF225B" w14:paraId="3528753F" w14:textId="77777777" w:rsidTr="008B4896">
        <w:trPr>
          <w:trHeight w:val="831"/>
        </w:trPr>
        <w:tc>
          <w:tcPr>
            <w:tcW w:w="3873" w:type="dxa"/>
          </w:tcPr>
          <w:p w14:paraId="189497E9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661" w:type="dxa"/>
          </w:tcPr>
          <w:p w14:paraId="179473BA" w14:textId="77777777" w:rsidR="00A15128" w:rsidRPr="00EF225B" w:rsidRDefault="00082DD1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 культуры, спорта, туризма и молодежной политики МКУ «ЦОФМУСС» (далее – ЦОФМУСС)</w:t>
            </w:r>
          </w:p>
        </w:tc>
      </w:tr>
      <w:tr w:rsidR="00D13B66" w:rsidRPr="00EF225B" w14:paraId="04785D1D" w14:textId="77777777" w:rsidTr="00824F41">
        <w:trPr>
          <w:trHeight w:val="5012"/>
        </w:trPr>
        <w:tc>
          <w:tcPr>
            <w:tcW w:w="3873" w:type="dxa"/>
          </w:tcPr>
          <w:p w14:paraId="6C26C115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61" w:type="dxa"/>
          </w:tcPr>
          <w:p w14:paraId="25CA429C" w14:textId="77777777" w:rsidR="00417575" w:rsidRPr="00EF225B" w:rsidRDefault="004175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 образования ДСР</w:t>
            </w:r>
          </w:p>
          <w:p w14:paraId="5B6A1770" w14:textId="77777777" w:rsidR="00082DD1" w:rsidRPr="00EF225B" w:rsidRDefault="00082DD1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униципальное автономное учреждение дополнительного образования 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«С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портивная 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школа г. Анива» (далее- СШ г. Анива);</w:t>
            </w:r>
          </w:p>
          <w:p w14:paraId="10120972" w14:textId="77777777" w:rsidR="00082DD1" w:rsidRPr="00EF225B" w:rsidRDefault="004175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</w:t>
            </w:r>
            <w:r w:rsidR="00082DD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«Спортивна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  <w:r w:rsidR="00082DD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школа по плаванию «Авангард» (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далее – СШ «Авангард»;</w:t>
            </w:r>
          </w:p>
          <w:p w14:paraId="1F010128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униципальное бюджетное учреждение </w:t>
            </w:r>
            <w:proofErr w:type="spellStart"/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Анивское</w:t>
            </w:r>
            <w:proofErr w:type="spellEnd"/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«Благоустройство»</w:t>
            </w:r>
            <w:r w:rsidR="0093506B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(далее –Благоустройство)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04960B7D" w14:textId="77777777" w:rsidR="00A15128" w:rsidRPr="00EF225B" w:rsidRDefault="00780243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Муниципальное</w:t>
            </w:r>
            <w:r w:rsidR="00417575" w:rsidRPr="00EF225B">
              <w:rPr>
                <w:sz w:val="24"/>
                <w:szCs w:val="24"/>
              </w:rPr>
              <w:t xml:space="preserve"> 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бюджетное учреждение</w:t>
            </w:r>
            <w:r w:rsidR="00A15128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="00A15128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 капитального строительства» Анивского городского округа</w:t>
            </w:r>
            <w:r w:rsidR="0093506B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(далее – ОКС)</w:t>
            </w:r>
            <w:r w:rsidR="00417575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0B43777B" w14:textId="77777777" w:rsidR="00417575" w:rsidRPr="00EF225B" w:rsidRDefault="004175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 Анива» (далее - МАОУ СОШ № 2 г. Анива)</w:t>
            </w:r>
          </w:p>
          <w:p w14:paraId="364B5E95" w14:textId="77777777" w:rsidR="00417575" w:rsidRPr="00EF225B" w:rsidRDefault="004175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дом творчества» (далее - МБУДО «ДДТ»)</w:t>
            </w:r>
          </w:p>
        </w:tc>
      </w:tr>
      <w:tr w:rsidR="00D13B66" w:rsidRPr="00EF225B" w14:paraId="55E6D82E" w14:textId="77777777" w:rsidTr="008B4896">
        <w:trPr>
          <w:trHeight w:val="257"/>
        </w:trPr>
        <w:tc>
          <w:tcPr>
            <w:tcW w:w="3873" w:type="dxa"/>
          </w:tcPr>
          <w:p w14:paraId="1898D2FE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661" w:type="dxa"/>
          </w:tcPr>
          <w:p w14:paraId="39E30941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D13B66" w:rsidRPr="00EF225B" w14:paraId="1A0E56BB" w14:textId="77777777" w:rsidTr="008B4896">
        <w:trPr>
          <w:trHeight w:val="1935"/>
        </w:trPr>
        <w:tc>
          <w:tcPr>
            <w:tcW w:w="3873" w:type="dxa"/>
          </w:tcPr>
          <w:p w14:paraId="14004730" w14:textId="26025E5C" w:rsidR="00A15128" w:rsidRPr="00EF225B" w:rsidRDefault="00B001E3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Ц</w:t>
            </w:r>
            <w:r w:rsidR="00A15128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ели Программы</w:t>
            </w:r>
          </w:p>
        </w:tc>
        <w:tc>
          <w:tcPr>
            <w:tcW w:w="5661" w:type="dxa"/>
          </w:tcPr>
          <w:p w14:paraId="69B7B42F" w14:textId="77777777" w:rsidR="00417575" w:rsidRPr="00EF225B" w:rsidRDefault="00417575" w:rsidP="00CA1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Цель № 1</w:t>
            </w:r>
            <w:r w:rsidR="00532CDE" w:rsidRPr="00EF22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 "Увеличение доли граждан, систематически занимающихся физической культурой и спортом, до </w:t>
            </w:r>
            <w:r w:rsidR="000977A8"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73,3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% к 2030 году";</w:t>
            </w:r>
          </w:p>
          <w:p w14:paraId="47884E4F" w14:textId="77777777" w:rsidR="00417575" w:rsidRPr="00EF225B" w:rsidRDefault="00417575" w:rsidP="00CA1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Цель № 2</w:t>
            </w:r>
            <w:r w:rsidR="00532CDE" w:rsidRPr="00EF22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внутреннего туризма»;</w:t>
            </w:r>
          </w:p>
          <w:p w14:paraId="5331015E" w14:textId="77777777" w:rsidR="00A15128" w:rsidRPr="00EF225B" w:rsidRDefault="00073639" w:rsidP="000977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Цель № </w:t>
            </w:r>
            <w:r w:rsidR="000977A8" w:rsidRPr="00EF2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: «Создание условий для развития молодежной политики и патриотического воспитания молодежи»</w:t>
            </w:r>
          </w:p>
        </w:tc>
      </w:tr>
      <w:tr w:rsidR="00D13B66" w:rsidRPr="00EF225B" w14:paraId="01E21EE8" w14:textId="77777777" w:rsidTr="008B4896">
        <w:trPr>
          <w:trHeight w:val="337"/>
        </w:trPr>
        <w:tc>
          <w:tcPr>
            <w:tcW w:w="3873" w:type="dxa"/>
          </w:tcPr>
          <w:p w14:paraId="332206C5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661" w:type="dxa"/>
          </w:tcPr>
          <w:p w14:paraId="3B6A8E4E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(отсутствуют)</w:t>
            </w:r>
          </w:p>
        </w:tc>
      </w:tr>
      <w:tr w:rsidR="00D13B66" w:rsidRPr="00EF225B" w14:paraId="71C0C808" w14:textId="77777777" w:rsidTr="008B4896">
        <w:trPr>
          <w:trHeight w:val="917"/>
        </w:trPr>
        <w:tc>
          <w:tcPr>
            <w:tcW w:w="3873" w:type="dxa"/>
          </w:tcPr>
          <w:p w14:paraId="5AC85237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661" w:type="dxa"/>
            <w:shd w:val="clear" w:color="auto" w:fill="auto"/>
          </w:tcPr>
          <w:p w14:paraId="52070111" w14:textId="77777777" w:rsidR="00A15128" w:rsidRPr="00EF225B" w:rsidRDefault="001556BB" w:rsidP="000651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 финансового обеспечения муниципальной программы «Обеспечение населения Анивского муниципального округа Сахалинской области качественными услугами жилищно-коммунального хозяйства» отражен в приложении № 3 к Программе.</w:t>
            </w:r>
          </w:p>
        </w:tc>
      </w:tr>
      <w:tr w:rsidR="00D13B66" w:rsidRPr="00EF225B" w14:paraId="322C68A5" w14:textId="77777777" w:rsidTr="008B4896">
        <w:trPr>
          <w:trHeight w:val="7499"/>
        </w:trPr>
        <w:tc>
          <w:tcPr>
            <w:tcW w:w="3873" w:type="dxa"/>
          </w:tcPr>
          <w:p w14:paraId="0BC6D977" w14:textId="77777777" w:rsidR="00A15128" w:rsidRPr="00EF225B" w:rsidRDefault="00A15128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Влияние на достижение национальных целей/Государственная программа Сахалинской области</w:t>
            </w:r>
          </w:p>
        </w:tc>
        <w:tc>
          <w:tcPr>
            <w:tcW w:w="5661" w:type="dxa"/>
          </w:tcPr>
          <w:p w14:paraId="669155C3" w14:textId="77777777" w:rsidR="001E6D04" w:rsidRPr="00EF225B" w:rsidRDefault="001E6D04" w:rsidP="00CA18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физической культуры и спорта:</w:t>
            </w:r>
          </w:p>
          <w:p w14:paraId="70940822" w14:textId="77777777" w:rsidR="001E6D04" w:rsidRPr="00EF225B" w:rsidRDefault="009625F8" w:rsidP="00CA1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культурой и спортом/ </w:t>
            </w:r>
            <w:r w:rsidR="001E6D04" w:rsidRPr="00EF225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Сахалинской области "Развитие физической культуры и спорта в Сахалинской области", утвержденной постановлением Правительства Сахалинской области от 3 августа 2023 г. N 415.</w:t>
            </w:r>
          </w:p>
          <w:p w14:paraId="7A08E893" w14:textId="77777777" w:rsidR="001E6D04" w:rsidRPr="00EF225B" w:rsidRDefault="001E6D04" w:rsidP="00CA18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туризма:</w:t>
            </w:r>
          </w:p>
          <w:p w14:paraId="42CF42B8" w14:textId="77777777" w:rsidR="001E6D04" w:rsidRPr="00EF225B" w:rsidRDefault="009625F8" w:rsidP="00CA18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туризма/ </w:t>
            </w:r>
            <w:r w:rsidR="00532CDE" w:rsidRPr="00EF225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  <w:r w:rsidR="001E6D04"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 Сахалинской области "Развитие внутреннего и въездного туризма в Сахалинской области" и признании утратившими силу отдельных нормативных правовых актов Правительства Сахалинской области"</w:t>
            </w:r>
            <w:r w:rsidR="00532CDE" w:rsidRPr="00EF225B">
              <w:rPr>
                <w:rFonts w:ascii="Times New Roman" w:hAnsi="Times New Roman" w:cs="Times New Roman"/>
                <w:sz w:val="24"/>
                <w:szCs w:val="24"/>
              </w:rPr>
              <w:t>, утвержденная постановлением Правительства Сахалинской области от 10.11.2023 N 565.</w:t>
            </w:r>
          </w:p>
          <w:p w14:paraId="243F554D" w14:textId="77777777" w:rsidR="001E6D04" w:rsidRPr="00EF225B" w:rsidRDefault="001E6D04" w:rsidP="00CA18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молодежной политики:</w:t>
            </w:r>
          </w:p>
          <w:p w14:paraId="2CB83740" w14:textId="77777777" w:rsidR="001E6D04" w:rsidRPr="00EF225B" w:rsidRDefault="009625F8" w:rsidP="009625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Увеличение количества молодежи, вовлеченной в реализуемые на территории Анивского </w:t>
            </w:r>
            <w:r w:rsidR="00B86164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округа в проекты и программы в сфере молодежной политики и   в мероприятия патриотической направленности/ </w:t>
            </w:r>
            <w:r w:rsidR="00532CDE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Государственная программы Сахалинской области "Реализация молодежной политики в Сахалинской области", утвержденная постановлением Правительства Сахалинской области от 02.10.2023 N 504.</w:t>
            </w:r>
          </w:p>
        </w:tc>
      </w:tr>
    </w:tbl>
    <w:p w14:paraId="6CB745F9" w14:textId="77777777" w:rsidR="00A6331F" w:rsidRPr="00EF225B" w:rsidRDefault="00A6331F" w:rsidP="00CA18AF">
      <w:pPr>
        <w:rPr>
          <w:rFonts w:ascii="Times New Roman" w:hAnsi="Times New Roman" w:cs="Times New Roman"/>
          <w:sz w:val="24"/>
          <w:szCs w:val="24"/>
        </w:rPr>
      </w:pPr>
    </w:p>
    <w:p w14:paraId="4E045EF6" w14:textId="77777777" w:rsidR="00A6331F" w:rsidRPr="00EF225B" w:rsidRDefault="00A6331F" w:rsidP="00CA18AF">
      <w:pPr>
        <w:rPr>
          <w:rFonts w:ascii="Times New Roman" w:hAnsi="Times New Roman" w:cs="Times New Roman"/>
          <w:sz w:val="24"/>
          <w:szCs w:val="24"/>
        </w:rPr>
      </w:pPr>
    </w:p>
    <w:p w14:paraId="18BBE6CD" w14:textId="77777777" w:rsidR="00A6331F" w:rsidRPr="00EF225B" w:rsidRDefault="00A6331F" w:rsidP="00CA18A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  <w:sectPr w:rsidR="00A6331F" w:rsidRPr="00EF225B" w:rsidSect="00C72102">
          <w:footerReference w:type="default" r:id="rId9"/>
          <w:pgSz w:w="11906" w:h="16838"/>
          <w:pgMar w:top="851" w:right="851" w:bottom="709" w:left="1560" w:header="709" w:footer="709" w:gutter="0"/>
          <w:cols w:space="708"/>
          <w:docGrid w:linePitch="360"/>
        </w:sectPr>
      </w:pPr>
    </w:p>
    <w:p w14:paraId="7B91FB5E" w14:textId="77777777" w:rsidR="00A15128" w:rsidRPr="00EF225B" w:rsidRDefault="009B0430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           </w:t>
      </w:r>
      <w:r w:rsidR="006A6314"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</w:t>
      </w:r>
      <w:r w:rsidR="00A15128"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Показатели </w:t>
      </w:r>
      <w:r w:rsidR="006A6314" w:rsidRPr="00EF225B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EF225B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14:paraId="2A654E7E" w14:textId="77777777" w:rsidR="006A6314" w:rsidRPr="00EF225B" w:rsidRDefault="00532CDE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физической культуры, спорта, туризма и молодежной политики в Анивском </w:t>
      </w:r>
      <w:r w:rsidR="00B86164" w:rsidRPr="00EF225B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муниципальном</w:t>
      </w: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округе»</w:t>
      </w:r>
    </w:p>
    <w:p w14:paraId="0B810FAB" w14:textId="77777777" w:rsidR="00A6331F" w:rsidRPr="00EF225B" w:rsidRDefault="00A6331F" w:rsidP="00CA1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591"/>
        <w:gridCol w:w="3373"/>
        <w:gridCol w:w="1276"/>
        <w:gridCol w:w="1276"/>
        <w:gridCol w:w="992"/>
        <w:gridCol w:w="851"/>
        <w:gridCol w:w="992"/>
        <w:gridCol w:w="850"/>
        <w:gridCol w:w="993"/>
        <w:gridCol w:w="850"/>
        <w:gridCol w:w="992"/>
        <w:gridCol w:w="2552"/>
      </w:tblGrid>
      <w:tr w:rsidR="00A6331F" w:rsidRPr="00EF225B" w14:paraId="0AEFA919" w14:textId="77777777" w:rsidTr="009625F8">
        <w:trPr>
          <w:trHeight w:val="626"/>
        </w:trPr>
        <w:tc>
          <w:tcPr>
            <w:tcW w:w="591" w:type="dxa"/>
            <w:vMerge w:val="restart"/>
          </w:tcPr>
          <w:p w14:paraId="7142C911" w14:textId="77777777" w:rsidR="00A6331F" w:rsidRPr="00EF225B" w:rsidRDefault="00A6331F" w:rsidP="00AF0599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№</w:t>
            </w:r>
          </w:p>
        </w:tc>
        <w:tc>
          <w:tcPr>
            <w:tcW w:w="3373" w:type="dxa"/>
            <w:vMerge w:val="restart"/>
          </w:tcPr>
          <w:p w14:paraId="2A2888FD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701C1678" w14:textId="77777777" w:rsidR="00A6331F" w:rsidRPr="00EF225B" w:rsidRDefault="00A6331F" w:rsidP="00DC7F5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1276" w:type="dxa"/>
            <w:vMerge w:val="restart"/>
          </w:tcPr>
          <w:p w14:paraId="0096DB28" w14:textId="77777777" w:rsidR="00A6331F" w:rsidRPr="00EF225B" w:rsidRDefault="0093506B" w:rsidP="00CA18AF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Базовое значение 2024</w:t>
            </w:r>
            <w:r w:rsidR="00A6331F" w:rsidRPr="00EF225B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5528" w:type="dxa"/>
            <w:gridSpan w:val="6"/>
          </w:tcPr>
          <w:p w14:paraId="36622DD4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Значения показателей</w:t>
            </w:r>
          </w:p>
        </w:tc>
        <w:tc>
          <w:tcPr>
            <w:tcW w:w="992" w:type="dxa"/>
            <w:vMerge w:val="restart"/>
          </w:tcPr>
          <w:p w14:paraId="6F84DC81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Ответственный</w:t>
            </w:r>
          </w:p>
        </w:tc>
        <w:tc>
          <w:tcPr>
            <w:tcW w:w="2552" w:type="dxa"/>
            <w:vMerge w:val="restart"/>
          </w:tcPr>
          <w:p w14:paraId="570C38E6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Связь с показателями национальных целей</w:t>
            </w:r>
          </w:p>
        </w:tc>
      </w:tr>
      <w:tr w:rsidR="00DC7F57" w:rsidRPr="00EF225B" w14:paraId="2191E841" w14:textId="77777777" w:rsidTr="009625F8">
        <w:tc>
          <w:tcPr>
            <w:tcW w:w="591" w:type="dxa"/>
            <w:vMerge/>
          </w:tcPr>
          <w:p w14:paraId="2736D9E2" w14:textId="77777777" w:rsidR="00A6331F" w:rsidRPr="00EF225B" w:rsidRDefault="00A6331F" w:rsidP="00AF0599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73" w:type="dxa"/>
            <w:vMerge/>
          </w:tcPr>
          <w:p w14:paraId="7E51769C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64031C4" w14:textId="77777777" w:rsidR="00A6331F" w:rsidRPr="00EF225B" w:rsidRDefault="00A6331F" w:rsidP="00DC7F57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7C1DFAE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</w:tcPr>
          <w:p w14:paraId="23AEE7E3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851" w:type="dxa"/>
          </w:tcPr>
          <w:p w14:paraId="0802A27F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92" w:type="dxa"/>
          </w:tcPr>
          <w:p w14:paraId="682089FF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850" w:type="dxa"/>
          </w:tcPr>
          <w:p w14:paraId="435AEDC1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93" w:type="dxa"/>
          </w:tcPr>
          <w:p w14:paraId="125FD118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850" w:type="dxa"/>
          </w:tcPr>
          <w:p w14:paraId="00E5403E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  <w:tc>
          <w:tcPr>
            <w:tcW w:w="992" w:type="dxa"/>
            <w:vMerge/>
          </w:tcPr>
          <w:p w14:paraId="75DE38AD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3140DA" w14:textId="77777777" w:rsidR="00A6331F" w:rsidRPr="00EF225B" w:rsidRDefault="00A6331F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A6331F" w:rsidRPr="00EF225B" w14:paraId="407B5C27" w14:textId="77777777" w:rsidTr="000977A8">
        <w:trPr>
          <w:trHeight w:val="341"/>
        </w:trPr>
        <w:tc>
          <w:tcPr>
            <w:tcW w:w="591" w:type="dxa"/>
          </w:tcPr>
          <w:p w14:paraId="7587BF28" w14:textId="77777777" w:rsidR="00A6331F" w:rsidRPr="00EF225B" w:rsidRDefault="00A6331F" w:rsidP="00AF0599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997" w:type="dxa"/>
            <w:gridSpan w:val="11"/>
          </w:tcPr>
          <w:p w14:paraId="73BD4E8D" w14:textId="77777777" w:rsidR="00A6331F" w:rsidRPr="00EF225B" w:rsidRDefault="00532CDE" w:rsidP="000977A8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  <w:i/>
              </w:rPr>
              <w:t xml:space="preserve">Цель № 1 "Увеличение доли граждан, систематически занимающихся физической культурой и спортом, до </w:t>
            </w:r>
            <w:r w:rsidR="000977A8" w:rsidRPr="00EF225B">
              <w:rPr>
                <w:rFonts w:ascii="Times New Roman" w:eastAsiaTheme="minorEastAsia" w:hAnsi="Times New Roman" w:cs="Times New Roman"/>
                <w:i/>
              </w:rPr>
              <w:t>73,3</w:t>
            </w:r>
            <w:r w:rsidRPr="00EF225B">
              <w:rPr>
                <w:rFonts w:ascii="Times New Roman" w:eastAsiaTheme="minorEastAsia" w:hAnsi="Times New Roman" w:cs="Times New Roman"/>
                <w:i/>
              </w:rPr>
              <w:t>% к 2030 году", %</w:t>
            </w:r>
          </w:p>
        </w:tc>
      </w:tr>
      <w:tr w:rsidR="009625F8" w:rsidRPr="00EF225B" w14:paraId="03B464AB" w14:textId="77777777" w:rsidTr="009625F8">
        <w:tc>
          <w:tcPr>
            <w:tcW w:w="591" w:type="dxa"/>
          </w:tcPr>
          <w:p w14:paraId="578B116B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3373" w:type="dxa"/>
          </w:tcPr>
          <w:p w14:paraId="0D281A21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6" w:type="dxa"/>
          </w:tcPr>
          <w:p w14:paraId="567F18D0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14:paraId="64E7BF93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65,9</w:t>
            </w:r>
          </w:p>
        </w:tc>
        <w:tc>
          <w:tcPr>
            <w:tcW w:w="992" w:type="dxa"/>
          </w:tcPr>
          <w:p w14:paraId="29AD4657" w14:textId="274F6308" w:rsidR="009625F8" w:rsidRPr="00EF225B" w:rsidRDefault="004015A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67,8</w:t>
            </w:r>
          </w:p>
        </w:tc>
        <w:tc>
          <w:tcPr>
            <w:tcW w:w="851" w:type="dxa"/>
          </w:tcPr>
          <w:p w14:paraId="77704C92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14:paraId="2A367C7E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</w:tcPr>
          <w:p w14:paraId="0752C691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14:paraId="0D986585" w14:textId="5DBD9BA1" w:rsidR="009625F8" w:rsidRPr="00EF225B" w:rsidRDefault="005E19AB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0" w:type="dxa"/>
          </w:tcPr>
          <w:p w14:paraId="2A7B65AD" w14:textId="488D3DF1" w:rsidR="009625F8" w:rsidRPr="00EF225B" w:rsidRDefault="005E19AB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5AF866D4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068DA9B6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Повышение ожидаемой продолжительности жизни до 78 лет; Увеличение доли граждан, систематически занимающихся физической культурой и спортом, до 73,3 процентов</w:t>
            </w:r>
          </w:p>
        </w:tc>
      </w:tr>
      <w:tr w:rsidR="009625F8" w:rsidRPr="00EF225B" w14:paraId="65384C67" w14:textId="77777777" w:rsidTr="009625F8">
        <w:tc>
          <w:tcPr>
            <w:tcW w:w="591" w:type="dxa"/>
          </w:tcPr>
          <w:p w14:paraId="76EF37AE" w14:textId="48B2BD6A" w:rsidR="009625F8" w:rsidRPr="00EF225B" w:rsidRDefault="009625F8" w:rsidP="009625F8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</w:t>
            </w:r>
            <w:r w:rsidR="005513DF">
              <w:rPr>
                <w:rFonts w:ascii="Times New Roman" w:eastAsiaTheme="minorEastAsia" w:hAnsi="Times New Roman" w:cs="Times New Roman"/>
              </w:rPr>
              <w:t>2</w:t>
            </w:r>
            <w:r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373" w:type="dxa"/>
          </w:tcPr>
          <w:p w14:paraId="52380BB7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Доля граждан в возрасте 3 - 29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6" w:type="dxa"/>
          </w:tcPr>
          <w:p w14:paraId="4B264EE9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14:paraId="17AE1BE9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88,6</w:t>
            </w:r>
          </w:p>
        </w:tc>
        <w:tc>
          <w:tcPr>
            <w:tcW w:w="992" w:type="dxa"/>
          </w:tcPr>
          <w:p w14:paraId="0D717644" w14:textId="2825C6C3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88,</w:t>
            </w:r>
            <w:r w:rsidR="004015A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</w:tcPr>
          <w:p w14:paraId="54D2C028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992" w:type="dxa"/>
          </w:tcPr>
          <w:p w14:paraId="342293E0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50" w:type="dxa"/>
          </w:tcPr>
          <w:p w14:paraId="2D8FCDF2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993" w:type="dxa"/>
          </w:tcPr>
          <w:p w14:paraId="00DC8107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850" w:type="dxa"/>
          </w:tcPr>
          <w:p w14:paraId="264EA14B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14:paraId="318E731E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40E32612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Повышение ожидаемой продолжительности жизни до 78 лет; Увеличение доли граждан, систематически занимающихся физической культурой и спортом, до 73,3 процентов</w:t>
            </w:r>
          </w:p>
        </w:tc>
      </w:tr>
      <w:tr w:rsidR="009625F8" w:rsidRPr="00EF225B" w14:paraId="1D32502C" w14:textId="77777777" w:rsidTr="009625F8">
        <w:tc>
          <w:tcPr>
            <w:tcW w:w="591" w:type="dxa"/>
          </w:tcPr>
          <w:p w14:paraId="3BD7F511" w14:textId="44046801" w:rsidR="009625F8" w:rsidRPr="00EF225B" w:rsidRDefault="009625F8" w:rsidP="009625F8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</w:t>
            </w:r>
            <w:r w:rsidR="005513DF">
              <w:rPr>
                <w:rFonts w:ascii="Times New Roman" w:eastAsiaTheme="minorEastAsia" w:hAnsi="Times New Roman" w:cs="Times New Roman"/>
              </w:rPr>
              <w:t>3</w:t>
            </w:r>
            <w:r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373" w:type="dxa"/>
          </w:tcPr>
          <w:p w14:paraId="66E16B5C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</w:t>
            </w:r>
            <w:r w:rsidRPr="00EF225B">
              <w:rPr>
                <w:rFonts w:ascii="Times New Roman" w:eastAsia="Times New Roman" w:hAnsi="Times New Roman" w:cs="Times New Roman"/>
              </w:rPr>
              <w:lastRenderedPageBreak/>
              <w:t>возрастной категории</w:t>
            </w:r>
          </w:p>
        </w:tc>
        <w:tc>
          <w:tcPr>
            <w:tcW w:w="1276" w:type="dxa"/>
          </w:tcPr>
          <w:p w14:paraId="70E08E9F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</w:tcPr>
          <w:p w14:paraId="71CC60AC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56,6</w:t>
            </w:r>
          </w:p>
        </w:tc>
        <w:tc>
          <w:tcPr>
            <w:tcW w:w="992" w:type="dxa"/>
          </w:tcPr>
          <w:p w14:paraId="48A58A83" w14:textId="392B4475" w:rsidR="009625F8" w:rsidRPr="00EF225B" w:rsidRDefault="004015A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58,76</w:t>
            </w:r>
          </w:p>
        </w:tc>
        <w:tc>
          <w:tcPr>
            <w:tcW w:w="851" w:type="dxa"/>
          </w:tcPr>
          <w:p w14:paraId="11BFB050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14:paraId="01DBB60C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0" w:type="dxa"/>
          </w:tcPr>
          <w:p w14:paraId="64E39AB0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14:paraId="0AB231DA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14:paraId="712F2F7D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14:paraId="3A3DD090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7076EB6B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Повышение ожидаемой продолжительности жизни до 78 лет; Увеличение доли граждан, систематически занимающихся </w:t>
            </w:r>
            <w:r w:rsidRPr="00EF225B">
              <w:rPr>
                <w:rFonts w:ascii="Times New Roman" w:hAnsi="Times New Roman" w:cs="Times New Roman"/>
              </w:rPr>
              <w:lastRenderedPageBreak/>
              <w:t>физической культурой и спортом, до 73,3 процентов</w:t>
            </w:r>
          </w:p>
        </w:tc>
      </w:tr>
      <w:tr w:rsidR="009625F8" w:rsidRPr="00EF225B" w14:paraId="5FAABBA8" w14:textId="77777777" w:rsidTr="009625F8">
        <w:tc>
          <w:tcPr>
            <w:tcW w:w="591" w:type="dxa"/>
          </w:tcPr>
          <w:p w14:paraId="2E3A7BD5" w14:textId="1FA066D2" w:rsidR="009625F8" w:rsidRPr="00EF225B" w:rsidRDefault="009625F8" w:rsidP="009625F8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1.</w:t>
            </w:r>
            <w:r w:rsidR="005513DF">
              <w:rPr>
                <w:rFonts w:ascii="Times New Roman" w:eastAsiaTheme="minorEastAsia" w:hAnsi="Times New Roman" w:cs="Times New Roman"/>
              </w:rPr>
              <w:t>4</w:t>
            </w:r>
            <w:r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373" w:type="dxa"/>
          </w:tcPr>
          <w:p w14:paraId="14AD57AC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6" w:type="dxa"/>
          </w:tcPr>
          <w:p w14:paraId="59092B4A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14:paraId="4FCE8C80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30,3</w:t>
            </w:r>
          </w:p>
        </w:tc>
        <w:tc>
          <w:tcPr>
            <w:tcW w:w="992" w:type="dxa"/>
          </w:tcPr>
          <w:p w14:paraId="41F0E371" w14:textId="2232C3EF" w:rsidR="009625F8" w:rsidRPr="00EF225B" w:rsidRDefault="004015A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1" w:type="dxa"/>
          </w:tcPr>
          <w:p w14:paraId="515230D4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</w:tcPr>
          <w:p w14:paraId="5928197E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</w:tcPr>
          <w:p w14:paraId="7266E6DD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70B3A24B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50" w:type="dxa"/>
          </w:tcPr>
          <w:p w14:paraId="36661ABF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14:paraId="061CE2D6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1D36F03B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Повышение ожидаемой продолжительности жизни до 78 лет; Увеличение доли граждан, систематически занимающихся физической культурой и спортом, до 73,3 процентов</w:t>
            </w:r>
          </w:p>
        </w:tc>
      </w:tr>
      <w:tr w:rsidR="009625F8" w:rsidRPr="00EF225B" w14:paraId="676A661D" w14:textId="77777777" w:rsidTr="009625F8">
        <w:tc>
          <w:tcPr>
            <w:tcW w:w="591" w:type="dxa"/>
          </w:tcPr>
          <w:p w14:paraId="33EE0D06" w14:textId="6473D340" w:rsidR="009625F8" w:rsidRPr="00EF225B" w:rsidRDefault="009625F8" w:rsidP="009625F8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</w:t>
            </w:r>
            <w:r w:rsidR="005513DF">
              <w:rPr>
                <w:rFonts w:ascii="Times New Roman" w:eastAsiaTheme="minorEastAsia" w:hAnsi="Times New Roman" w:cs="Times New Roman"/>
              </w:rPr>
              <w:t>5</w:t>
            </w:r>
            <w:r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373" w:type="dxa"/>
          </w:tcPr>
          <w:p w14:paraId="4E7675B9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6" w:type="dxa"/>
          </w:tcPr>
          <w:p w14:paraId="318F0C2E" w14:textId="77777777" w:rsidR="009625F8" w:rsidRPr="00EF225B" w:rsidRDefault="009625F8" w:rsidP="009625F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14:paraId="57D30F9C" w14:textId="77777777" w:rsidR="009625F8" w:rsidRPr="00EF225B" w:rsidRDefault="009625F8" w:rsidP="009625F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32,3</w:t>
            </w:r>
          </w:p>
        </w:tc>
        <w:tc>
          <w:tcPr>
            <w:tcW w:w="992" w:type="dxa"/>
          </w:tcPr>
          <w:p w14:paraId="570AB7C6" w14:textId="64E7A42F" w:rsidR="009625F8" w:rsidRPr="00EF225B" w:rsidRDefault="004015A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1" w:type="dxa"/>
          </w:tcPr>
          <w:p w14:paraId="51391A8B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</w:tcPr>
          <w:p w14:paraId="16BC2AC1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14:paraId="4BC0E2F0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</w:tcPr>
          <w:p w14:paraId="41CEED33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850" w:type="dxa"/>
          </w:tcPr>
          <w:p w14:paraId="3A6E9977" w14:textId="77777777" w:rsidR="009625F8" w:rsidRPr="00EF225B" w:rsidRDefault="009625F8" w:rsidP="009625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14:paraId="40023F33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313F609E" w14:textId="77777777" w:rsidR="009625F8" w:rsidRPr="00EF225B" w:rsidRDefault="009625F8" w:rsidP="009625F8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Повышение ожидаемой продолжительности жизни до 78 лет; Увеличение доли граждан, систематически занимающихся физической культурой и спортом, до 73,3 процентов</w:t>
            </w:r>
          </w:p>
        </w:tc>
      </w:tr>
      <w:tr w:rsidR="00A6331F" w:rsidRPr="00EF225B" w14:paraId="57FA7068" w14:textId="77777777" w:rsidTr="004169DB">
        <w:tc>
          <w:tcPr>
            <w:tcW w:w="15588" w:type="dxa"/>
            <w:gridSpan w:val="12"/>
          </w:tcPr>
          <w:p w14:paraId="77DC42C5" w14:textId="77777777" w:rsidR="00A6331F" w:rsidRPr="00EF225B" w:rsidRDefault="00A6331F" w:rsidP="00DC7F5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Цель </w:t>
            </w:r>
            <w:r w:rsidR="00024307" w:rsidRPr="00EF225B">
              <w:rPr>
                <w:rFonts w:ascii="Times New Roman" w:eastAsia="Times New Roman" w:hAnsi="Times New Roman" w:cs="Times New Roman"/>
                <w:i/>
                <w:lang w:eastAsia="ar-SA"/>
              </w:rPr>
              <w:t>№ 2</w:t>
            </w:r>
            <w:r w:rsidRPr="00EF225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r w:rsidR="00024307" w:rsidRPr="00EF225B">
              <w:rPr>
                <w:rFonts w:ascii="Times New Roman" w:eastAsia="Times New Roman" w:hAnsi="Times New Roman" w:cs="Times New Roman"/>
                <w:i/>
                <w:lang w:eastAsia="ar-SA"/>
              </w:rPr>
              <w:t>«Развитие внутреннего туризма».</w:t>
            </w:r>
          </w:p>
        </w:tc>
      </w:tr>
      <w:tr w:rsidR="00084D41" w:rsidRPr="00EF225B" w14:paraId="32E175D3" w14:textId="77777777" w:rsidTr="009625F8">
        <w:tc>
          <w:tcPr>
            <w:tcW w:w="591" w:type="dxa"/>
          </w:tcPr>
          <w:p w14:paraId="3DB734E6" w14:textId="77777777" w:rsidR="00084D41" w:rsidRPr="00EF225B" w:rsidRDefault="00084D41" w:rsidP="00084D41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2.1.</w:t>
            </w:r>
          </w:p>
        </w:tc>
        <w:tc>
          <w:tcPr>
            <w:tcW w:w="3373" w:type="dxa"/>
          </w:tcPr>
          <w:p w14:paraId="387543B5" w14:textId="402AE804" w:rsidR="00084D41" w:rsidRPr="00EF225B" w:rsidRDefault="00084D41" w:rsidP="00084D4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Обустроены зоны отдыха у воды в Анивском муниципальном округе Сахалинской области</w:t>
            </w:r>
          </w:p>
        </w:tc>
        <w:tc>
          <w:tcPr>
            <w:tcW w:w="1276" w:type="dxa"/>
          </w:tcPr>
          <w:p w14:paraId="05B33CAA" w14:textId="2DDEC0DA" w:rsidR="00084D41" w:rsidRPr="00084D41" w:rsidRDefault="00084D41" w:rsidP="00084D41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Theme="minorEastAsia" w:hAnsi="Times New Roman" w:cs="Times New Roman"/>
              </w:rPr>
            </w:pPr>
            <w:r w:rsidRPr="00084D41">
              <w:rPr>
                <w:rFonts w:ascii="Times New Roman" w:eastAsiaTheme="minorEastAsia" w:hAnsi="Times New Roman" w:cs="Times New Roman"/>
              </w:rPr>
              <w:t>Ед.</w:t>
            </w:r>
          </w:p>
        </w:tc>
        <w:tc>
          <w:tcPr>
            <w:tcW w:w="1276" w:type="dxa"/>
          </w:tcPr>
          <w:p w14:paraId="482B0B4B" w14:textId="70346764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</w:tcPr>
          <w:p w14:paraId="365D054D" w14:textId="26165FC3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</w:tcPr>
          <w:p w14:paraId="29A138A2" w14:textId="01EC4720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</w:tcPr>
          <w:p w14:paraId="29067AA4" w14:textId="72E193E3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</w:tcPr>
          <w:p w14:paraId="789BAC9B" w14:textId="5E739C81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3" w:type="dxa"/>
          </w:tcPr>
          <w:p w14:paraId="0739BE02" w14:textId="286F2595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</w:tcPr>
          <w:p w14:paraId="4D3B0467" w14:textId="17AF881B" w:rsidR="00084D41" w:rsidRPr="00084D41" w:rsidRDefault="00084D41" w:rsidP="0008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D4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</w:tcPr>
          <w:p w14:paraId="6C24CDAA" w14:textId="77777777" w:rsidR="00084D41" w:rsidRPr="00EF225B" w:rsidRDefault="00084D41" w:rsidP="00084D4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5AF2E253" w14:textId="26C7F46E" w:rsidR="00084D41" w:rsidRPr="00EF225B" w:rsidRDefault="00607D20" w:rsidP="00084D4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развития приоритетных видов туризма</w:t>
            </w:r>
          </w:p>
        </w:tc>
      </w:tr>
      <w:tr w:rsidR="00A6331F" w:rsidRPr="00EF225B" w14:paraId="45970748" w14:textId="77777777" w:rsidTr="004169DB">
        <w:tc>
          <w:tcPr>
            <w:tcW w:w="15588" w:type="dxa"/>
            <w:gridSpan w:val="12"/>
          </w:tcPr>
          <w:p w14:paraId="0E71FA2B" w14:textId="77777777" w:rsidR="00A6331F" w:rsidRPr="00EF225B" w:rsidRDefault="00246789" w:rsidP="000977A8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  <w:i/>
                <w:lang w:eastAsia="ar-SA"/>
              </w:rPr>
              <w:t xml:space="preserve">Цель № </w:t>
            </w:r>
            <w:r w:rsidR="000977A8" w:rsidRPr="00EF225B">
              <w:rPr>
                <w:rFonts w:ascii="Times New Roman" w:hAnsi="Times New Roman" w:cs="Times New Roman"/>
                <w:i/>
                <w:lang w:eastAsia="ar-SA"/>
              </w:rPr>
              <w:t>3</w:t>
            </w:r>
            <w:r w:rsidRPr="00EF225B">
              <w:rPr>
                <w:rFonts w:ascii="Times New Roman" w:hAnsi="Times New Roman" w:cs="Times New Roman"/>
                <w:i/>
                <w:lang w:eastAsia="ar-SA"/>
              </w:rPr>
              <w:t xml:space="preserve"> «Создание условий для развития молодежной политики и патриотического воспитания молодежи»</w:t>
            </w:r>
          </w:p>
        </w:tc>
      </w:tr>
      <w:tr w:rsidR="0060516A" w:rsidRPr="00EF225B" w14:paraId="72F8634B" w14:textId="77777777" w:rsidTr="009625F8">
        <w:tc>
          <w:tcPr>
            <w:tcW w:w="591" w:type="dxa"/>
          </w:tcPr>
          <w:p w14:paraId="4DFF2FD2" w14:textId="77777777" w:rsidR="0060516A" w:rsidRPr="00EF225B" w:rsidRDefault="0060516A" w:rsidP="0060516A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3.1.</w:t>
            </w:r>
          </w:p>
        </w:tc>
        <w:tc>
          <w:tcPr>
            <w:tcW w:w="3373" w:type="dxa"/>
          </w:tcPr>
          <w:p w14:paraId="51DA5CE3" w14:textId="31094E6D" w:rsidR="0060516A" w:rsidRPr="0060516A" w:rsidRDefault="0060516A" w:rsidP="0060516A">
            <w:pPr>
              <w:rPr>
                <w:rFonts w:ascii="Times New Roman" w:hAnsi="Times New Roman" w:cs="Times New Roman"/>
                <w:highlight w:val="yellow"/>
              </w:rPr>
            </w:pPr>
            <w:r w:rsidRPr="00EF225B">
              <w:rPr>
                <w:rFonts w:ascii="Times New Roman" w:hAnsi="Times New Roman" w:cs="Times New Roman"/>
              </w:rPr>
              <w:t>Общая численность граждан Сахалинской области, вовлеченных центрами (сообществами, объединениями) поддержки добровольчества (</w:t>
            </w:r>
            <w:proofErr w:type="spellStart"/>
            <w:r w:rsidRPr="00EF225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EF225B">
              <w:rPr>
                <w:rFonts w:ascii="Times New Roman" w:hAnsi="Times New Roman" w:cs="Times New Roman"/>
              </w:rPr>
              <w:t xml:space="preserve">) на базе образовательных организаций, некоммерческих организаций, </w:t>
            </w:r>
            <w:r w:rsidRPr="00EF225B">
              <w:rPr>
                <w:rFonts w:ascii="Times New Roman" w:hAnsi="Times New Roman" w:cs="Times New Roman"/>
              </w:rPr>
              <w:lastRenderedPageBreak/>
              <w:t>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276" w:type="dxa"/>
          </w:tcPr>
          <w:p w14:paraId="412A42E3" w14:textId="4D128177" w:rsidR="0060516A" w:rsidRPr="0060516A" w:rsidRDefault="0060516A" w:rsidP="0060516A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чел.</w:t>
            </w:r>
          </w:p>
        </w:tc>
        <w:tc>
          <w:tcPr>
            <w:tcW w:w="1276" w:type="dxa"/>
          </w:tcPr>
          <w:p w14:paraId="0D54D0D1" w14:textId="59FD9236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946</w:t>
            </w:r>
          </w:p>
        </w:tc>
        <w:tc>
          <w:tcPr>
            <w:tcW w:w="992" w:type="dxa"/>
          </w:tcPr>
          <w:p w14:paraId="09DB86F2" w14:textId="65477892" w:rsidR="0060516A" w:rsidRPr="0060516A" w:rsidRDefault="004015A8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2100</w:t>
            </w:r>
          </w:p>
        </w:tc>
        <w:tc>
          <w:tcPr>
            <w:tcW w:w="851" w:type="dxa"/>
          </w:tcPr>
          <w:p w14:paraId="45D49B0D" w14:textId="5C4CBC0A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1010</w:t>
            </w:r>
          </w:p>
        </w:tc>
        <w:tc>
          <w:tcPr>
            <w:tcW w:w="992" w:type="dxa"/>
          </w:tcPr>
          <w:p w14:paraId="084D10DA" w14:textId="06D6B8A8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1050</w:t>
            </w:r>
          </w:p>
        </w:tc>
        <w:tc>
          <w:tcPr>
            <w:tcW w:w="850" w:type="dxa"/>
          </w:tcPr>
          <w:p w14:paraId="0F8C277B" w14:textId="7676C385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1100</w:t>
            </w:r>
          </w:p>
        </w:tc>
        <w:tc>
          <w:tcPr>
            <w:tcW w:w="993" w:type="dxa"/>
          </w:tcPr>
          <w:p w14:paraId="0ED35A93" w14:textId="4537B1E3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1130</w:t>
            </w:r>
          </w:p>
        </w:tc>
        <w:tc>
          <w:tcPr>
            <w:tcW w:w="850" w:type="dxa"/>
          </w:tcPr>
          <w:p w14:paraId="5D46786A" w14:textId="04B032F3" w:rsidR="0060516A" w:rsidRPr="0060516A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1160</w:t>
            </w:r>
          </w:p>
        </w:tc>
        <w:tc>
          <w:tcPr>
            <w:tcW w:w="992" w:type="dxa"/>
          </w:tcPr>
          <w:p w14:paraId="7386717E" w14:textId="769F53D0" w:rsidR="0060516A" w:rsidRPr="0060516A" w:rsidRDefault="0060516A" w:rsidP="0060516A">
            <w:pPr>
              <w:rPr>
                <w:rFonts w:ascii="Times New Roman" w:hAnsi="Times New Roman" w:cs="Times New Roman"/>
                <w:highlight w:val="yellow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07BCD9B3" w14:textId="595F53F6" w:rsidR="0060516A" w:rsidRPr="0060516A" w:rsidRDefault="0060516A" w:rsidP="0060516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Увеличение доли граждан, занимающихся волонтерской (добровольческой) деятельностью или вовлеченных в деятельность волонтерских </w:t>
            </w: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(добровольческих) организаций, до 15 процентов</w:t>
            </w:r>
          </w:p>
        </w:tc>
      </w:tr>
      <w:tr w:rsidR="0060516A" w:rsidRPr="00EF225B" w14:paraId="14201EBF" w14:textId="77777777" w:rsidTr="009625F8">
        <w:tc>
          <w:tcPr>
            <w:tcW w:w="591" w:type="dxa"/>
          </w:tcPr>
          <w:p w14:paraId="3E062816" w14:textId="77777777" w:rsidR="0060516A" w:rsidRPr="00EF225B" w:rsidRDefault="0060516A" w:rsidP="0060516A">
            <w:pPr>
              <w:widowControl w:val="0"/>
              <w:autoSpaceDE w:val="0"/>
              <w:autoSpaceDN w:val="0"/>
              <w:ind w:right="-79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3.2.</w:t>
            </w:r>
          </w:p>
        </w:tc>
        <w:tc>
          <w:tcPr>
            <w:tcW w:w="3373" w:type="dxa"/>
          </w:tcPr>
          <w:p w14:paraId="0D3CA6F1" w14:textId="54E95B59" w:rsidR="0060516A" w:rsidRPr="00EF225B" w:rsidRDefault="0060516A" w:rsidP="0060516A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Число молодежи, принявшей участие в мероприятиях патриотической направленности</w:t>
            </w:r>
          </w:p>
        </w:tc>
        <w:tc>
          <w:tcPr>
            <w:tcW w:w="1276" w:type="dxa"/>
          </w:tcPr>
          <w:p w14:paraId="6ADD21F2" w14:textId="1762422C" w:rsidR="0060516A" w:rsidRPr="00EF225B" w:rsidRDefault="0060516A" w:rsidP="0060516A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6" w:type="dxa"/>
          </w:tcPr>
          <w:p w14:paraId="406C3C2C" w14:textId="2F91477C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2705</w:t>
            </w:r>
          </w:p>
        </w:tc>
        <w:tc>
          <w:tcPr>
            <w:tcW w:w="992" w:type="dxa"/>
          </w:tcPr>
          <w:p w14:paraId="134D362F" w14:textId="565A210E" w:rsidR="0060516A" w:rsidRPr="00EF225B" w:rsidRDefault="004015A8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</w:t>
            </w:r>
          </w:p>
        </w:tc>
        <w:tc>
          <w:tcPr>
            <w:tcW w:w="851" w:type="dxa"/>
          </w:tcPr>
          <w:p w14:paraId="14246685" w14:textId="31A35F92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2805</w:t>
            </w:r>
          </w:p>
        </w:tc>
        <w:tc>
          <w:tcPr>
            <w:tcW w:w="992" w:type="dxa"/>
          </w:tcPr>
          <w:p w14:paraId="537DADB1" w14:textId="63963C61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2860</w:t>
            </w:r>
          </w:p>
        </w:tc>
        <w:tc>
          <w:tcPr>
            <w:tcW w:w="850" w:type="dxa"/>
          </w:tcPr>
          <w:p w14:paraId="177D540B" w14:textId="15973500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2915</w:t>
            </w:r>
          </w:p>
        </w:tc>
        <w:tc>
          <w:tcPr>
            <w:tcW w:w="993" w:type="dxa"/>
          </w:tcPr>
          <w:p w14:paraId="3E0DDD53" w14:textId="64D8F9B8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2970</w:t>
            </w:r>
          </w:p>
        </w:tc>
        <w:tc>
          <w:tcPr>
            <w:tcW w:w="850" w:type="dxa"/>
          </w:tcPr>
          <w:p w14:paraId="34F07CE3" w14:textId="72F0F4F0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992" w:type="dxa"/>
          </w:tcPr>
          <w:p w14:paraId="08F3F21A" w14:textId="20F18703" w:rsidR="0060516A" w:rsidRPr="00EF225B" w:rsidRDefault="0060516A" w:rsidP="0060516A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2552" w:type="dxa"/>
          </w:tcPr>
          <w:p w14:paraId="119B7690" w14:textId="6CD54040" w:rsidR="0060516A" w:rsidRPr="00EF225B" w:rsidRDefault="0060516A" w:rsidP="0060516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</w:tr>
    </w:tbl>
    <w:p w14:paraId="760E8B80" w14:textId="77777777" w:rsidR="00A6331F" w:rsidRPr="00EF225B" w:rsidRDefault="00A6331F" w:rsidP="00CA1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0AB220" w14:textId="77777777" w:rsidR="00A6331F" w:rsidRPr="00EF225B" w:rsidRDefault="00A6331F" w:rsidP="00CA18A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A6331F" w:rsidRPr="00EF225B" w:rsidSect="00DC7F57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14:paraId="60603C95" w14:textId="77777777" w:rsidR="00EC7C00" w:rsidRPr="00EF225B" w:rsidRDefault="00E67ECC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Раздел 3. </w:t>
      </w:r>
      <w:r w:rsidR="00A15128" w:rsidRPr="00EF225B">
        <w:rPr>
          <w:rFonts w:ascii="Times New Roman" w:eastAsiaTheme="minorEastAsia" w:hAnsi="Times New Roman" w:cs="Times New Roman"/>
          <w:b/>
          <w:sz w:val="26"/>
          <w:szCs w:val="26"/>
        </w:rPr>
        <w:t>С</w:t>
      </w:r>
      <w:r w:rsidR="00EC7C00" w:rsidRPr="00EF225B">
        <w:rPr>
          <w:rFonts w:ascii="Times New Roman" w:eastAsiaTheme="minorEastAsia" w:hAnsi="Times New Roman" w:cs="Times New Roman"/>
          <w:b/>
          <w:sz w:val="26"/>
          <w:szCs w:val="26"/>
        </w:rPr>
        <w:t>ТРУКТУРА</w:t>
      </w:r>
    </w:p>
    <w:p w14:paraId="6700FA7E" w14:textId="77777777" w:rsidR="00A15128" w:rsidRPr="00EF225B" w:rsidRDefault="00E67ECC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EF225B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14:paraId="2B968FDD" w14:textId="77777777" w:rsidR="004169DB" w:rsidRPr="00EF225B" w:rsidRDefault="000C1691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физической культуры, спорта, туризма и молодежной политики в Анивском </w:t>
      </w:r>
      <w:r w:rsidR="00B86164" w:rsidRPr="00EF225B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муниципальном</w:t>
      </w: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округе»</w:t>
      </w:r>
    </w:p>
    <w:p w14:paraId="4A19CDD4" w14:textId="77777777" w:rsidR="00FD3C61" w:rsidRPr="00EF225B" w:rsidRDefault="00FD3C61" w:rsidP="00CA18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4111"/>
        <w:gridCol w:w="3969"/>
      </w:tblGrid>
      <w:tr w:rsidR="005D3BFA" w:rsidRPr="00EF225B" w14:paraId="78AE3A18" w14:textId="77777777" w:rsidTr="00FD3C61">
        <w:tc>
          <w:tcPr>
            <w:tcW w:w="567" w:type="dxa"/>
          </w:tcPr>
          <w:p w14:paraId="5AFA0EDD" w14:textId="77777777" w:rsidR="00FD3C61" w:rsidRPr="00EF225B" w:rsidRDefault="00CD4260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N </w:t>
            </w:r>
          </w:p>
          <w:p w14:paraId="46190DC0" w14:textId="77777777" w:rsidR="005D3BFA" w:rsidRPr="00EF225B" w:rsidRDefault="00CD4260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EF225B">
              <w:rPr>
                <w:rFonts w:ascii="Times New Roman" w:eastAsiaTheme="minorEastAsia" w:hAnsi="Times New Roman" w:cs="Times New Roman"/>
              </w:rPr>
              <w:t>пп</w:t>
            </w:r>
            <w:proofErr w:type="spellEnd"/>
          </w:p>
        </w:tc>
        <w:tc>
          <w:tcPr>
            <w:tcW w:w="2127" w:type="dxa"/>
          </w:tcPr>
          <w:p w14:paraId="4A3153F1" w14:textId="77777777" w:rsidR="00FD3C61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Задачи структурного элемента/отдельного</w:t>
            </w:r>
          </w:p>
          <w:p w14:paraId="616E328B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 мероприятия</w:t>
            </w:r>
          </w:p>
        </w:tc>
        <w:tc>
          <w:tcPr>
            <w:tcW w:w="4111" w:type="dxa"/>
          </w:tcPr>
          <w:p w14:paraId="5B95F136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</w:tcPr>
          <w:p w14:paraId="225381FB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5D3BFA" w:rsidRPr="00EF225B" w14:paraId="6451B901" w14:textId="77777777" w:rsidTr="00FD3C61">
        <w:trPr>
          <w:trHeight w:val="129"/>
        </w:trPr>
        <w:tc>
          <w:tcPr>
            <w:tcW w:w="567" w:type="dxa"/>
          </w:tcPr>
          <w:p w14:paraId="4EF7A899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0E0BD56B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7707298F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68D23BEC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5D3BFA" w:rsidRPr="00EF225B" w14:paraId="70666659" w14:textId="77777777" w:rsidTr="00FD3C61">
        <w:trPr>
          <w:trHeight w:val="377"/>
        </w:trPr>
        <w:tc>
          <w:tcPr>
            <w:tcW w:w="567" w:type="dxa"/>
          </w:tcPr>
          <w:p w14:paraId="2E334743" w14:textId="77777777" w:rsidR="00FD3C61" w:rsidRPr="00EF225B" w:rsidRDefault="00EC7C00" w:rsidP="00FD3C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10207" w:type="dxa"/>
            <w:gridSpan w:val="3"/>
          </w:tcPr>
          <w:p w14:paraId="00419E66" w14:textId="77777777" w:rsidR="005D3BFA" w:rsidRPr="00EF225B" w:rsidRDefault="00B45973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</w:rPr>
              <w:t>Комплекс процессных мероприятий "Развитие физической культуры и массового спорта"</w:t>
            </w:r>
          </w:p>
        </w:tc>
      </w:tr>
      <w:tr w:rsidR="005D3BFA" w:rsidRPr="00EF225B" w14:paraId="5FB03472" w14:textId="77777777" w:rsidTr="00FD3C61">
        <w:trPr>
          <w:trHeight w:val="403"/>
        </w:trPr>
        <w:tc>
          <w:tcPr>
            <w:tcW w:w="567" w:type="dxa"/>
          </w:tcPr>
          <w:p w14:paraId="2371667C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38" w:type="dxa"/>
            <w:gridSpan w:val="2"/>
          </w:tcPr>
          <w:p w14:paraId="5075788A" w14:textId="77777777" w:rsidR="005D3BFA" w:rsidRPr="00EF225B" w:rsidRDefault="005D3BFA" w:rsidP="00810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  <w:r w:rsidR="009625F8" w:rsidRPr="00EF225B">
              <w:rPr>
                <w:rFonts w:ascii="Times New Roman" w:eastAsiaTheme="minorEastAsia" w:hAnsi="Times New Roman" w:cs="Times New Roman"/>
              </w:rPr>
              <w:t>Администрация МО</w:t>
            </w:r>
          </w:p>
        </w:tc>
        <w:tc>
          <w:tcPr>
            <w:tcW w:w="3969" w:type="dxa"/>
          </w:tcPr>
          <w:p w14:paraId="459E29A3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Срок реализации: 2025 - 2030</w:t>
            </w:r>
          </w:p>
        </w:tc>
      </w:tr>
      <w:tr w:rsidR="005D3BFA" w:rsidRPr="00EF225B" w14:paraId="3EEECFD8" w14:textId="77777777" w:rsidTr="00FD3C61">
        <w:tc>
          <w:tcPr>
            <w:tcW w:w="567" w:type="dxa"/>
          </w:tcPr>
          <w:p w14:paraId="05D8D847" w14:textId="77777777" w:rsidR="005D3BFA" w:rsidRPr="00EF225B" w:rsidRDefault="00EC7C00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2127" w:type="dxa"/>
          </w:tcPr>
          <w:p w14:paraId="6AEDCD9E" w14:textId="77777777" w:rsidR="005D3BFA" w:rsidRPr="00EF225B" w:rsidRDefault="00B71F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Создание условий</w:t>
            </w:r>
            <w:r w:rsidR="00AF5885" w:rsidRPr="00EF225B">
              <w:rPr>
                <w:rFonts w:ascii="Times New Roman" w:hAnsi="Times New Roman" w:cs="Times New Roman"/>
              </w:rPr>
              <w:t xml:space="preserve"> </w:t>
            </w:r>
            <w:r w:rsidR="00AA5623" w:rsidRPr="00EF225B">
              <w:rPr>
                <w:rFonts w:ascii="Times New Roman" w:hAnsi="Times New Roman" w:cs="Times New Roman"/>
              </w:rPr>
              <w:t>для развития физической культуры и массового спорта</w:t>
            </w:r>
          </w:p>
        </w:tc>
        <w:tc>
          <w:tcPr>
            <w:tcW w:w="4111" w:type="dxa"/>
          </w:tcPr>
          <w:p w14:paraId="3FF61E95" w14:textId="77777777" w:rsidR="00AA5623" w:rsidRPr="00481D19" w:rsidRDefault="00AA5623" w:rsidP="00481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Обеспечен доступ населения к объектам спорта для систематических занятий физической культурой и спортом. Созданы условия для внедрения Всероссийского физкультурно-спортивного комплекса "Готов к труду и обороне". </w:t>
            </w:r>
            <w:r w:rsidRPr="00481D19">
              <w:rPr>
                <w:rFonts w:ascii="Times New Roman" w:hAnsi="Times New Roman" w:cs="Times New Roman"/>
              </w:rPr>
              <w:t xml:space="preserve">Организовано проведение официальных физкультурных мероприятий, в том числе массовых, включенных в календарный план официальных физкультурных и спортивных мероприятий Анивского </w:t>
            </w:r>
            <w:r w:rsidR="00B86164" w:rsidRPr="00481D19">
              <w:rPr>
                <w:rFonts w:ascii="Times New Roman" w:hAnsi="Times New Roman" w:cs="Times New Roman"/>
              </w:rPr>
              <w:t>муниципального</w:t>
            </w:r>
            <w:r w:rsidRPr="00481D19">
              <w:rPr>
                <w:rFonts w:ascii="Times New Roman" w:hAnsi="Times New Roman" w:cs="Times New Roman"/>
              </w:rPr>
              <w:t xml:space="preserve"> округа. Обеспечено проведение мероприятий по повышению квалификации, переподготовке специалистов в области физической культуры и спорта.</w:t>
            </w:r>
          </w:p>
          <w:p w14:paraId="60002174" w14:textId="77777777" w:rsidR="005D3BFA" w:rsidRPr="00EF225B" w:rsidRDefault="00AA5623" w:rsidP="00481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81D19">
              <w:rPr>
                <w:rFonts w:ascii="Times New Roman" w:hAnsi="Times New Roman" w:cs="Times New Roman"/>
              </w:rPr>
              <w:t>Обеспечено укрепление материально-технической базы (в том числе приобретение транспорта и специализированной техники, приобретение и монтаж спортивно-технологического оборудования, инвентаря и спортивной экипировки) для организации занятий физической культурой и массовым спортом</w:t>
            </w:r>
          </w:p>
        </w:tc>
        <w:tc>
          <w:tcPr>
            <w:tcW w:w="3969" w:type="dxa"/>
          </w:tcPr>
          <w:p w14:paraId="00104B7E" w14:textId="77777777" w:rsidR="00EC7C00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25B">
              <w:t xml:space="preserve"> </w:t>
            </w:r>
            <w:r w:rsidRPr="00EF225B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</w:p>
          <w:p w14:paraId="6C84E03D" w14:textId="77777777" w:rsidR="00373F4E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3 - 29 лет,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409B7D2B" w14:textId="77777777" w:rsidR="00373F4E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281DC1F3" w14:textId="77777777" w:rsidR="00373F4E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18A64D43" w14:textId="77777777" w:rsidR="00373F4E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0E3A15" w:rsidRPr="00EF225B" w14:paraId="577DB968" w14:textId="77777777" w:rsidTr="00FD3C61">
        <w:trPr>
          <w:trHeight w:val="394"/>
        </w:trPr>
        <w:tc>
          <w:tcPr>
            <w:tcW w:w="567" w:type="dxa"/>
          </w:tcPr>
          <w:p w14:paraId="6AA85667" w14:textId="77777777" w:rsidR="000E3A15" w:rsidRPr="00EF225B" w:rsidRDefault="00E3763D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</w:t>
            </w:r>
            <w:r w:rsidR="00E475BD"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0207" w:type="dxa"/>
            <w:gridSpan w:val="3"/>
          </w:tcPr>
          <w:p w14:paraId="57078B74" w14:textId="77777777" w:rsidR="000E3A15" w:rsidRPr="00EF225B" w:rsidRDefault="00373F4E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</w:rPr>
              <w:t xml:space="preserve">Комплекс процессных мероприятий "Обеспечение деятельности </w:t>
            </w:r>
            <w:r w:rsidR="00AC743B" w:rsidRPr="00EF225B">
              <w:rPr>
                <w:rFonts w:ascii="Times New Roman" w:eastAsiaTheme="minorEastAsia" w:hAnsi="Times New Roman" w:cs="Times New Roman"/>
                <w:b/>
              </w:rPr>
              <w:t xml:space="preserve">подведомственных </w:t>
            </w:r>
            <w:r w:rsidRPr="00EF225B">
              <w:rPr>
                <w:rFonts w:ascii="Times New Roman" w:eastAsiaTheme="minorEastAsia" w:hAnsi="Times New Roman" w:cs="Times New Roman"/>
                <w:b/>
              </w:rPr>
              <w:t>учреждений</w:t>
            </w:r>
            <w:r w:rsidR="00AF0599" w:rsidRPr="00EF225B">
              <w:rPr>
                <w:rFonts w:ascii="Times New Roman" w:eastAsiaTheme="minorEastAsia" w:hAnsi="Times New Roman" w:cs="Times New Roman"/>
                <w:b/>
              </w:rPr>
              <w:t>,</w:t>
            </w:r>
            <w:r w:rsidRPr="00EF225B">
              <w:rPr>
                <w:rFonts w:ascii="Times New Roman" w:eastAsiaTheme="minorEastAsia" w:hAnsi="Times New Roman" w:cs="Times New Roman"/>
                <w:b/>
              </w:rPr>
              <w:t xml:space="preserve"> и реализация государственной политики в сфере физической культуры и спорта"</w:t>
            </w:r>
          </w:p>
        </w:tc>
      </w:tr>
      <w:tr w:rsidR="00F3395F" w:rsidRPr="00EF225B" w14:paraId="1348E658" w14:textId="77777777" w:rsidTr="00FD3C61">
        <w:tc>
          <w:tcPr>
            <w:tcW w:w="567" w:type="dxa"/>
          </w:tcPr>
          <w:p w14:paraId="0D3EA393" w14:textId="77777777" w:rsidR="00F3395F" w:rsidRPr="00EF225B" w:rsidRDefault="00F3395F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38" w:type="dxa"/>
            <w:gridSpan w:val="2"/>
          </w:tcPr>
          <w:p w14:paraId="3715FB3F" w14:textId="77777777" w:rsidR="00F3395F" w:rsidRPr="00EF225B" w:rsidRDefault="00F3395F" w:rsidP="00616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</w:p>
          <w:p w14:paraId="6154663E" w14:textId="77777777" w:rsidR="009625F8" w:rsidRPr="00EF225B" w:rsidRDefault="009625F8" w:rsidP="00616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Администрация МО</w:t>
            </w:r>
          </w:p>
        </w:tc>
        <w:tc>
          <w:tcPr>
            <w:tcW w:w="3969" w:type="dxa"/>
          </w:tcPr>
          <w:p w14:paraId="7DE347DD" w14:textId="77777777" w:rsidR="00F3395F" w:rsidRPr="00EF225B" w:rsidRDefault="00F3395F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2025-2030 годы</w:t>
            </w:r>
          </w:p>
        </w:tc>
      </w:tr>
      <w:tr w:rsidR="000E3A15" w:rsidRPr="00EF225B" w14:paraId="38D91AD8" w14:textId="77777777" w:rsidTr="00FD3C61">
        <w:tc>
          <w:tcPr>
            <w:tcW w:w="567" w:type="dxa"/>
          </w:tcPr>
          <w:p w14:paraId="6EB97796" w14:textId="77777777" w:rsidR="000E3A15" w:rsidRPr="00EF225B" w:rsidRDefault="00E3763D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</w:t>
            </w:r>
            <w:r w:rsidR="00E475BD" w:rsidRPr="00EF225B">
              <w:rPr>
                <w:rFonts w:ascii="Times New Roman" w:eastAsiaTheme="minorEastAsia" w:hAnsi="Times New Roman" w:cs="Times New Roman"/>
              </w:rPr>
              <w:t>.1.</w:t>
            </w:r>
          </w:p>
        </w:tc>
        <w:tc>
          <w:tcPr>
            <w:tcW w:w="2127" w:type="dxa"/>
          </w:tcPr>
          <w:p w14:paraId="5C2DA97B" w14:textId="77777777" w:rsidR="000E3A15" w:rsidRPr="00EF225B" w:rsidRDefault="00B71F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Обеспечение деятельности</w:t>
            </w:r>
            <w:r w:rsidR="00AC743B" w:rsidRPr="00EF225B">
              <w:rPr>
                <w:rFonts w:ascii="Times New Roman" w:eastAsiaTheme="minorEastAsia" w:hAnsi="Times New Roman" w:cs="Times New Roman"/>
              </w:rPr>
              <w:t xml:space="preserve"> подведомственных </w:t>
            </w:r>
            <w:r w:rsidR="00AC743B" w:rsidRPr="00EF225B">
              <w:rPr>
                <w:rFonts w:ascii="Times New Roman" w:eastAsiaTheme="minorEastAsia" w:hAnsi="Times New Roman" w:cs="Times New Roman"/>
              </w:rPr>
              <w:lastRenderedPageBreak/>
              <w:t>учреждений</w:t>
            </w:r>
            <w:r w:rsidR="00AF0599" w:rsidRPr="00EF225B">
              <w:rPr>
                <w:rFonts w:ascii="Times New Roman" w:eastAsiaTheme="minorEastAsia" w:hAnsi="Times New Roman" w:cs="Times New Roman"/>
              </w:rPr>
              <w:t>,</w:t>
            </w:r>
            <w:r w:rsidR="00AC743B" w:rsidRPr="00EF225B">
              <w:rPr>
                <w:rFonts w:ascii="Times New Roman" w:eastAsiaTheme="minorEastAsia" w:hAnsi="Times New Roman" w:cs="Times New Roman"/>
              </w:rPr>
              <w:t xml:space="preserve"> и реализация государственной политики в сфере физической культуры и спорта</w:t>
            </w:r>
          </w:p>
        </w:tc>
        <w:tc>
          <w:tcPr>
            <w:tcW w:w="4111" w:type="dxa"/>
          </w:tcPr>
          <w:p w14:paraId="5ECBB46A" w14:textId="77777777" w:rsidR="00E3763D" w:rsidRPr="00EF225B" w:rsidRDefault="00E3763D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Созданы условия для реализации подведомственными учреждениями дополнительных образовательных </w:t>
            </w: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программ спортивной подготовки, разработанных в соответствии с федеральными стандартами спортивной подготовки; для организации качественного тренировочного процесса. Обеспечен доступ спортсменам к объектам спорта для систематических тренировочных занятий. Организовано проведение официальных спортивных мероприятий, включенных в календарный план официальных физкультурных мероприятий и спортивных мероприятий Анивского </w:t>
            </w:r>
            <w:r w:rsidR="00E00906" w:rsidRPr="00EF225B">
              <w:rPr>
                <w:rFonts w:ascii="Times New Roman" w:eastAsia="Times New Roman" w:hAnsi="Times New Roman" w:cs="Times New Roman"/>
                <w:lang w:eastAsia="ar-SA"/>
              </w:rPr>
              <w:t>муниципального</w:t>
            </w: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 округа и Сахалинской области. Обеспечено участие спортивных сборных команд по видам спорта Анивского </w:t>
            </w:r>
            <w:r w:rsidR="00E00906"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муниципального </w:t>
            </w: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>округа в официальных спортивных мероприятиях за пределами Сахалинской области.</w:t>
            </w:r>
          </w:p>
          <w:p w14:paraId="47D53374" w14:textId="77777777" w:rsidR="000E3A15" w:rsidRPr="00EF225B" w:rsidRDefault="00E3763D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Обеспечено укрепление материально-технической базы (в том числе приобретение транспорта и специализированной техники, приобретение и монтаж спортивно-технологического оборудования, инвентаря и спортивной экипировки) для подготовки спортивного резерва и подготовки спортсменов высокого класса. </w:t>
            </w:r>
            <w:r w:rsidR="00AC743B"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Проведены мероприятия по пропаганде физической культуры и спорта, здорового образа жизни. </w:t>
            </w:r>
          </w:p>
        </w:tc>
        <w:tc>
          <w:tcPr>
            <w:tcW w:w="3969" w:type="dxa"/>
          </w:tcPr>
          <w:p w14:paraId="5923C706" w14:textId="77777777" w:rsidR="000028BB" w:rsidRPr="00EF225B" w:rsidRDefault="000028BB" w:rsidP="00002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lastRenderedPageBreak/>
              <w:t>Доля граждан, систематически занимающихся физической культурой и спортом</w:t>
            </w:r>
          </w:p>
          <w:p w14:paraId="2F2E0D74" w14:textId="77777777" w:rsidR="000028BB" w:rsidRPr="00EF225B" w:rsidRDefault="000028BB" w:rsidP="00002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 xml:space="preserve">Доля граждан в возрасте 3 - 29 лет,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14C6E88B" w14:textId="77777777" w:rsidR="000028BB" w:rsidRPr="00EF225B" w:rsidRDefault="000028BB" w:rsidP="00002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2DD3E853" w14:textId="77777777" w:rsidR="000028BB" w:rsidRPr="00EF225B" w:rsidRDefault="000028BB" w:rsidP="00002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категории; </w:t>
            </w:r>
          </w:p>
          <w:p w14:paraId="35848B19" w14:textId="77777777" w:rsidR="000E3A15" w:rsidRPr="00EF225B" w:rsidRDefault="000028BB" w:rsidP="00002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5D3BFA" w:rsidRPr="00EF225B" w14:paraId="553F4B1E" w14:textId="77777777" w:rsidTr="00FD3C61">
        <w:tc>
          <w:tcPr>
            <w:tcW w:w="567" w:type="dxa"/>
          </w:tcPr>
          <w:p w14:paraId="7BE7A55C" w14:textId="77777777" w:rsidR="005D3BFA" w:rsidRPr="00EF225B" w:rsidRDefault="001B2131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3</w:t>
            </w:r>
            <w:r w:rsidR="006519F3"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0207" w:type="dxa"/>
            <w:gridSpan w:val="3"/>
          </w:tcPr>
          <w:p w14:paraId="00BFB2E9" w14:textId="77777777" w:rsidR="005D3BFA" w:rsidRPr="00EF225B" w:rsidRDefault="005D3BFA" w:rsidP="00B44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</w:rPr>
              <w:t xml:space="preserve">Комплекс процессных мероприятий </w:t>
            </w:r>
            <w:r w:rsidR="00B44DB7" w:rsidRPr="00EF225B">
              <w:rPr>
                <w:rFonts w:ascii="Times New Roman" w:eastAsiaTheme="minorEastAsia" w:hAnsi="Times New Roman" w:cs="Times New Roman"/>
                <w:b/>
              </w:rPr>
              <w:t>«Развитие</w:t>
            </w:r>
            <w:r w:rsidR="00E3763D" w:rsidRPr="00EF225B">
              <w:rPr>
                <w:rFonts w:ascii="Times New Roman" w:eastAsiaTheme="minorEastAsia" w:hAnsi="Times New Roman" w:cs="Times New Roman"/>
                <w:b/>
              </w:rPr>
              <w:t xml:space="preserve"> приоритетных видов туризма"</w:t>
            </w:r>
          </w:p>
        </w:tc>
      </w:tr>
      <w:tr w:rsidR="005D3BFA" w:rsidRPr="00EF225B" w14:paraId="1B9F58C8" w14:textId="77777777" w:rsidTr="00FD3C61">
        <w:tc>
          <w:tcPr>
            <w:tcW w:w="567" w:type="dxa"/>
          </w:tcPr>
          <w:p w14:paraId="783199C2" w14:textId="77777777" w:rsidR="005D3BFA" w:rsidRPr="00EF225B" w:rsidRDefault="005D3BFA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38" w:type="dxa"/>
            <w:gridSpan w:val="2"/>
          </w:tcPr>
          <w:p w14:paraId="21E4A74E" w14:textId="77777777" w:rsidR="005D3BFA" w:rsidRPr="00EF225B" w:rsidRDefault="005D3BFA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  <w:r w:rsidR="009625F8" w:rsidRPr="00EF225B">
              <w:rPr>
                <w:rFonts w:ascii="Times New Roman" w:eastAsiaTheme="minorEastAsia" w:hAnsi="Times New Roman" w:cs="Times New Roman"/>
              </w:rPr>
              <w:t>Администрация МО</w:t>
            </w:r>
          </w:p>
        </w:tc>
        <w:tc>
          <w:tcPr>
            <w:tcW w:w="3969" w:type="dxa"/>
          </w:tcPr>
          <w:p w14:paraId="5BF330AE" w14:textId="77777777" w:rsidR="005D3BFA" w:rsidRPr="00EF225B" w:rsidRDefault="005D3BFA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Срок реализации: 2025 - 2030</w:t>
            </w:r>
          </w:p>
        </w:tc>
      </w:tr>
      <w:tr w:rsidR="005D3BFA" w:rsidRPr="00EF225B" w14:paraId="2625A574" w14:textId="77777777" w:rsidTr="00FD3C61">
        <w:trPr>
          <w:trHeight w:val="1021"/>
        </w:trPr>
        <w:tc>
          <w:tcPr>
            <w:tcW w:w="567" w:type="dxa"/>
          </w:tcPr>
          <w:p w14:paraId="4B1DB4C4" w14:textId="77777777" w:rsidR="005D3BFA" w:rsidRPr="00EF225B" w:rsidRDefault="001B2131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</w:t>
            </w:r>
            <w:r w:rsidR="00680C4A" w:rsidRPr="00EF225B">
              <w:rPr>
                <w:rFonts w:ascii="Times New Roman" w:eastAsiaTheme="minorEastAsia" w:hAnsi="Times New Roman" w:cs="Times New Roman"/>
              </w:rPr>
              <w:t>.1</w:t>
            </w:r>
            <w:r w:rsidR="005D3BFA"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4DACA150" w14:textId="77777777" w:rsidR="005D3BFA" w:rsidRPr="00EF225B" w:rsidRDefault="00B71F75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>Создание условий</w:t>
            </w:r>
            <w:r w:rsidR="00132980"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D3BFA"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для развития </w:t>
            </w:r>
            <w:r w:rsidR="001B2131" w:rsidRPr="00EF225B">
              <w:rPr>
                <w:rFonts w:ascii="Times New Roman" w:eastAsia="Times New Roman" w:hAnsi="Times New Roman" w:cs="Times New Roman"/>
                <w:lang w:eastAsia="ar-SA"/>
              </w:rPr>
              <w:t>приоритетных видов туризма</w:t>
            </w:r>
          </w:p>
        </w:tc>
        <w:tc>
          <w:tcPr>
            <w:tcW w:w="4111" w:type="dxa"/>
          </w:tcPr>
          <w:p w14:paraId="72B5594B" w14:textId="77777777" w:rsidR="00E3763D" w:rsidRPr="00EF225B" w:rsidRDefault="00E3763D" w:rsidP="00CA1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>Созданы условия для массового отдыха;</w:t>
            </w:r>
          </w:p>
          <w:p w14:paraId="322F8D48" w14:textId="77777777" w:rsidR="005D3BFA" w:rsidRPr="00EF225B" w:rsidRDefault="00E3763D" w:rsidP="00CA18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Увеличен внутренний турпоток в Анивский </w:t>
            </w:r>
            <w:r w:rsidR="00E00906" w:rsidRPr="00EF225B">
              <w:rPr>
                <w:rFonts w:ascii="Times New Roman" w:eastAsia="Times New Roman" w:hAnsi="Times New Roman" w:cs="Times New Roman"/>
                <w:lang w:eastAsia="ar-SA"/>
              </w:rPr>
              <w:t>муниципальный</w:t>
            </w:r>
            <w:r w:rsidRPr="00EF225B">
              <w:rPr>
                <w:rFonts w:ascii="Times New Roman" w:eastAsia="Times New Roman" w:hAnsi="Times New Roman" w:cs="Times New Roman"/>
                <w:lang w:eastAsia="ar-SA"/>
              </w:rPr>
              <w:t xml:space="preserve"> округ</w:t>
            </w:r>
          </w:p>
        </w:tc>
        <w:tc>
          <w:tcPr>
            <w:tcW w:w="3969" w:type="dxa"/>
          </w:tcPr>
          <w:p w14:paraId="654BC085" w14:textId="3206A2EB" w:rsidR="005D3BFA" w:rsidRPr="00EF225B" w:rsidRDefault="0060516A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Обустроены зоны отдыха у воды в Анивском муниципальном округе Сахалинской области</w:t>
            </w:r>
          </w:p>
        </w:tc>
      </w:tr>
      <w:tr w:rsidR="005D3BFA" w:rsidRPr="00EF225B" w14:paraId="09CEA3AB" w14:textId="77777777" w:rsidTr="00FD3C61">
        <w:trPr>
          <w:trHeight w:val="515"/>
        </w:trPr>
        <w:tc>
          <w:tcPr>
            <w:tcW w:w="567" w:type="dxa"/>
          </w:tcPr>
          <w:p w14:paraId="0D4925A4" w14:textId="77777777" w:rsidR="005D3BFA" w:rsidRPr="00EF225B" w:rsidRDefault="001B2131" w:rsidP="00CA18AF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4</w:t>
            </w:r>
            <w:r w:rsidR="00680C4A"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0207" w:type="dxa"/>
            <w:gridSpan w:val="3"/>
          </w:tcPr>
          <w:p w14:paraId="4A35B787" w14:textId="77777777" w:rsidR="005D3BFA" w:rsidRPr="00EF225B" w:rsidRDefault="00246789" w:rsidP="00CA1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</w:rPr>
              <w:t>Комплекс проц</w:t>
            </w:r>
            <w:r w:rsidR="0029533C" w:rsidRPr="00EF225B">
              <w:rPr>
                <w:rFonts w:ascii="Times New Roman" w:eastAsiaTheme="minorEastAsia" w:hAnsi="Times New Roman" w:cs="Times New Roman"/>
                <w:b/>
              </w:rPr>
              <w:t>ессных мероприятий «Муниципальная</w:t>
            </w:r>
            <w:r w:rsidRPr="00EF225B">
              <w:rPr>
                <w:rFonts w:ascii="Times New Roman" w:eastAsiaTheme="minorEastAsia" w:hAnsi="Times New Roman" w:cs="Times New Roman"/>
                <w:b/>
              </w:rPr>
              <w:t xml:space="preserve"> поддержка в сфере молодежной политики».</w:t>
            </w:r>
          </w:p>
        </w:tc>
      </w:tr>
      <w:tr w:rsidR="005D3BFA" w:rsidRPr="00EF225B" w14:paraId="30F9CD9F" w14:textId="77777777" w:rsidTr="00FD3C61">
        <w:tc>
          <w:tcPr>
            <w:tcW w:w="567" w:type="dxa"/>
          </w:tcPr>
          <w:p w14:paraId="576980A1" w14:textId="77777777" w:rsidR="005D3BFA" w:rsidRPr="00EF225B" w:rsidRDefault="005D3BFA" w:rsidP="00CA1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38" w:type="dxa"/>
            <w:gridSpan w:val="2"/>
          </w:tcPr>
          <w:p w14:paraId="05789275" w14:textId="77777777" w:rsidR="005D3BFA" w:rsidRPr="00EF225B" w:rsidRDefault="005D3BFA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Ответственный за реализацию структурного элемента: </w:t>
            </w:r>
            <w:r w:rsidR="009625F8" w:rsidRPr="00EF225B">
              <w:rPr>
                <w:rFonts w:ascii="Times New Roman" w:eastAsiaTheme="minorEastAsia" w:hAnsi="Times New Roman" w:cs="Times New Roman"/>
              </w:rPr>
              <w:t>Администрация МО</w:t>
            </w:r>
          </w:p>
        </w:tc>
        <w:tc>
          <w:tcPr>
            <w:tcW w:w="3969" w:type="dxa"/>
          </w:tcPr>
          <w:p w14:paraId="7D97508B" w14:textId="77777777" w:rsidR="005D3BFA" w:rsidRPr="00EF225B" w:rsidRDefault="005D3BFA" w:rsidP="00DC7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Срок реализации: 2025 - 2030 гг.</w:t>
            </w:r>
          </w:p>
        </w:tc>
      </w:tr>
      <w:tr w:rsidR="00246789" w:rsidRPr="00EF225B" w14:paraId="39FD8FAB" w14:textId="77777777" w:rsidTr="00FD3C61">
        <w:tc>
          <w:tcPr>
            <w:tcW w:w="567" w:type="dxa"/>
          </w:tcPr>
          <w:p w14:paraId="7A52209A" w14:textId="77777777" w:rsidR="00246789" w:rsidRPr="00EF225B" w:rsidRDefault="00246789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4.1.</w:t>
            </w:r>
          </w:p>
        </w:tc>
        <w:tc>
          <w:tcPr>
            <w:tcW w:w="2127" w:type="dxa"/>
          </w:tcPr>
          <w:p w14:paraId="3BB9BDF7" w14:textId="77777777" w:rsidR="00246789" w:rsidRPr="00EF225B" w:rsidRDefault="00B71F75" w:rsidP="005D1E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Создание</w:t>
            </w:r>
            <w:r w:rsidR="00AF5885" w:rsidRPr="00EF225B">
              <w:rPr>
                <w:rFonts w:ascii="Times New Roman" w:eastAsiaTheme="minorEastAsia" w:hAnsi="Times New Roman" w:cs="Times New Roman"/>
              </w:rPr>
              <w:t xml:space="preserve"> услови</w:t>
            </w:r>
            <w:r w:rsidR="005D1E3B" w:rsidRPr="00EF225B">
              <w:rPr>
                <w:rFonts w:ascii="Times New Roman" w:eastAsiaTheme="minorEastAsia" w:hAnsi="Times New Roman" w:cs="Times New Roman"/>
              </w:rPr>
              <w:t>й</w:t>
            </w:r>
            <w:r w:rsidR="0029533C" w:rsidRPr="00EF225B">
              <w:rPr>
                <w:rFonts w:ascii="Times New Roman" w:eastAsiaTheme="minorEastAsia" w:hAnsi="Times New Roman" w:cs="Times New Roman"/>
              </w:rPr>
              <w:t xml:space="preserve"> для развития молодежной политики и патриотического воспитания молодежи</w:t>
            </w:r>
          </w:p>
        </w:tc>
        <w:tc>
          <w:tcPr>
            <w:tcW w:w="4111" w:type="dxa"/>
          </w:tcPr>
          <w:p w14:paraId="5FB976AF" w14:textId="77777777" w:rsidR="00246789" w:rsidRPr="00EF225B" w:rsidRDefault="0029533C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Организовано проведение мероприятий с молодежью по различным направлениям. Реализованы федеральные молодежные проекты. Обеспечено участие в мероприятиях (слетах, форумах и т.п.) различного уровня в области молодежной политики. Организована деятельность активистов добровольческого </w:t>
            </w:r>
            <w:r w:rsidRPr="00EF225B">
              <w:rPr>
                <w:rFonts w:ascii="Times New Roman" w:hAnsi="Times New Roman" w:cs="Times New Roman"/>
              </w:rPr>
              <w:lastRenderedPageBreak/>
              <w:t>(волонтерского) движения.</w:t>
            </w:r>
            <w:r w:rsidRPr="00EF225B">
              <w:t xml:space="preserve"> </w:t>
            </w:r>
            <w:r w:rsidRPr="00EF225B">
              <w:rPr>
                <w:rFonts w:ascii="Times New Roman" w:hAnsi="Times New Roman" w:cs="Times New Roman"/>
              </w:rPr>
              <w:t xml:space="preserve">Организована деятельность </w:t>
            </w:r>
            <w:proofErr w:type="spellStart"/>
            <w:r w:rsidRPr="00EF225B">
              <w:rPr>
                <w:rFonts w:ascii="Times New Roman" w:hAnsi="Times New Roman" w:cs="Times New Roman"/>
              </w:rPr>
              <w:t>Анивской</w:t>
            </w:r>
            <w:proofErr w:type="spellEnd"/>
            <w:r w:rsidRPr="00EF225B">
              <w:rPr>
                <w:rFonts w:ascii="Times New Roman" w:hAnsi="Times New Roman" w:cs="Times New Roman"/>
              </w:rPr>
              <w:t xml:space="preserve"> молодежной газеты «Территория молодых». Обеспечена деятельность военно-патриотических объединений (клубов). Организовано и обеспечено участие команд Анивского </w:t>
            </w:r>
            <w:r w:rsidR="00E00906" w:rsidRPr="00EF225B">
              <w:rPr>
                <w:rFonts w:ascii="Times New Roman" w:hAnsi="Times New Roman" w:cs="Times New Roman"/>
              </w:rPr>
              <w:t>муниципального</w:t>
            </w:r>
            <w:r w:rsidRPr="00EF225B">
              <w:rPr>
                <w:rFonts w:ascii="Times New Roman" w:hAnsi="Times New Roman" w:cs="Times New Roman"/>
              </w:rPr>
              <w:t xml:space="preserve"> округа в соревнованиях и чемпионатах, посвященным памятным датам истории, а также в спартакиадах и соревнованиях по военно-спортивному многоборью среди молодежи допризывного возраста.</w:t>
            </w:r>
          </w:p>
        </w:tc>
        <w:tc>
          <w:tcPr>
            <w:tcW w:w="3969" w:type="dxa"/>
          </w:tcPr>
          <w:p w14:paraId="65774EAF" w14:textId="77777777" w:rsidR="0029533C" w:rsidRPr="00EF225B" w:rsidRDefault="0029533C" w:rsidP="0029533C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lastRenderedPageBreak/>
              <w:t>Общая численность граждан Сахалинской области, вовлеченных центрами (сообществами, объединениями) поддержки добровольчества (</w:t>
            </w:r>
            <w:proofErr w:type="spellStart"/>
            <w:r w:rsidRPr="00EF225B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EF225B">
              <w:rPr>
                <w:rFonts w:ascii="Times New Roman" w:hAnsi="Times New Roman" w:cs="Times New Roman"/>
              </w:rPr>
              <w:t xml:space="preserve">) на базе образовательных организаций, некоммерческих организаций, государственных и муниципальных </w:t>
            </w:r>
            <w:r w:rsidRPr="00EF225B">
              <w:rPr>
                <w:rFonts w:ascii="Times New Roman" w:hAnsi="Times New Roman" w:cs="Times New Roman"/>
              </w:rPr>
              <w:lastRenderedPageBreak/>
              <w:t>учреждений, в добровольческую (волонтерскую) деятельность</w:t>
            </w:r>
          </w:p>
          <w:p w14:paraId="2D128177" w14:textId="77777777" w:rsidR="00246789" w:rsidRPr="00EF225B" w:rsidRDefault="0029533C" w:rsidP="0029533C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Число молодежи, принявшей участие в мероприятиях патриотической направленности</w:t>
            </w:r>
          </w:p>
        </w:tc>
      </w:tr>
      <w:tr w:rsidR="00A172BF" w:rsidRPr="00EF225B" w14:paraId="76B411AE" w14:textId="77777777" w:rsidTr="00F04413">
        <w:tc>
          <w:tcPr>
            <w:tcW w:w="567" w:type="dxa"/>
          </w:tcPr>
          <w:p w14:paraId="4F7D5A01" w14:textId="77777777" w:rsidR="00A172BF" w:rsidRPr="00EF225B" w:rsidRDefault="00A172BF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5</w:t>
            </w:r>
            <w:r w:rsidRPr="00EF225B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10207" w:type="dxa"/>
            <w:gridSpan w:val="3"/>
          </w:tcPr>
          <w:p w14:paraId="16F2ABC3" w14:textId="77777777" w:rsidR="00A172BF" w:rsidRPr="00EF225B" w:rsidRDefault="00A172BF" w:rsidP="0029533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F225B">
              <w:rPr>
                <w:rFonts w:ascii="Times New Roman" w:hAnsi="Times New Roman" w:cs="Times New Roman"/>
                <w:b/>
              </w:rPr>
              <w:t>Комплекс процессных мероприятий «Капитальный ремонт, строительство, реконструкция спортивных объектов и сооружений»</w:t>
            </w:r>
          </w:p>
        </w:tc>
      </w:tr>
      <w:tr w:rsidR="00A172BF" w:rsidRPr="00EF225B" w14:paraId="462FEEF4" w14:textId="77777777" w:rsidTr="00F04413">
        <w:tc>
          <w:tcPr>
            <w:tcW w:w="567" w:type="dxa"/>
          </w:tcPr>
          <w:p w14:paraId="7517491A" w14:textId="77777777" w:rsidR="00A172BF" w:rsidRPr="00EF225B" w:rsidRDefault="00A172BF" w:rsidP="00A17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38" w:type="dxa"/>
            <w:gridSpan w:val="2"/>
          </w:tcPr>
          <w:p w14:paraId="195C6541" w14:textId="77777777" w:rsidR="00A172BF" w:rsidRPr="00EF225B" w:rsidRDefault="00A172BF" w:rsidP="00A172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Ответственный за реализацию структурного элемента: Администрация МО</w:t>
            </w:r>
          </w:p>
        </w:tc>
        <w:tc>
          <w:tcPr>
            <w:tcW w:w="3969" w:type="dxa"/>
          </w:tcPr>
          <w:p w14:paraId="08A53D5E" w14:textId="77777777" w:rsidR="00A172BF" w:rsidRPr="00EF225B" w:rsidRDefault="00A172BF" w:rsidP="00A172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Срок реализации: 2025 - 2030</w:t>
            </w:r>
          </w:p>
        </w:tc>
      </w:tr>
      <w:tr w:rsidR="00A172BF" w:rsidRPr="00EF225B" w14:paraId="3B1A44B8" w14:textId="77777777" w:rsidTr="00FD3C61">
        <w:tc>
          <w:tcPr>
            <w:tcW w:w="567" w:type="dxa"/>
          </w:tcPr>
          <w:p w14:paraId="37EEDC22" w14:textId="77777777" w:rsidR="00A172BF" w:rsidRPr="00EF225B" w:rsidRDefault="00A172BF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5.1</w:t>
            </w:r>
          </w:p>
        </w:tc>
        <w:tc>
          <w:tcPr>
            <w:tcW w:w="2127" w:type="dxa"/>
          </w:tcPr>
          <w:p w14:paraId="617FE7DB" w14:textId="77777777" w:rsidR="00A172BF" w:rsidRPr="00EF225B" w:rsidRDefault="00D22C70" w:rsidP="00D22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</w:t>
            </w:r>
            <w:r w:rsidR="00936DFA" w:rsidRPr="00EF225B">
              <w:rPr>
                <w:rFonts w:ascii="Times New Roman" w:eastAsiaTheme="minorEastAsia" w:hAnsi="Times New Roman" w:cs="Times New Roman"/>
              </w:rPr>
              <w:t>апитальн</w:t>
            </w:r>
            <w:r>
              <w:rPr>
                <w:rFonts w:ascii="Times New Roman" w:eastAsiaTheme="minorEastAsia" w:hAnsi="Times New Roman" w:cs="Times New Roman"/>
              </w:rPr>
              <w:t xml:space="preserve">ый </w:t>
            </w:r>
            <w:r w:rsidR="00936DFA" w:rsidRPr="00EF225B">
              <w:rPr>
                <w:rFonts w:ascii="Times New Roman" w:eastAsiaTheme="minorEastAsia" w:hAnsi="Times New Roman" w:cs="Times New Roman"/>
              </w:rPr>
              <w:t>ремонт, строительств</w:t>
            </w:r>
            <w:r>
              <w:rPr>
                <w:rFonts w:ascii="Times New Roman" w:eastAsiaTheme="minorEastAsia" w:hAnsi="Times New Roman" w:cs="Times New Roman"/>
              </w:rPr>
              <w:t>о</w:t>
            </w:r>
            <w:r w:rsidR="00936DFA" w:rsidRPr="00EF225B">
              <w:rPr>
                <w:rFonts w:ascii="Times New Roman" w:eastAsiaTheme="minorEastAsia" w:hAnsi="Times New Roman" w:cs="Times New Roman"/>
              </w:rPr>
              <w:t>, реконструкци</w:t>
            </w:r>
            <w:r>
              <w:rPr>
                <w:rFonts w:ascii="Times New Roman" w:eastAsiaTheme="minorEastAsia" w:hAnsi="Times New Roman" w:cs="Times New Roman"/>
              </w:rPr>
              <w:t xml:space="preserve">я </w:t>
            </w:r>
            <w:r w:rsidR="00936DFA" w:rsidRPr="00EF225B">
              <w:rPr>
                <w:rFonts w:ascii="Times New Roman" w:eastAsiaTheme="minorEastAsia" w:hAnsi="Times New Roman" w:cs="Times New Roman"/>
              </w:rPr>
              <w:t>спортивных объектов и сооружений</w:t>
            </w:r>
          </w:p>
        </w:tc>
        <w:tc>
          <w:tcPr>
            <w:tcW w:w="4111" w:type="dxa"/>
          </w:tcPr>
          <w:p w14:paraId="02EE9ECB" w14:textId="77777777" w:rsidR="00A172BF" w:rsidRPr="00EF225B" w:rsidRDefault="00936DFA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Обеспечен доступ населения к объектам спорта для систематических занятий физической культурой и спортом.</w:t>
            </w:r>
          </w:p>
        </w:tc>
        <w:tc>
          <w:tcPr>
            <w:tcW w:w="3969" w:type="dxa"/>
          </w:tcPr>
          <w:p w14:paraId="174E8A3F" w14:textId="77777777" w:rsidR="00A172BF" w:rsidRPr="00EF225B" w:rsidRDefault="00936DFA" w:rsidP="0029533C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</w:p>
        </w:tc>
      </w:tr>
      <w:tr w:rsidR="00A172BF" w:rsidRPr="00EF225B" w14:paraId="67399F18" w14:textId="77777777" w:rsidTr="00FD3C61">
        <w:tc>
          <w:tcPr>
            <w:tcW w:w="567" w:type="dxa"/>
          </w:tcPr>
          <w:p w14:paraId="79CB094D" w14:textId="77777777" w:rsidR="00A172BF" w:rsidRPr="00EF225B" w:rsidRDefault="00A172BF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27" w:type="dxa"/>
          </w:tcPr>
          <w:p w14:paraId="7D30D398" w14:textId="77777777" w:rsidR="00A172BF" w:rsidRPr="00EF225B" w:rsidRDefault="00A172BF" w:rsidP="005D1E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1" w:type="dxa"/>
          </w:tcPr>
          <w:p w14:paraId="55325B8A" w14:textId="77777777" w:rsidR="00A172BF" w:rsidRPr="00EF225B" w:rsidRDefault="00A172BF" w:rsidP="00246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7EE9793" w14:textId="77777777" w:rsidR="00A172BF" w:rsidRPr="00EF225B" w:rsidRDefault="00A172BF" w:rsidP="002953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8993A81" w14:textId="77777777" w:rsidR="00F3527A" w:rsidRPr="00EF225B" w:rsidRDefault="00F3527A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</w:p>
    <w:p w14:paraId="19663817" w14:textId="77777777" w:rsidR="0064184C" w:rsidRPr="00EF225B" w:rsidRDefault="0064184C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</w:p>
    <w:p w14:paraId="018279F0" w14:textId="77777777" w:rsidR="0064184C" w:rsidRPr="00EF225B" w:rsidRDefault="0064184C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</w:p>
    <w:p w14:paraId="058CACC8" w14:textId="77777777" w:rsidR="00C859B6" w:rsidRPr="00EF225B" w:rsidRDefault="00C859B6" w:rsidP="00C859B6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Раздел 4. Финансовое обеспечение реализации Программы</w:t>
      </w:r>
    </w:p>
    <w:p w14:paraId="00CD17CE" w14:textId="77777777" w:rsidR="0064184C" w:rsidRPr="00EF225B" w:rsidRDefault="00C859B6" w:rsidP="00C859B6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</w:rPr>
      </w:pPr>
      <w:r w:rsidRPr="00EF225B">
        <w:rPr>
          <w:rFonts w:ascii="Times New Roman" w:eastAsiaTheme="minorEastAsia" w:hAnsi="Times New Roman" w:cs="Times New Roman"/>
        </w:rPr>
        <w:t>Финансовое обеспечение муниципальной программы «Обеспечение населения Анивского муниципального округа Сахалинской области качественными услугами жилищно-коммунального хозяйства» отражено в приложении № 3 к Программе.</w:t>
      </w:r>
    </w:p>
    <w:p w14:paraId="5716D9B6" w14:textId="77777777" w:rsidR="0064184C" w:rsidRPr="00EF225B" w:rsidRDefault="0064184C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  <w:sectPr w:rsidR="0064184C" w:rsidRPr="00EF225B" w:rsidSect="00EF7811"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</w:tblGrid>
      <w:tr w:rsidR="00854A39" w:rsidRPr="00EF225B" w14:paraId="4705A655" w14:textId="77777777" w:rsidTr="00854A39">
        <w:trPr>
          <w:trHeight w:val="807"/>
          <w:jc w:val="right"/>
        </w:trPr>
        <w:tc>
          <w:tcPr>
            <w:tcW w:w="5191" w:type="dxa"/>
          </w:tcPr>
          <w:p w14:paraId="22AB0B90" w14:textId="77777777" w:rsidR="00854A39" w:rsidRPr="00EF225B" w:rsidRDefault="00854A39" w:rsidP="00F0441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14:paraId="16E76B22" w14:textId="77777777" w:rsidR="00854A39" w:rsidRPr="00EF225B" w:rsidRDefault="00854A39" w:rsidP="00F0441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«Развитие физической культуры, спорта, туризма и молодежной политики в Анивском </w:t>
            </w:r>
            <w:r w:rsidR="00E00906" w:rsidRPr="00EF225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 округе»</w:t>
            </w:r>
          </w:p>
        </w:tc>
      </w:tr>
    </w:tbl>
    <w:p w14:paraId="3ECAE073" w14:textId="77777777" w:rsidR="00637B70" w:rsidRPr="00EF225B" w:rsidRDefault="00637B70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8115FE4" w14:textId="77777777" w:rsidR="00927C8A" w:rsidRPr="00EF225B" w:rsidRDefault="00927C8A" w:rsidP="00B86006">
      <w:pPr>
        <w:pStyle w:val="ConsPlusTitle"/>
        <w:tabs>
          <w:tab w:val="left" w:pos="7380"/>
        </w:tabs>
        <w:ind w:left="6237"/>
        <w:jc w:val="both"/>
        <w:outlineLvl w:val="2"/>
        <w:rPr>
          <w:rFonts w:ascii="Times New Roman" w:hAnsi="Times New Roman" w:cs="Times New Roman"/>
          <w:b w:val="0"/>
        </w:rPr>
      </w:pPr>
      <w:r w:rsidRPr="00EF225B">
        <w:rPr>
          <w:rFonts w:ascii="Times New Roman" w:hAnsi="Times New Roman" w:cs="Times New Roman"/>
        </w:rPr>
        <w:t xml:space="preserve">                                                                   </w:t>
      </w:r>
      <w:r w:rsidR="00B86006" w:rsidRPr="00EF225B">
        <w:rPr>
          <w:rFonts w:ascii="Times New Roman" w:hAnsi="Times New Roman" w:cs="Times New Roman"/>
        </w:rPr>
        <w:t xml:space="preserve">        </w:t>
      </w:r>
    </w:p>
    <w:p w14:paraId="1D986594" w14:textId="77777777" w:rsidR="00772412" w:rsidRPr="00EF225B" w:rsidRDefault="00772412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ПАСПОРТ</w:t>
      </w:r>
    </w:p>
    <w:p w14:paraId="7A7D97A2" w14:textId="77777777" w:rsidR="00772412" w:rsidRPr="00EF225B" w:rsidRDefault="007E3E1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комплекса процессных мероприятий</w:t>
      </w:r>
    </w:p>
    <w:p w14:paraId="3F2F1CE2" w14:textId="77777777" w:rsidR="006163BD" w:rsidRPr="00EF225B" w:rsidRDefault="000C169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"Развитие физической культуры и массового спорта"</w:t>
      </w:r>
    </w:p>
    <w:p w14:paraId="0D73EDD6" w14:textId="77777777" w:rsidR="00772412" w:rsidRPr="00EF225B" w:rsidRDefault="00772412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Раздел 1. О</w:t>
      </w:r>
      <w:r w:rsidR="007E3E1A" w:rsidRPr="00EF225B">
        <w:rPr>
          <w:rFonts w:ascii="Times New Roman" w:eastAsiaTheme="minorEastAsia" w:hAnsi="Times New Roman" w:cs="Times New Roman"/>
          <w:b/>
        </w:rPr>
        <w:t>бщие положения</w:t>
      </w:r>
    </w:p>
    <w:tbl>
      <w:tblPr>
        <w:tblStyle w:val="a4"/>
        <w:tblW w:w="14940" w:type="dxa"/>
        <w:tblLook w:val="04A0" w:firstRow="1" w:lastRow="0" w:firstColumn="1" w:lastColumn="0" w:noHBand="0" w:noVBand="1"/>
      </w:tblPr>
      <w:tblGrid>
        <w:gridCol w:w="5183"/>
        <w:gridCol w:w="9757"/>
      </w:tblGrid>
      <w:tr w:rsidR="00772412" w:rsidRPr="00EF225B" w14:paraId="36366A29" w14:textId="77777777" w:rsidTr="00854A39">
        <w:trPr>
          <w:trHeight w:val="360"/>
        </w:trPr>
        <w:tc>
          <w:tcPr>
            <w:tcW w:w="5183" w:type="dxa"/>
          </w:tcPr>
          <w:p w14:paraId="3377D527" w14:textId="77777777" w:rsidR="00772412" w:rsidRPr="00EF225B" w:rsidRDefault="00772412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комплекса процессных мероприятий</w:t>
            </w:r>
          </w:p>
        </w:tc>
        <w:tc>
          <w:tcPr>
            <w:tcW w:w="9757" w:type="dxa"/>
          </w:tcPr>
          <w:p w14:paraId="17390BAB" w14:textId="77777777" w:rsidR="00772412" w:rsidRPr="00EF225B" w:rsidRDefault="00772412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Комплекс процессных мероприятий</w:t>
            </w:r>
          </w:p>
          <w:p w14:paraId="02815214" w14:textId="77777777" w:rsidR="00772412" w:rsidRPr="00EF225B" w:rsidRDefault="000C1691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"Развитие физической культуры и массового спорта"</w:t>
            </w:r>
          </w:p>
        </w:tc>
      </w:tr>
      <w:tr w:rsidR="00772412" w:rsidRPr="00EF225B" w14:paraId="00D0E153" w14:textId="77777777" w:rsidTr="00854A39">
        <w:trPr>
          <w:trHeight w:val="185"/>
        </w:trPr>
        <w:tc>
          <w:tcPr>
            <w:tcW w:w="5183" w:type="dxa"/>
          </w:tcPr>
          <w:p w14:paraId="609376C5" w14:textId="77777777" w:rsidR="00772412" w:rsidRPr="00EF225B" w:rsidRDefault="00772412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Ответственный исполнитель</w:t>
            </w:r>
          </w:p>
        </w:tc>
        <w:tc>
          <w:tcPr>
            <w:tcW w:w="9757" w:type="dxa"/>
          </w:tcPr>
          <w:p w14:paraId="1440462D" w14:textId="77777777" w:rsidR="00772412" w:rsidRPr="00EF225B" w:rsidRDefault="00E00906" w:rsidP="00E0090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Администрация </w:t>
            </w:r>
            <w:r w:rsidR="00DF3184" w:rsidRPr="00EF225B">
              <w:rPr>
                <w:rFonts w:ascii="Times New Roman" w:eastAsiaTheme="minorEastAsia" w:hAnsi="Times New Roman" w:cs="Times New Roman"/>
              </w:rPr>
              <w:t>Анивск</w:t>
            </w:r>
            <w:r w:rsidRPr="00EF225B">
              <w:rPr>
                <w:rFonts w:ascii="Times New Roman" w:eastAsiaTheme="minorEastAsia" w:hAnsi="Times New Roman" w:cs="Times New Roman"/>
              </w:rPr>
              <w:t>ого</w:t>
            </w:r>
            <w:r w:rsidR="00DF3184" w:rsidRPr="00EF225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F225B">
              <w:rPr>
                <w:rFonts w:ascii="Times New Roman" w:eastAsiaTheme="minorEastAsia" w:hAnsi="Times New Roman" w:cs="Times New Roman"/>
              </w:rPr>
              <w:t>муниципального округа</w:t>
            </w:r>
          </w:p>
        </w:tc>
      </w:tr>
      <w:tr w:rsidR="00772412" w:rsidRPr="00EF225B" w14:paraId="29FDC23E" w14:textId="77777777" w:rsidTr="00854A39">
        <w:trPr>
          <w:trHeight w:val="174"/>
        </w:trPr>
        <w:tc>
          <w:tcPr>
            <w:tcW w:w="5183" w:type="dxa"/>
          </w:tcPr>
          <w:p w14:paraId="6860F0BC" w14:textId="77777777" w:rsidR="00772412" w:rsidRPr="00EF225B" w:rsidRDefault="00772412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Соисполнитель </w:t>
            </w:r>
          </w:p>
        </w:tc>
        <w:tc>
          <w:tcPr>
            <w:tcW w:w="9757" w:type="dxa"/>
          </w:tcPr>
          <w:p w14:paraId="6A00565B" w14:textId="77777777" w:rsidR="00772412" w:rsidRPr="00EF225B" w:rsidRDefault="009F6694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ЦОФМУСС</w:t>
            </w:r>
          </w:p>
        </w:tc>
      </w:tr>
      <w:tr w:rsidR="00772412" w:rsidRPr="00EF225B" w14:paraId="012524D1" w14:textId="77777777" w:rsidTr="00854A39">
        <w:trPr>
          <w:trHeight w:val="1290"/>
        </w:trPr>
        <w:tc>
          <w:tcPr>
            <w:tcW w:w="5183" w:type="dxa"/>
          </w:tcPr>
          <w:p w14:paraId="07118E8E" w14:textId="77777777" w:rsidR="00772412" w:rsidRPr="00EF225B" w:rsidRDefault="00772412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Участники</w:t>
            </w:r>
          </w:p>
        </w:tc>
        <w:tc>
          <w:tcPr>
            <w:tcW w:w="9757" w:type="dxa"/>
          </w:tcPr>
          <w:p w14:paraId="4796A2BF" w14:textId="77777777" w:rsidR="009F6694" w:rsidRPr="00EF225B" w:rsidRDefault="009F6694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Отдел образования ДСР</w:t>
            </w:r>
            <w:r w:rsidR="00D8455E" w:rsidRPr="00EF225B">
              <w:rPr>
                <w:rFonts w:ascii="Times New Roman" w:eastAsiaTheme="minorEastAsia" w:hAnsi="Times New Roman" w:cs="Times New Roman"/>
              </w:rPr>
              <w:t>;</w:t>
            </w:r>
          </w:p>
          <w:p w14:paraId="78EE45F6" w14:textId="77777777" w:rsidR="009F6694" w:rsidRPr="00EF225B" w:rsidRDefault="00D8455E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СШ г. Анива</w:t>
            </w:r>
            <w:r w:rsidR="009F6694" w:rsidRPr="00EF225B">
              <w:rPr>
                <w:rFonts w:ascii="Times New Roman" w:eastAsiaTheme="minorEastAsia" w:hAnsi="Times New Roman" w:cs="Times New Roman"/>
              </w:rPr>
              <w:t>;</w:t>
            </w:r>
          </w:p>
          <w:p w14:paraId="67FEE0A1" w14:textId="77777777" w:rsidR="009F6694" w:rsidRPr="00EF225B" w:rsidRDefault="009F6694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СШ «Авангард»;</w:t>
            </w:r>
          </w:p>
          <w:p w14:paraId="37FC80D7" w14:textId="77777777" w:rsidR="009F6694" w:rsidRPr="00EF225B" w:rsidRDefault="00D8455E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МБУ Благоустройство</w:t>
            </w:r>
            <w:r w:rsidR="009F6694" w:rsidRPr="00EF225B">
              <w:rPr>
                <w:rFonts w:ascii="Times New Roman" w:eastAsiaTheme="minorEastAsia" w:hAnsi="Times New Roman" w:cs="Times New Roman"/>
              </w:rPr>
              <w:t>;</w:t>
            </w:r>
          </w:p>
          <w:p w14:paraId="6CE797B6" w14:textId="77777777" w:rsidR="009F6694" w:rsidRPr="00EF225B" w:rsidRDefault="00D8455E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ОКС</w:t>
            </w:r>
            <w:r w:rsidR="009F6694" w:rsidRPr="00EF225B">
              <w:rPr>
                <w:rFonts w:ascii="Times New Roman" w:eastAsiaTheme="minorEastAsia" w:hAnsi="Times New Roman" w:cs="Times New Roman"/>
              </w:rPr>
              <w:t>;</w:t>
            </w:r>
          </w:p>
          <w:p w14:paraId="0BB418A2" w14:textId="77777777" w:rsidR="009F6694" w:rsidRPr="00EF225B" w:rsidRDefault="00D8455E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МАОУ СОШ № 2 г. Анива;</w:t>
            </w:r>
          </w:p>
          <w:p w14:paraId="1721A78A" w14:textId="77777777" w:rsidR="00772412" w:rsidRPr="00EF225B" w:rsidRDefault="00D8455E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МБУДО «ДДТ».</w:t>
            </w:r>
          </w:p>
        </w:tc>
      </w:tr>
    </w:tbl>
    <w:p w14:paraId="09020493" w14:textId="77777777" w:rsidR="00F3527A" w:rsidRPr="00EF225B" w:rsidRDefault="00F3527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</w:p>
    <w:p w14:paraId="2D763A0C" w14:textId="77777777" w:rsidR="00772412" w:rsidRPr="00EF225B" w:rsidRDefault="007E3E1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Раздел 2. Показатели к</w:t>
      </w:r>
      <w:r w:rsidR="00772412" w:rsidRPr="00EF225B">
        <w:rPr>
          <w:rFonts w:ascii="Times New Roman" w:eastAsiaTheme="minorEastAsia" w:hAnsi="Times New Roman" w:cs="Times New Roman"/>
          <w:b/>
        </w:rPr>
        <w:t>омплекса процессных мероприятий</w:t>
      </w:r>
    </w:p>
    <w:p w14:paraId="2B9D97A5" w14:textId="77777777" w:rsidR="007E3E1A" w:rsidRPr="00EF225B" w:rsidRDefault="009F6694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"Развитие физической культуры и массового спорта"</w:t>
      </w:r>
    </w:p>
    <w:p w14:paraId="57CF5664" w14:textId="77777777" w:rsidR="00CC2741" w:rsidRPr="00EF225B" w:rsidRDefault="00CC274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</w:rPr>
      </w:pPr>
    </w:p>
    <w:tbl>
      <w:tblPr>
        <w:tblStyle w:val="a4"/>
        <w:tblpPr w:leftFromText="180" w:rightFromText="180" w:vertAnchor="text" w:tblpX="-152" w:tblpY="1"/>
        <w:tblOverlap w:val="never"/>
        <w:tblW w:w="15100" w:type="dxa"/>
        <w:tblLayout w:type="fixed"/>
        <w:tblLook w:val="04A0" w:firstRow="1" w:lastRow="0" w:firstColumn="1" w:lastColumn="0" w:noHBand="0" w:noVBand="1"/>
      </w:tblPr>
      <w:tblGrid>
        <w:gridCol w:w="5512"/>
        <w:gridCol w:w="1630"/>
        <w:gridCol w:w="1630"/>
        <w:gridCol w:w="1018"/>
        <w:gridCol w:w="1017"/>
        <w:gridCol w:w="1018"/>
        <w:gridCol w:w="1018"/>
        <w:gridCol w:w="1221"/>
        <w:gridCol w:w="1036"/>
      </w:tblGrid>
      <w:tr w:rsidR="00772412" w:rsidRPr="00EF225B" w14:paraId="45507A37" w14:textId="77777777" w:rsidTr="00854A39">
        <w:trPr>
          <w:trHeight w:val="216"/>
        </w:trPr>
        <w:tc>
          <w:tcPr>
            <w:tcW w:w="5512" w:type="dxa"/>
            <w:vMerge w:val="restart"/>
          </w:tcPr>
          <w:p w14:paraId="48321A6C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</w:tcPr>
          <w:p w14:paraId="452C8C88" w14:textId="77777777" w:rsidR="00772412" w:rsidRPr="00EF225B" w:rsidRDefault="00772412" w:rsidP="009020E5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1630" w:type="dxa"/>
            <w:vMerge w:val="restart"/>
          </w:tcPr>
          <w:p w14:paraId="59181B71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6328" w:type="dxa"/>
            <w:gridSpan w:val="6"/>
          </w:tcPr>
          <w:p w14:paraId="0CE19652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772412" w:rsidRPr="00EF225B" w14:paraId="4D6207F3" w14:textId="77777777" w:rsidTr="0060516A">
        <w:trPr>
          <w:trHeight w:val="216"/>
        </w:trPr>
        <w:tc>
          <w:tcPr>
            <w:tcW w:w="5512" w:type="dxa"/>
            <w:vMerge/>
          </w:tcPr>
          <w:p w14:paraId="3B6D7330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30" w:type="dxa"/>
            <w:vMerge/>
          </w:tcPr>
          <w:p w14:paraId="70E8BECB" w14:textId="77777777" w:rsidR="00772412" w:rsidRPr="00EF225B" w:rsidRDefault="00772412" w:rsidP="009020E5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30" w:type="dxa"/>
            <w:vMerge/>
          </w:tcPr>
          <w:p w14:paraId="2BEC6117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8" w:type="dxa"/>
          </w:tcPr>
          <w:p w14:paraId="26558633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017" w:type="dxa"/>
          </w:tcPr>
          <w:p w14:paraId="3A0A1A02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1018" w:type="dxa"/>
          </w:tcPr>
          <w:p w14:paraId="3094A382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1018" w:type="dxa"/>
          </w:tcPr>
          <w:p w14:paraId="51517177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221" w:type="dxa"/>
          </w:tcPr>
          <w:p w14:paraId="3C7AC7C2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036" w:type="dxa"/>
          </w:tcPr>
          <w:p w14:paraId="4D4E3C09" w14:textId="77777777" w:rsidR="00772412" w:rsidRPr="00EF225B" w:rsidRDefault="00772412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9F0494" w:rsidRPr="00EF225B" w14:paraId="11AEA98C" w14:textId="77777777" w:rsidTr="0060516A">
        <w:trPr>
          <w:trHeight w:val="639"/>
        </w:trPr>
        <w:tc>
          <w:tcPr>
            <w:tcW w:w="5512" w:type="dxa"/>
          </w:tcPr>
          <w:p w14:paraId="44D7D795" w14:textId="77777777" w:rsidR="009F0494" w:rsidRPr="00EF225B" w:rsidRDefault="009F0494" w:rsidP="009020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630" w:type="dxa"/>
          </w:tcPr>
          <w:p w14:paraId="277654F5" w14:textId="77777777" w:rsidR="009F0494" w:rsidRPr="00EF225B" w:rsidRDefault="009F0494" w:rsidP="009020E5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630" w:type="dxa"/>
          </w:tcPr>
          <w:p w14:paraId="01A60F14" w14:textId="77777777" w:rsidR="009F0494" w:rsidRPr="00EF225B" w:rsidRDefault="00D362B7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65,9</w:t>
            </w:r>
          </w:p>
        </w:tc>
        <w:tc>
          <w:tcPr>
            <w:tcW w:w="1018" w:type="dxa"/>
          </w:tcPr>
          <w:p w14:paraId="5A9D1E19" w14:textId="254FEAFB" w:rsidR="009F0494" w:rsidRPr="00EF225B" w:rsidRDefault="00EE0A51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161A6">
              <w:rPr>
                <w:rFonts w:ascii="Times New Roman" w:eastAsiaTheme="minorEastAsia" w:hAnsi="Times New Roman" w:cs="Times New Roman"/>
              </w:rPr>
              <w:t>67,8</w:t>
            </w:r>
          </w:p>
        </w:tc>
        <w:tc>
          <w:tcPr>
            <w:tcW w:w="1017" w:type="dxa"/>
          </w:tcPr>
          <w:p w14:paraId="589888E3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018" w:type="dxa"/>
          </w:tcPr>
          <w:p w14:paraId="6EC84FAB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018" w:type="dxa"/>
          </w:tcPr>
          <w:p w14:paraId="15A53FD8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21" w:type="dxa"/>
          </w:tcPr>
          <w:p w14:paraId="7F8F0A85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036" w:type="dxa"/>
          </w:tcPr>
          <w:p w14:paraId="2D939457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73,3</w:t>
            </w:r>
          </w:p>
        </w:tc>
      </w:tr>
      <w:tr w:rsidR="009F0494" w:rsidRPr="00EF225B" w14:paraId="1248A439" w14:textId="77777777" w:rsidTr="0060516A">
        <w:trPr>
          <w:trHeight w:val="1075"/>
        </w:trPr>
        <w:tc>
          <w:tcPr>
            <w:tcW w:w="5512" w:type="dxa"/>
          </w:tcPr>
          <w:p w14:paraId="2083E3E7" w14:textId="77777777" w:rsidR="009F0494" w:rsidRPr="00EF225B" w:rsidRDefault="009F0494" w:rsidP="009020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 xml:space="preserve">Доля граждан в возрасте 3 - 29 лет, систематически занимающихся физической культурой и спортом, в общей численности граждан данной возрастной категории; </w:t>
            </w:r>
          </w:p>
        </w:tc>
        <w:tc>
          <w:tcPr>
            <w:tcW w:w="1630" w:type="dxa"/>
          </w:tcPr>
          <w:p w14:paraId="7ECAD295" w14:textId="77777777" w:rsidR="009F0494" w:rsidRPr="00EF225B" w:rsidRDefault="009F0494" w:rsidP="009020E5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630" w:type="dxa"/>
          </w:tcPr>
          <w:p w14:paraId="45FD8AC6" w14:textId="77777777" w:rsidR="009F0494" w:rsidRPr="00EF225B" w:rsidRDefault="00D362B7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88,6</w:t>
            </w:r>
          </w:p>
        </w:tc>
        <w:tc>
          <w:tcPr>
            <w:tcW w:w="1018" w:type="dxa"/>
          </w:tcPr>
          <w:p w14:paraId="2AC1B675" w14:textId="0DA0129A" w:rsidR="009F0494" w:rsidRPr="00E161A6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1A6">
              <w:rPr>
                <w:rFonts w:ascii="Times New Roman" w:hAnsi="Times New Roman" w:cs="Times New Roman"/>
              </w:rPr>
              <w:t>88,</w:t>
            </w:r>
            <w:r w:rsidR="00EE0A51" w:rsidRPr="00E161A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17" w:type="dxa"/>
          </w:tcPr>
          <w:p w14:paraId="648168E3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018" w:type="dxa"/>
          </w:tcPr>
          <w:p w14:paraId="53A1CA1E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018" w:type="dxa"/>
          </w:tcPr>
          <w:p w14:paraId="00D3D232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21" w:type="dxa"/>
          </w:tcPr>
          <w:p w14:paraId="59336DDA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036" w:type="dxa"/>
          </w:tcPr>
          <w:p w14:paraId="250A2C0D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93,3</w:t>
            </w:r>
          </w:p>
        </w:tc>
      </w:tr>
      <w:tr w:rsidR="009F0494" w:rsidRPr="00EF225B" w14:paraId="3277AE47" w14:textId="77777777" w:rsidTr="0060516A">
        <w:trPr>
          <w:trHeight w:val="1498"/>
        </w:trPr>
        <w:tc>
          <w:tcPr>
            <w:tcW w:w="5512" w:type="dxa"/>
          </w:tcPr>
          <w:p w14:paraId="07D0ECB6" w14:textId="77777777" w:rsidR="009F0494" w:rsidRPr="00EF225B" w:rsidRDefault="009F0494" w:rsidP="009020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</w:t>
            </w:r>
          </w:p>
        </w:tc>
        <w:tc>
          <w:tcPr>
            <w:tcW w:w="1630" w:type="dxa"/>
          </w:tcPr>
          <w:p w14:paraId="7515B8F6" w14:textId="77777777" w:rsidR="009F0494" w:rsidRPr="00EF225B" w:rsidRDefault="009F0494" w:rsidP="009020E5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630" w:type="dxa"/>
          </w:tcPr>
          <w:p w14:paraId="5D65B412" w14:textId="77777777" w:rsidR="009F0494" w:rsidRPr="00EF225B" w:rsidRDefault="00D362B7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56,6</w:t>
            </w:r>
          </w:p>
        </w:tc>
        <w:tc>
          <w:tcPr>
            <w:tcW w:w="1018" w:type="dxa"/>
          </w:tcPr>
          <w:p w14:paraId="21B9F660" w14:textId="3D6EE05A" w:rsidR="009F0494" w:rsidRPr="00E161A6" w:rsidRDefault="00EE0A51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1A6">
              <w:rPr>
                <w:rFonts w:ascii="Times New Roman" w:hAnsi="Times New Roman" w:cs="Times New Roman"/>
              </w:rPr>
              <w:t>58,76</w:t>
            </w:r>
          </w:p>
        </w:tc>
        <w:tc>
          <w:tcPr>
            <w:tcW w:w="1017" w:type="dxa"/>
          </w:tcPr>
          <w:p w14:paraId="762D8090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18" w:type="dxa"/>
          </w:tcPr>
          <w:p w14:paraId="4AA9FD49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18" w:type="dxa"/>
          </w:tcPr>
          <w:p w14:paraId="7666C5CA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21" w:type="dxa"/>
          </w:tcPr>
          <w:p w14:paraId="5FBEC247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36" w:type="dxa"/>
          </w:tcPr>
          <w:p w14:paraId="34300D36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71,5</w:t>
            </w:r>
          </w:p>
        </w:tc>
      </w:tr>
      <w:tr w:rsidR="009F0494" w:rsidRPr="00EF225B" w14:paraId="659D256E" w14:textId="77777777" w:rsidTr="0060516A">
        <w:trPr>
          <w:trHeight w:val="652"/>
        </w:trPr>
        <w:tc>
          <w:tcPr>
            <w:tcW w:w="5512" w:type="dxa"/>
          </w:tcPr>
          <w:p w14:paraId="3465B595" w14:textId="77777777" w:rsidR="009F0494" w:rsidRPr="00EF225B" w:rsidRDefault="009F0494" w:rsidP="009020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категории; </w:t>
            </w:r>
          </w:p>
        </w:tc>
        <w:tc>
          <w:tcPr>
            <w:tcW w:w="1630" w:type="dxa"/>
          </w:tcPr>
          <w:p w14:paraId="3CF3DC29" w14:textId="77777777" w:rsidR="009F0494" w:rsidRPr="00EF225B" w:rsidRDefault="009F0494" w:rsidP="009020E5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630" w:type="dxa"/>
          </w:tcPr>
          <w:p w14:paraId="7251F239" w14:textId="77777777" w:rsidR="009F0494" w:rsidRPr="00EF225B" w:rsidRDefault="00D362B7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30,3</w:t>
            </w:r>
          </w:p>
        </w:tc>
        <w:tc>
          <w:tcPr>
            <w:tcW w:w="1018" w:type="dxa"/>
          </w:tcPr>
          <w:p w14:paraId="4CC67309" w14:textId="03708FB8" w:rsidR="009F0494" w:rsidRPr="00E161A6" w:rsidRDefault="00EE0A51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1A6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17" w:type="dxa"/>
          </w:tcPr>
          <w:p w14:paraId="743803B2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18" w:type="dxa"/>
          </w:tcPr>
          <w:p w14:paraId="23F2C54B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018" w:type="dxa"/>
          </w:tcPr>
          <w:p w14:paraId="33878B04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21" w:type="dxa"/>
          </w:tcPr>
          <w:p w14:paraId="71ECD7D7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36" w:type="dxa"/>
          </w:tcPr>
          <w:p w14:paraId="26214692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43,6</w:t>
            </w:r>
          </w:p>
        </w:tc>
      </w:tr>
      <w:tr w:rsidR="009F0494" w:rsidRPr="00EF225B" w14:paraId="4944A3D7" w14:textId="77777777" w:rsidTr="0060516A">
        <w:trPr>
          <w:trHeight w:val="1345"/>
        </w:trPr>
        <w:tc>
          <w:tcPr>
            <w:tcW w:w="5512" w:type="dxa"/>
          </w:tcPr>
          <w:p w14:paraId="58B1D75C" w14:textId="77777777" w:rsidR="009F0494" w:rsidRPr="00EF225B" w:rsidRDefault="009F0494" w:rsidP="009020E5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30" w:type="dxa"/>
          </w:tcPr>
          <w:p w14:paraId="399FBB90" w14:textId="77777777" w:rsidR="009F0494" w:rsidRPr="00EF225B" w:rsidRDefault="009F0494" w:rsidP="009020E5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Процент</w:t>
            </w:r>
          </w:p>
        </w:tc>
        <w:tc>
          <w:tcPr>
            <w:tcW w:w="1630" w:type="dxa"/>
          </w:tcPr>
          <w:p w14:paraId="3FEB66AB" w14:textId="77777777" w:rsidR="009F0494" w:rsidRPr="00EF225B" w:rsidRDefault="00D362B7" w:rsidP="009020E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32,3</w:t>
            </w:r>
          </w:p>
        </w:tc>
        <w:tc>
          <w:tcPr>
            <w:tcW w:w="1018" w:type="dxa"/>
          </w:tcPr>
          <w:p w14:paraId="44CE826A" w14:textId="5004A41B" w:rsidR="009F0494" w:rsidRPr="00E161A6" w:rsidRDefault="00EE0A51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1A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17" w:type="dxa"/>
          </w:tcPr>
          <w:p w14:paraId="416E039C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018" w:type="dxa"/>
          </w:tcPr>
          <w:p w14:paraId="348D4F1D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18" w:type="dxa"/>
          </w:tcPr>
          <w:p w14:paraId="2C20E467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21" w:type="dxa"/>
          </w:tcPr>
          <w:p w14:paraId="04E7073B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36" w:type="dxa"/>
          </w:tcPr>
          <w:p w14:paraId="2E0D24AC" w14:textId="77777777" w:rsidR="009F0494" w:rsidRPr="00EF225B" w:rsidRDefault="009F0494" w:rsidP="00902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33,0</w:t>
            </w:r>
          </w:p>
        </w:tc>
      </w:tr>
    </w:tbl>
    <w:p w14:paraId="694E4246" w14:textId="77777777" w:rsidR="00854A39" w:rsidRPr="00EF225B" w:rsidRDefault="00CC2741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</w:rPr>
        <w:lastRenderedPageBreak/>
        <w:br w:type="textWrapping" w:clear="all"/>
      </w:r>
    </w:p>
    <w:p w14:paraId="7A516918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2039AC9D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5F9FD647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11EC5A6E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3355F25F" w14:textId="77777777" w:rsidR="00854A39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4534B362" w14:textId="77777777" w:rsidR="00A806F3" w:rsidRPr="00EF225B" w:rsidRDefault="00A806F3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033FFA23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486BB91A" w14:textId="77777777" w:rsidR="00854A39" w:rsidRPr="00EF225B" w:rsidRDefault="00854A39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p w14:paraId="67A8F09D" w14:textId="77777777" w:rsidR="004B79C2" w:rsidRPr="00EF225B" w:rsidRDefault="004B79C2" w:rsidP="00CA18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EF225B">
        <w:rPr>
          <w:rFonts w:ascii="Times New Roman" w:hAnsi="Times New Roman" w:cs="Times New Roman"/>
          <w:b/>
        </w:rPr>
        <w:lastRenderedPageBreak/>
        <w:t>Раздел 3. П</w:t>
      </w:r>
      <w:r w:rsidR="007E3E1A" w:rsidRPr="00EF225B">
        <w:rPr>
          <w:rFonts w:ascii="Times New Roman" w:hAnsi="Times New Roman" w:cs="Times New Roman"/>
          <w:b/>
        </w:rPr>
        <w:t xml:space="preserve">еречень мероприятий (результатов) комплекса процессных мероприятий </w:t>
      </w:r>
      <w:r w:rsidR="00D8455E" w:rsidRPr="00EF225B">
        <w:rPr>
          <w:rFonts w:ascii="Times New Roman" w:hAnsi="Times New Roman" w:cs="Times New Roman"/>
          <w:b/>
        </w:rPr>
        <w:t>"Развитие физической культуры и массового спорта"</w:t>
      </w:r>
    </w:p>
    <w:tbl>
      <w:tblPr>
        <w:tblStyle w:val="a4"/>
        <w:tblW w:w="14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7"/>
        <w:gridCol w:w="2938"/>
        <w:gridCol w:w="1722"/>
        <w:gridCol w:w="2586"/>
        <w:gridCol w:w="783"/>
        <w:gridCol w:w="1370"/>
        <w:gridCol w:w="978"/>
        <w:gridCol w:w="978"/>
        <w:gridCol w:w="976"/>
        <w:gridCol w:w="978"/>
        <w:gridCol w:w="999"/>
      </w:tblGrid>
      <w:tr w:rsidR="004B79C2" w:rsidRPr="00EF225B" w14:paraId="0F911495" w14:textId="77777777" w:rsidTr="00E121E4">
        <w:trPr>
          <w:trHeight w:val="212"/>
        </w:trPr>
        <w:tc>
          <w:tcPr>
            <w:tcW w:w="587" w:type="dxa"/>
            <w:vMerge w:val="restart"/>
          </w:tcPr>
          <w:p w14:paraId="5723A388" w14:textId="77777777" w:rsidR="004B79C2" w:rsidRPr="00EF225B" w:rsidRDefault="004B79C2" w:rsidP="00B34FAA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EF225B">
              <w:rPr>
                <w:rFonts w:ascii="Times New Roman" w:hAnsi="Times New Roman" w:cs="Times New Roman"/>
              </w:rPr>
              <w:t>пп</w:t>
            </w:r>
            <w:proofErr w:type="spellEnd"/>
            <w:r w:rsidRPr="00EF2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8" w:type="dxa"/>
            <w:vMerge w:val="restart"/>
          </w:tcPr>
          <w:p w14:paraId="0D4572D9" w14:textId="77777777" w:rsidR="004B79C2" w:rsidRPr="00EF225B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22" w:type="dxa"/>
            <w:vMerge w:val="restart"/>
          </w:tcPr>
          <w:p w14:paraId="3C53AB86" w14:textId="77777777" w:rsidR="004B79C2" w:rsidRPr="00EF225B" w:rsidRDefault="004B79C2" w:rsidP="00CA18A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586" w:type="dxa"/>
            <w:vMerge w:val="restart"/>
          </w:tcPr>
          <w:p w14:paraId="70E81276" w14:textId="77777777" w:rsidR="004B79C2" w:rsidRPr="00EF225B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783" w:type="dxa"/>
            <w:vMerge w:val="restart"/>
          </w:tcPr>
          <w:p w14:paraId="12193075" w14:textId="77777777" w:rsidR="004B79C2" w:rsidRPr="00EF225B" w:rsidRDefault="004B79C2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Ед</w:t>
            </w:r>
            <w:r w:rsidR="007E3E1A" w:rsidRPr="00EF225B">
              <w:rPr>
                <w:rFonts w:ascii="Times New Roman" w:hAnsi="Times New Roman" w:cs="Times New Roman"/>
              </w:rPr>
              <w:t>.</w:t>
            </w:r>
            <w:r w:rsidRPr="00EF225B">
              <w:rPr>
                <w:rFonts w:ascii="Times New Roman" w:hAnsi="Times New Roman" w:cs="Times New Roman"/>
              </w:rPr>
              <w:t xml:space="preserve"> изм</w:t>
            </w:r>
            <w:r w:rsidR="007E3E1A" w:rsidRPr="00EF2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79" w:type="dxa"/>
            <w:gridSpan w:val="6"/>
          </w:tcPr>
          <w:p w14:paraId="6B64A815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854A39" w:rsidRPr="00EF225B" w14:paraId="2EA67D77" w14:textId="77777777" w:rsidTr="00E121E4">
        <w:trPr>
          <w:trHeight w:val="415"/>
        </w:trPr>
        <w:tc>
          <w:tcPr>
            <w:tcW w:w="587" w:type="dxa"/>
            <w:vMerge/>
          </w:tcPr>
          <w:p w14:paraId="4BCF61C8" w14:textId="77777777" w:rsidR="004B79C2" w:rsidRPr="00EF225B" w:rsidRDefault="004B79C2" w:rsidP="00B34FAA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38" w:type="dxa"/>
            <w:vMerge/>
          </w:tcPr>
          <w:p w14:paraId="6DE724B3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5777C835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86" w:type="dxa"/>
            <w:vMerge/>
          </w:tcPr>
          <w:p w14:paraId="294889B9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83" w:type="dxa"/>
            <w:vMerge/>
          </w:tcPr>
          <w:p w14:paraId="5ED84A55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70" w:type="dxa"/>
          </w:tcPr>
          <w:p w14:paraId="2AA88DB3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78" w:type="dxa"/>
          </w:tcPr>
          <w:p w14:paraId="1F50D84F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78" w:type="dxa"/>
          </w:tcPr>
          <w:p w14:paraId="7B86FEBA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76" w:type="dxa"/>
          </w:tcPr>
          <w:p w14:paraId="04E70FF9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78" w:type="dxa"/>
          </w:tcPr>
          <w:p w14:paraId="2F5C743D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999" w:type="dxa"/>
          </w:tcPr>
          <w:p w14:paraId="08E40528" w14:textId="77777777" w:rsidR="004B79C2" w:rsidRPr="00EF225B" w:rsidRDefault="004B79C2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4B79C2" w:rsidRPr="00EF225B" w14:paraId="745E2BA2" w14:textId="77777777" w:rsidTr="00E121E4">
        <w:trPr>
          <w:trHeight w:val="212"/>
        </w:trPr>
        <w:tc>
          <w:tcPr>
            <w:tcW w:w="587" w:type="dxa"/>
          </w:tcPr>
          <w:p w14:paraId="4427FEF8" w14:textId="77777777" w:rsidR="004B79C2" w:rsidRPr="00EF225B" w:rsidRDefault="004B79C2" w:rsidP="00B34FAA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08" w:type="dxa"/>
            <w:gridSpan w:val="10"/>
          </w:tcPr>
          <w:p w14:paraId="4D6D4789" w14:textId="77777777" w:rsidR="004B79C2" w:rsidRPr="00EF225B" w:rsidRDefault="004B79C2" w:rsidP="0097389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Задача 1. </w:t>
            </w:r>
            <w:r w:rsidR="0097389A" w:rsidRPr="00EF225B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="00D8455E" w:rsidRPr="00EF225B">
              <w:rPr>
                <w:rFonts w:ascii="Times New Roman" w:eastAsia="Times New Roman" w:hAnsi="Times New Roman" w:cs="Times New Roman"/>
                <w:lang w:eastAsia="ar-SA"/>
              </w:rPr>
              <w:t>оздание условий для развития физической культуры и массового спорта</w:t>
            </w:r>
          </w:p>
        </w:tc>
      </w:tr>
      <w:tr w:rsidR="00854A39" w:rsidRPr="00EF225B" w14:paraId="6ECE41C8" w14:textId="77777777" w:rsidTr="00E121E4">
        <w:trPr>
          <w:trHeight w:val="3354"/>
        </w:trPr>
        <w:tc>
          <w:tcPr>
            <w:tcW w:w="587" w:type="dxa"/>
          </w:tcPr>
          <w:p w14:paraId="5BBCD006" w14:textId="77777777" w:rsidR="00E318C4" w:rsidRPr="00EF225B" w:rsidRDefault="00E318C4" w:rsidP="00E318C4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2938" w:type="dxa"/>
          </w:tcPr>
          <w:p w14:paraId="75855EDA" w14:textId="77777777" w:rsidR="00E318C4" w:rsidRPr="00EF225B" w:rsidRDefault="00341360" w:rsidP="00E318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</w:t>
            </w:r>
            <w:r w:rsidR="00E318C4" w:rsidRPr="00EF225B">
              <w:rPr>
                <w:rFonts w:ascii="Times New Roman" w:eastAsiaTheme="minorEastAsia" w:hAnsi="Times New Roman" w:cs="Times New Roman"/>
              </w:rPr>
              <w:t>рганизация и проведение спортивных, физкультурно-массовых мероприятий.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 xml:space="preserve"> Обеспечено участие сборных команд Анивского </w:t>
            </w:r>
            <w:r w:rsidR="00E00906" w:rsidRPr="00EF225B">
              <w:rPr>
                <w:rFonts w:ascii="Times New Roman" w:eastAsiaTheme="minorEastAsia" w:hAnsi="Times New Roman" w:cs="Times New Roman"/>
              </w:rPr>
              <w:t>муниципального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 xml:space="preserve"> округа в спортивных мероприятиях различного уровня.</w:t>
            </w:r>
          </w:p>
          <w:p w14:paraId="1894C7E2" w14:textId="77777777" w:rsidR="00E318C4" w:rsidRPr="00EF225B" w:rsidRDefault="00E318C4" w:rsidP="00E318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2" w:type="dxa"/>
          </w:tcPr>
          <w:p w14:paraId="1EC4F827" w14:textId="77777777" w:rsidR="00E318C4" w:rsidRPr="00EF225B" w:rsidRDefault="00B44DB7" w:rsidP="00E318C4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2586" w:type="dxa"/>
          </w:tcPr>
          <w:p w14:paraId="0570BBD9" w14:textId="77777777" w:rsidR="00E318C4" w:rsidRPr="00EF225B" w:rsidRDefault="00E318C4" w:rsidP="00E121E4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Организовано проведение официальных физкультурных мероприятий, в том числе массовых, включенных в календарный план официальных физкультурных и спортивных мероприятий Анивского </w:t>
            </w:r>
            <w:r w:rsidR="00E00906" w:rsidRPr="00EF225B">
              <w:rPr>
                <w:rFonts w:ascii="Times New Roman" w:hAnsi="Times New Roman" w:cs="Times New Roman"/>
              </w:rPr>
              <w:t>муниципального</w:t>
            </w:r>
            <w:r w:rsidRPr="00EF225B">
              <w:rPr>
                <w:rFonts w:ascii="Times New Roman" w:hAnsi="Times New Roman" w:cs="Times New Roman"/>
              </w:rPr>
              <w:t xml:space="preserve"> округа. </w:t>
            </w:r>
            <w:r w:rsidR="00EA4463" w:rsidRPr="00EF225B">
              <w:rPr>
                <w:rFonts w:ascii="Times New Roman" w:hAnsi="Times New Roman" w:cs="Times New Roman"/>
              </w:rPr>
              <w:t xml:space="preserve">Обеспечено участие сборных команд Анивского </w:t>
            </w:r>
            <w:r w:rsidR="00E00906" w:rsidRPr="00EF225B">
              <w:rPr>
                <w:rFonts w:ascii="Times New Roman" w:hAnsi="Times New Roman" w:cs="Times New Roman"/>
              </w:rPr>
              <w:t>муниципального</w:t>
            </w:r>
            <w:r w:rsidR="00EA4463" w:rsidRPr="00EF225B">
              <w:rPr>
                <w:rFonts w:ascii="Times New Roman" w:hAnsi="Times New Roman" w:cs="Times New Roman"/>
              </w:rPr>
              <w:t xml:space="preserve"> округа в официальных физкультурных мероприятиях, включая мероприятия Всероссийского физкультурно-спортивного комплекса «Готов к труду и обороне»</w:t>
            </w:r>
          </w:p>
        </w:tc>
        <w:tc>
          <w:tcPr>
            <w:tcW w:w="783" w:type="dxa"/>
          </w:tcPr>
          <w:p w14:paraId="50E338D7" w14:textId="77777777" w:rsidR="00E318C4" w:rsidRPr="00EF225B" w:rsidRDefault="007F6332" w:rsidP="00E318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единица</w:t>
            </w:r>
          </w:p>
        </w:tc>
        <w:tc>
          <w:tcPr>
            <w:tcW w:w="1370" w:type="dxa"/>
          </w:tcPr>
          <w:p w14:paraId="3808751C" w14:textId="77777777" w:rsidR="00E318C4" w:rsidRPr="00EF225B" w:rsidRDefault="00E318C4" w:rsidP="00E318C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37818751" w14:textId="77777777" w:rsidR="00E318C4" w:rsidRPr="00EF225B" w:rsidRDefault="00E318C4" w:rsidP="00E318C4">
            <w:pPr>
              <w:jc w:val="center"/>
            </w:pPr>
            <w:r w:rsidRPr="00EF225B">
              <w:t>-</w:t>
            </w:r>
          </w:p>
        </w:tc>
        <w:tc>
          <w:tcPr>
            <w:tcW w:w="978" w:type="dxa"/>
          </w:tcPr>
          <w:p w14:paraId="7F310796" w14:textId="77777777" w:rsidR="00E318C4" w:rsidRPr="00EF225B" w:rsidRDefault="00E318C4" w:rsidP="00E318C4">
            <w:pPr>
              <w:jc w:val="center"/>
            </w:pPr>
            <w:r w:rsidRPr="00EF225B">
              <w:t>-</w:t>
            </w:r>
          </w:p>
        </w:tc>
        <w:tc>
          <w:tcPr>
            <w:tcW w:w="976" w:type="dxa"/>
          </w:tcPr>
          <w:p w14:paraId="16FD0B8B" w14:textId="77777777" w:rsidR="00E318C4" w:rsidRPr="00EF225B" w:rsidRDefault="00E318C4" w:rsidP="00E318C4">
            <w:pPr>
              <w:jc w:val="center"/>
            </w:pPr>
            <w:r w:rsidRPr="00EF225B">
              <w:t>-</w:t>
            </w:r>
          </w:p>
        </w:tc>
        <w:tc>
          <w:tcPr>
            <w:tcW w:w="978" w:type="dxa"/>
          </w:tcPr>
          <w:p w14:paraId="04B08554" w14:textId="77777777" w:rsidR="00E318C4" w:rsidRPr="00EF225B" w:rsidRDefault="00E318C4" w:rsidP="00E318C4">
            <w:pPr>
              <w:jc w:val="center"/>
            </w:pPr>
            <w:r w:rsidRPr="00EF225B">
              <w:t>-</w:t>
            </w:r>
          </w:p>
        </w:tc>
        <w:tc>
          <w:tcPr>
            <w:tcW w:w="999" w:type="dxa"/>
          </w:tcPr>
          <w:p w14:paraId="02F792FA" w14:textId="77777777" w:rsidR="00E318C4" w:rsidRPr="00EF225B" w:rsidRDefault="00E121E4" w:rsidP="00E318C4">
            <w:pPr>
              <w:jc w:val="center"/>
            </w:pPr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121E4" w:rsidRPr="00EF225B" w14:paraId="494DEF54" w14:textId="77777777" w:rsidTr="00E121E4">
        <w:trPr>
          <w:trHeight w:val="1262"/>
        </w:trPr>
        <w:tc>
          <w:tcPr>
            <w:tcW w:w="587" w:type="dxa"/>
          </w:tcPr>
          <w:p w14:paraId="79BE8200" w14:textId="77777777" w:rsidR="00E121E4" w:rsidRPr="00EF225B" w:rsidRDefault="00E121E4" w:rsidP="00E121E4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1.2</w:t>
            </w:r>
          </w:p>
        </w:tc>
        <w:tc>
          <w:tcPr>
            <w:tcW w:w="2938" w:type="dxa"/>
          </w:tcPr>
          <w:p w14:paraId="1C8E43F2" w14:textId="77777777" w:rsidR="00E121E4" w:rsidRPr="00EF225B" w:rsidRDefault="00E33FA5" w:rsidP="00E33FA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Организация и проведение м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>ероприяти</w:t>
            </w:r>
            <w:r w:rsidRPr="00EF225B">
              <w:rPr>
                <w:rFonts w:ascii="Times New Roman" w:eastAsiaTheme="minorEastAsia" w:hAnsi="Times New Roman" w:cs="Times New Roman"/>
              </w:rPr>
              <w:t>й спортивной направленности (</w:t>
            </w:r>
            <w:proofErr w:type="spellStart"/>
            <w:r w:rsidR="00EA4463" w:rsidRPr="00EF225B">
              <w:rPr>
                <w:rFonts w:ascii="Times New Roman" w:eastAsiaTheme="minorEastAsia" w:hAnsi="Times New Roman" w:cs="Times New Roman"/>
              </w:rPr>
              <w:t>ОКСТиМП</w:t>
            </w:r>
            <w:proofErr w:type="spellEnd"/>
            <w:r w:rsidRPr="00EF225B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722" w:type="dxa"/>
          </w:tcPr>
          <w:p w14:paraId="18D15DD4" w14:textId="77777777" w:rsidR="00E121E4" w:rsidRPr="00EF225B" w:rsidRDefault="00E121E4" w:rsidP="00E121E4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Обеспечение условий для осуществления текущей деятельности</w:t>
            </w:r>
          </w:p>
        </w:tc>
        <w:tc>
          <w:tcPr>
            <w:tcW w:w="2586" w:type="dxa"/>
          </w:tcPr>
          <w:p w14:paraId="3309495C" w14:textId="77777777" w:rsidR="00E121E4" w:rsidRPr="00EF225B" w:rsidRDefault="00E121E4" w:rsidP="00E121E4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783" w:type="dxa"/>
          </w:tcPr>
          <w:p w14:paraId="065022DF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70" w:type="dxa"/>
          </w:tcPr>
          <w:p w14:paraId="4B566D53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4DACD85A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7AF4CE4E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6" w:type="dxa"/>
          </w:tcPr>
          <w:p w14:paraId="1C9B8FD5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16E99DD9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99" w:type="dxa"/>
          </w:tcPr>
          <w:p w14:paraId="1B593B8A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A4463" w:rsidRPr="00EF225B" w14:paraId="6B52B48D" w14:textId="77777777" w:rsidTr="00E121E4">
        <w:trPr>
          <w:trHeight w:val="70"/>
        </w:trPr>
        <w:tc>
          <w:tcPr>
            <w:tcW w:w="587" w:type="dxa"/>
          </w:tcPr>
          <w:p w14:paraId="4DE34D52" w14:textId="77777777" w:rsidR="00EA4463" w:rsidRPr="00EF225B" w:rsidRDefault="00EA4463" w:rsidP="00EA4463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1.3.</w:t>
            </w:r>
          </w:p>
        </w:tc>
        <w:tc>
          <w:tcPr>
            <w:tcW w:w="2938" w:type="dxa"/>
          </w:tcPr>
          <w:p w14:paraId="241A1A88" w14:textId="77777777" w:rsidR="00EA4463" w:rsidRPr="00EF225B" w:rsidRDefault="00E33FA5" w:rsidP="00E33FA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>ров</w:t>
            </w:r>
            <w:r w:rsidRPr="00EF225B">
              <w:rPr>
                <w:rFonts w:ascii="Times New Roman" w:eastAsiaTheme="minorEastAsia" w:hAnsi="Times New Roman" w:cs="Times New Roman"/>
              </w:rPr>
              <w:t>едение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F225B">
              <w:rPr>
                <w:rFonts w:ascii="Times New Roman" w:eastAsiaTheme="minorEastAsia" w:hAnsi="Times New Roman" w:cs="Times New Roman"/>
              </w:rPr>
              <w:t xml:space="preserve">спортивных физкультурно-массовых мероприятий </w:t>
            </w:r>
            <w:r w:rsidR="00EA4463" w:rsidRPr="00EF225B">
              <w:rPr>
                <w:rFonts w:ascii="Times New Roman" w:eastAsiaTheme="minorEastAsia" w:hAnsi="Times New Roman" w:cs="Times New Roman"/>
              </w:rPr>
              <w:t>МАУ ДО "СШ г. Анива, МАУ ДО "СШ по плаванию "Авангард"</w:t>
            </w:r>
          </w:p>
        </w:tc>
        <w:tc>
          <w:tcPr>
            <w:tcW w:w="1722" w:type="dxa"/>
          </w:tcPr>
          <w:p w14:paraId="1878A1C9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Оказание услуг</w:t>
            </w:r>
          </w:p>
          <w:p w14:paraId="66E34F58" w14:textId="77777777" w:rsidR="00EA4463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(выполнение работ)</w:t>
            </w:r>
          </w:p>
        </w:tc>
        <w:tc>
          <w:tcPr>
            <w:tcW w:w="2586" w:type="dxa"/>
          </w:tcPr>
          <w:p w14:paraId="3967CD11" w14:textId="77777777" w:rsidR="00EA4463" w:rsidRPr="00EF225B" w:rsidRDefault="00EA4463" w:rsidP="00EA4463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783" w:type="dxa"/>
          </w:tcPr>
          <w:p w14:paraId="5E32E6CE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70" w:type="dxa"/>
          </w:tcPr>
          <w:p w14:paraId="61CD60AC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1F029FA5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42B34BC4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6" w:type="dxa"/>
          </w:tcPr>
          <w:p w14:paraId="736E7B56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707E89FA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99" w:type="dxa"/>
          </w:tcPr>
          <w:p w14:paraId="41801FDA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121E4" w:rsidRPr="00EF225B" w14:paraId="31B22D1C" w14:textId="77777777" w:rsidTr="00E121E4">
        <w:trPr>
          <w:trHeight w:val="70"/>
        </w:trPr>
        <w:tc>
          <w:tcPr>
            <w:tcW w:w="587" w:type="dxa"/>
          </w:tcPr>
          <w:p w14:paraId="5EE57491" w14:textId="77777777" w:rsidR="00E121E4" w:rsidRPr="00EF225B" w:rsidRDefault="00E121E4" w:rsidP="00E121E4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1.4</w:t>
            </w:r>
          </w:p>
        </w:tc>
        <w:tc>
          <w:tcPr>
            <w:tcW w:w="2938" w:type="dxa"/>
          </w:tcPr>
          <w:p w14:paraId="23B5B585" w14:textId="77777777" w:rsidR="00C324DA" w:rsidRPr="00EF225B" w:rsidRDefault="00341360" w:rsidP="0020148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Организация и п</w:t>
            </w:r>
            <w:r w:rsidR="00E33FA5" w:rsidRPr="00EF225B">
              <w:rPr>
                <w:rFonts w:ascii="Times New Roman" w:eastAsiaTheme="minorEastAsia" w:hAnsi="Times New Roman" w:cs="Times New Roman"/>
              </w:rPr>
              <w:t xml:space="preserve">роведение мероприятий спортивной направленности </w:t>
            </w:r>
            <w:r w:rsidR="007713B6" w:rsidRPr="00EF225B">
              <w:rPr>
                <w:rFonts w:ascii="Times New Roman" w:eastAsiaTheme="minorEastAsia" w:hAnsi="Times New Roman" w:cs="Times New Roman"/>
              </w:rPr>
              <w:t xml:space="preserve">в рамках выполнения муниципального задания </w:t>
            </w:r>
            <w:r w:rsidRPr="00EF225B">
              <w:rPr>
                <w:rFonts w:ascii="Times New Roman" w:eastAsiaTheme="minorEastAsia" w:hAnsi="Times New Roman" w:cs="Times New Roman"/>
              </w:rPr>
              <w:t>(</w:t>
            </w:r>
            <w:r w:rsidR="00E33FA5" w:rsidRPr="00EF225B">
              <w:rPr>
                <w:rFonts w:ascii="Times New Roman" w:eastAsiaTheme="minorEastAsia" w:hAnsi="Times New Roman" w:cs="Times New Roman"/>
              </w:rPr>
              <w:t>МБУ ДО "ДДТ"</w:t>
            </w:r>
            <w:r w:rsidRPr="00EF225B">
              <w:rPr>
                <w:rFonts w:ascii="Times New Roman" w:eastAsiaTheme="minorEastAsia" w:hAnsi="Times New Roman" w:cs="Times New Roman"/>
              </w:rPr>
              <w:t>)</w:t>
            </w:r>
            <w:r w:rsidR="00B13EF6" w:rsidRPr="00EF225B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1722" w:type="dxa"/>
          </w:tcPr>
          <w:p w14:paraId="0D0176CD" w14:textId="77777777" w:rsidR="00E121E4" w:rsidRPr="00EF225B" w:rsidRDefault="00E121E4" w:rsidP="00E121E4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Оказание услуг</w:t>
            </w:r>
          </w:p>
          <w:p w14:paraId="0C3754E4" w14:textId="77777777" w:rsidR="00E121E4" w:rsidRPr="00EF225B" w:rsidRDefault="00E121E4" w:rsidP="00E121E4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(выполнение работ)</w:t>
            </w:r>
          </w:p>
        </w:tc>
        <w:tc>
          <w:tcPr>
            <w:tcW w:w="2586" w:type="dxa"/>
          </w:tcPr>
          <w:p w14:paraId="41C06E11" w14:textId="77777777" w:rsidR="00E121E4" w:rsidRPr="00EF225B" w:rsidRDefault="00E121E4" w:rsidP="00EA4463">
            <w:pPr>
              <w:widowControl w:val="0"/>
              <w:autoSpaceDE w:val="0"/>
              <w:autoSpaceDN w:val="0"/>
              <w:ind w:right="-108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783" w:type="dxa"/>
          </w:tcPr>
          <w:p w14:paraId="0E4B67B5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70" w:type="dxa"/>
          </w:tcPr>
          <w:p w14:paraId="7DD642F2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1FD346F6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07560763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6" w:type="dxa"/>
          </w:tcPr>
          <w:p w14:paraId="0A662767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0C024402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99" w:type="dxa"/>
          </w:tcPr>
          <w:p w14:paraId="4DF7ACEF" w14:textId="77777777" w:rsidR="00E121E4" w:rsidRPr="00EF225B" w:rsidRDefault="00E121E4" w:rsidP="00E121E4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EA4463" w:rsidRPr="00EF225B" w14:paraId="331C2394" w14:textId="77777777" w:rsidTr="00E121E4">
        <w:trPr>
          <w:trHeight w:val="70"/>
        </w:trPr>
        <w:tc>
          <w:tcPr>
            <w:tcW w:w="587" w:type="dxa"/>
          </w:tcPr>
          <w:p w14:paraId="1B794E4F" w14:textId="77777777" w:rsidR="00EA4463" w:rsidRPr="00EF225B" w:rsidRDefault="00EA4463" w:rsidP="00EA4463">
            <w:pPr>
              <w:widowControl w:val="0"/>
              <w:autoSpaceDE w:val="0"/>
              <w:autoSpaceDN w:val="0"/>
              <w:ind w:left="-108" w:right="-109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1.5</w:t>
            </w:r>
          </w:p>
        </w:tc>
        <w:tc>
          <w:tcPr>
            <w:tcW w:w="2938" w:type="dxa"/>
          </w:tcPr>
          <w:p w14:paraId="17BDFCF3" w14:textId="77777777" w:rsidR="00EA4463" w:rsidRPr="00EF225B" w:rsidRDefault="00EA4463" w:rsidP="00EA446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Организация физкультурно-спортивной работы по месту жительства граждан Анивского </w:t>
            </w:r>
            <w:r w:rsidR="00E00906" w:rsidRPr="00EF225B">
              <w:rPr>
                <w:rFonts w:ascii="Times New Roman" w:eastAsiaTheme="minorEastAsia" w:hAnsi="Times New Roman" w:cs="Times New Roman"/>
              </w:rPr>
              <w:t>муниципального</w:t>
            </w:r>
            <w:r w:rsidRPr="00EF225B">
              <w:rPr>
                <w:rFonts w:ascii="Times New Roman" w:eastAsiaTheme="minorEastAsia" w:hAnsi="Times New Roman" w:cs="Times New Roman"/>
              </w:rPr>
              <w:t xml:space="preserve"> округа</w:t>
            </w:r>
          </w:p>
        </w:tc>
        <w:tc>
          <w:tcPr>
            <w:tcW w:w="1722" w:type="dxa"/>
          </w:tcPr>
          <w:p w14:paraId="6E9DBE5B" w14:textId="77777777" w:rsidR="00EA4463" w:rsidRPr="00EF225B" w:rsidRDefault="00EA4463" w:rsidP="00EA446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586" w:type="dxa"/>
          </w:tcPr>
          <w:p w14:paraId="349C9F39" w14:textId="77777777" w:rsidR="00EA4463" w:rsidRPr="00EF225B" w:rsidRDefault="00EA4463" w:rsidP="00EA4463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783" w:type="dxa"/>
          </w:tcPr>
          <w:p w14:paraId="7795126A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70" w:type="dxa"/>
          </w:tcPr>
          <w:p w14:paraId="2CF05C01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1C0650A2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39500828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6" w:type="dxa"/>
          </w:tcPr>
          <w:p w14:paraId="4E55ADF0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78" w:type="dxa"/>
          </w:tcPr>
          <w:p w14:paraId="47FEADFF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99" w:type="dxa"/>
          </w:tcPr>
          <w:p w14:paraId="1065F95D" w14:textId="77777777" w:rsidR="00EA4463" w:rsidRPr="00EF225B" w:rsidRDefault="00EA4463" w:rsidP="00EA4463"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14:paraId="598DA07B" w14:textId="77777777" w:rsidR="00F3527A" w:rsidRPr="00EF225B" w:rsidRDefault="00F3527A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95285F9" w14:textId="77777777" w:rsidR="00F66D8C" w:rsidRPr="00EF225B" w:rsidRDefault="00F66D8C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4. Финансовое обеспечение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4D1797" w:rsidRPr="00EF225B">
        <w:rPr>
          <w:rFonts w:ascii="Times New Roman" w:hAnsi="Times New Roman" w:cs="Times New Roman"/>
          <w:sz w:val="26"/>
          <w:szCs w:val="26"/>
        </w:rPr>
        <w:t>"Развитие физической культуры и массового спорта"</w:t>
      </w:r>
    </w:p>
    <w:p w14:paraId="5DEA5B86" w14:textId="77777777" w:rsidR="006163BD" w:rsidRPr="00EF225B" w:rsidRDefault="006163BD" w:rsidP="00CA18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02C61B1F" w14:textId="77777777" w:rsidR="00F3395F" w:rsidRPr="00EF225B" w:rsidRDefault="00F66D8C" w:rsidP="00B34FAA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Объемы финансового обеспечения </w:t>
      </w:r>
      <w:r w:rsidR="006163BD" w:rsidRPr="00EF225B">
        <w:rPr>
          <w:rFonts w:ascii="Times New Roman" w:hAnsi="Times New Roman" w:cs="Times New Roman"/>
          <w:b w:val="0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D1797" w:rsidRPr="00EF225B">
        <w:rPr>
          <w:rFonts w:ascii="Times New Roman" w:hAnsi="Times New Roman" w:cs="Times New Roman"/>
          <w:b w:val="0"/>
          <w:sz w:val="26"/>
          <w:szCs w:val="26"/>
        </w:rPr>
        <w:t>"Развитие физической культуры и массового спорта"</w:t>
      </w: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F225B">
        <w:rPr>
          <w:rFonts w:ascii="Times New Roman" w:hAnsi="Times New Roman" w:cs="Times New Roman"/>
          <w:b w:val="0"/>
          <w:sz w:val="26"/>
          <w:szCs w:val="26"/>
        </w:rPr>
        <w:tab/>
        <w:t xml:space="preserve"> отражены в приложении № 3 к Программе.</w:t>
      </w:r>
    </w:p>
    <w:p w14:paraId="050B15E9" w14:textId="77777777" w:rsidR="002037EB" w:rsidRPr="00EF225B" w:rsidRDefault="002037EB" w:rsidP="00CA18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5542E1E" w14:textId="77777777" w:rsidR="002037EB" w:rsidRPr="00EF225B" w:rsidRDefault="002037EB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 xml:space="preserve">комплекса процессных мероприятий </w:t>
      </w:r>
      <w:r w:rsidR="004D1797" w:rsidRPr="00EF225B">
        <w:rPr>
          <w:rFonts w:ascii="Times New Roman" w:hAnsi="Times New Roman" w:cs="Times New Roman"/>
          <w:sz w:val="26"/>
          <w:szCs w:val="26"/>
        </w:rPr>
        <w:t>"Развитие физической культуры и массового спорта"</w:t>
      </w:r>
    </w:p>
    <w:p w14:paraId="5979EE48" w14:textId="77777777" w:rsidR="002037EB" w:rsidRPr="00EF225B" w:rsidRDefault="002037EB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14:paraId="50AD1C52" w14:textId="11D28D12" w:rsidR="007713B6" w:rsidRPr="00EF225B" w:rsidRDefault="002037EB" w:rsidP="00A806F3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План реализации </w:t>
      </w:r>
      <w:r w:rsidR="00ED6DB9" w:rsidRPr="00EF225B">
        <w:rPr>
          <w:rFonts w:ascii="Times New Roman" w:hAnsi="Times New Roman" w:cs="Times New Roman"/>
          <w:b w:val="0"/>
          <w:sz w:val="26"/>
          <w:szCs w:val="26"/>
        </w:rPr>
        <w:t xml:space="preserve">комплекса процессных мероприятий </w:t>
      </w:r>
      <w:r w:rsidR="004D1797" w:rsidRPr="00EF225B">
        <w:rPr>
          <w:rFonts w:ascii="Times New Roman" w:hAnsi="Times New Roman" w:cs="Times New Roman"/>
          <w:b w:val="0"/>
          <w:sz w:val="26"/>
          <w:szCs w:val="26"/>
        </w:rPr>
        <w:t>"Развитие физической культуры и массового спорта"</w:t>
      </w: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 сформирован в приложении № 4 к Программе.</w:t>
      </w:r>
    </w:p>
    <w:p w14:paraId="1C2458C6" w14:textId="77777777" w:rsidR="001D7C3C" w:rsidRPr="00EF225B" w:rsidRDefault="001D7C3C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ПАСПОРТ</w:t>
      </w:r>
    </w:p>
    <w:p w14:paraId="396E5562" w14:textId="77777777" w:rsidR="001D7C3C" w:rsidRPr="00EF225B" w:rsidRDefault="00ED6DB9" w:rsidP="00CA18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 xml:space="preserve">комплекса процессных мероприятий </w:t>
      </w:r>
      <w:r w:rsidR="00EF5879" w:rsidRPr="00EF225B">
        <w:rPr>
          <w:rFonts w:ascii="Times New Roman" w:hAnsi="Times New Roman" w:cs="Times New Roman"/>
          <w:b/>
          <w:sz w:val="26"/>
          <w:szCs w:val="26"/>
        </w:rPr>
        <w:t>"Обеспечение деятельности подведомственных учреждений</w:t>
      </w:r>
      <w:r w:rsidR="00AF0599" w:rsidRPr="00EF225B">
        <w:rPr>
          <w:rFonts w:ascii="Times New Roman" w:hAnsi="Times New Roman" w:cs="Times New Roman"/>
          <w:b/>
          <w:sz w:val="26"/>
          <w:szCs w:val="26"/>
        </w:rPr>
        <w:t>,</w:t>
      </w:r>
      <w:r w:rsidR="00EF5879" w:rsidRPr="00EF225B">
        <w:rPr>
          <w:rFonts w:ascii="Times New Roman" w:hAnsi="Times New Roman" w:cs="Times New Roman"/>
          <w:b/>
          <w:sz w:val="26"/>
          <w:szCs w:val="26"/>
        </w:rPr>
        <w:t xml:space="preserve"> и реализация государственной политики в сфере физической культуры и спорта"</w:t>
      </w:r>
      <w:r w:rsidR="006163BD" w:rsidRPr="00EF225B">
        <w:rPr>
          <w:rFonts w:ascii="Times New Roman" w:hAnsi="Times New Roman" w:cs="Times New Roman"/>
          <w:b/>
          <w:sz w:val="26"/>
          <w:szCs w:val="26"/>
        </w:rPr>
        <w:t>.</w:t>
      </w:r>
    </w:p>
    <w:p w14:paraId="58CE65F2" w14:textId="77777777" w:rsidR="006163BD" w:rsidRPr="00EF225B" w:rsidRDefault="006163BD" w:rsidP="00CA18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9CA7D" w14:textId="77777777" w:rsidR="001D7C3C" w:rsidRPr="00EF225B" w:rsidRDefault="001D7C3C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Раздел 1. О</w:t>
      </w:r>
      <w:r w:rsidR="006163BD" w:rsidRPr="00EF225B">
        <w:rPr>
          <w:rFonts w:ascii="Times New Roman" w:eastAsiaTheme="minorEastAsia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14553" w:type="dxa"/>
        <w:jc w:val="center"/>
        <w:tblLook w:val="04A0" w:firstRow="1" w:lastRow="0" w:firstColumn="1" w:lastColumn="0" w:noHBand="0" w:noVBand="1"/>
      </w:tblPr>
      <w:tblGrid>
        <w:gridCol w:w="7176"/>
        <w:gridCol w:w="7377"/>
      </w:tblGrid>
      <w:tr w:rsidR="001D7C3C" w:rsidRPr="00EF225B" w14:paraId="3E9A3D47" w14:textId="77777777" w:rsidTr="001A002F">
        <w:trPr>
          <w:trHeight w:val="1110"/>
          <w:jc w:val="center"/>
        </w:trPr>
        <w:tc>
          <w:tcPr>
            <w:tcW w:w="7176" w:type="dxa"/>
          </w:tcPr>
          <w:p w14:paraId="3B49BB28" w14:textId="77777777" w:rsidR="001D7C3C" w:rsidRPr="00EF225B" w:rsidRDefault="001D7C3C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7377" w:type="dxa"/>
          </w:tcPr>
          <w:p w14:paraId="169DCBA5" w14:textId="77777777" w:rsidR="001D7C3C" w:rsidRPr="00EF225B" w:rsidRDefault="0097389A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"Обеспечение деятельности подведомственных учреждений, и реализация государственной политики в сфере физической культуры и спорта"</w:t>
            </w:r>
          </w:p>
        </w:tc>
      </w:tr>
      <w:tr w:rsidR="00EF5879" w:rsidRPr="00EF225B" w14:paraId="08272F51" w14:textId="77777777" w:rsidTr="001A002F">
        <w:trPr>
          <w:trHeight w:val="280"/>
          <w:jc w:val="center"/>
        </w:trPr>
        <w:tc>
          <w:tcPr>
            <w:tcW w:w="7176" w:type="dxa"/>
          </w:tcPr>
          <w:p w14:paraId="3E2D9972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377" w:type="dxa"/>
          </w:tcPr>
          <w:p w14:paraId="76647D48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ДСР</w:t>
            </w:r>
          </w:p>
        </w:tc>
      </w:tr>
      <w:tr w:rsidR="00EF5879" w:rsidRPr="00EF225B" w14:paraId="00129B58" w14:textId="77777777" w:rsidTr="001A002F">
        <w:trPr>
          <w:trHeight w:val="280"/>
          <w:jc w:val="center"/>
        </w:trPr>
        <w:tc>
          <w:tcPr>
            <w:tcW w:w="7176" w:type="dxa"/>
          </w:tcPr>
          <w:p w14:paraId="624EE927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7377" w:type="dxa"/>
          </w:tcPr>
          <w:p w14:paraId="085355E3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ЦОФМУСС</w:t>
            </w:r>
          </w:p>
        </w:tc>
      </w:tr>
      <w:tr w:rsidR="00EF5879" w:rsidRPr="00EF225B" w14:paraId="2FD236B9" w14:textId="77777777" w:rsidTr="001A002F">
        <w:trPr>
          <w:trHeight w:val="547"/>
          <w:jc w:val="center"/>
        </w:trPr>
        <w:tc>
          <w:tcPr>
            <w:tcW w:w="7176" w:type="dxa"/>
          </w:tcPr>
          <w:p w14:paraId="64DE2315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7377" w:type="dxa"/>
          </w:tcPr>
          <w:p w14:paraId="38F4CB9A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СШ г. Анива;</w:t>
            </w:r>
          </w:p>
          <w:p w14:paraId="2233946F" w14:textId="77777777" w:rsidR="00EF5879" w:rsidRPr="00EF225B" w:rsidRDefault="00EF5879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СШ «Авангард».</w:t>
            </w:r>
          </w:p>
        </w:tc>
      </w:tr>
    </w:tbl>
    <w:p w14:paraId="2E8A2D3A" w14:textId="77777777" w:rsidR="00F3527A" w:rsidRPr="00EF225B" w:rsidRDefault="00F3527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5F5D1A1" w14:textId="77777777" w:rsidR="00D41F8D" w:rsidRPr="00EF225B" w:rsidRDefault="006163BD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Раздел 2. Показатели к</w:t>
      </w:r>
      <w:r w:rsidR="001D7C3C"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омплекса процессных мероприятий </w:t>
      </w:r>
      <w:r w:rsidR="00F76300" w:rsidRPr="00EF225B">
        <w:rPr>
          <w:rFonts w:ascii="Times New Roman" w:eastAsiaTheme="minorEastAsia" w:hAnsi="Times New Roman" w:cs="Times New Roman"/>
          <w:b/>
          <w:sz w:val="26"/>
          <w:szCs w:val="26"/>
        </w:rPr>
        <w:t>"Обеспечение деятельности подведомственных учреждений</w:t>
      </w:r>
      <w:r w:rsidR="00AF0599" w:rsidRPr="00EF225B">
        <w:rPr>
          <w:rFonts w:ascii="Times New Roman" w:eastAsiaTheme="minorEastAsia" w:hAnsi="Times New Roman" w:cs="Times New Roman"/>
          <w:b/>
          <w:sz w:val="26"/>
          <w:szCs w:val="26"/>
        </w:rPr>
        <w:t>,</w:t>
      </w:r>
      <w:r w:rsidR="00F76300"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и реализация государственной политики в сфере физической культуры и спорта"</w:t>
      </w:r>
    </w:p>
    <w:p w14:paraId="4277D2DF" w14:textId="77777777" w:rsidR="00F3527A" w:rsidRPr="00EF225B" w:rsidRDefault="00F3527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4551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2350"/>
        <w:gridCol w:w="1181"/>
        <w:gridCol w:w="1183"/>
        <w:gridCol w:w="1181"/>
        <w:gridCol w:w="1183"/>
        <w:gridCol w:w="1181"/>
        <w:gridCol w:w="1194"/>
      </w:tblGrid>
      <w:tr w:rsidR="001D7C3C" w:rsidRPr="00EF225B" w14:paraId="4E497450" w14:textId="77777777" w:rsidTr="00B71F75">
        <w:trPr>
          <w:trHeight w:val="351"/>
          <w:jc w:val="center"/>
        </w:trPr>
        <w:tc>
          <w:tcPr>
            <w:tcW w:w="3539" w:type="dxa"/>
            <w:vMerge w:val="restart"/>
          </w:tcPr>
          <w:p w14:paraId="09E1967F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2E5745AD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2350" w:type="dxa"/>
            <w:vMerge w:val="restart"/>
          </w:tcPr>
          <w:p w14:paraId="6518D8E2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Базовое значение</w:t>
            </w:r>
            <w:r w:rsidR="006163BD" w:rsidRPr="00EF225B">
              <w:rPr>
                <w:rFonts w:ascii="Times New Roman" w:eastAsiaTheme="minorEastAsia" w:hAnsi="Times New Roman" w:cs="Times New Roman"/>
              </w:rPr>
              <w:t xml:space="preserve"> 2024</w:t>
            </w:r>
          </w:p>
        </w:tc>
        <w:tc>
          <w:tcPr>
            <w:tcW w:w="7103" w:type="dxa"/>
            <w:gridSpan w:val="6"/>
          </w:tcPr>
          <w:p w14:paraId="05454A8B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1A002F" w:rsidRPr="00EF225B" w14:paraId="7FECC4BC" w14:textId="77777777" w:rsidTr="00B71F75">
        <w:trPr>
          <w:trHeight w:val="351"/>
          <w:jc w:val="center"/>
        </w:trPr>
        <w:tc>
          <w:tcPr>
            <w:tcW w:w="3539" w:type="dxa"/>
            <w:vMerge/>
          </w:tcPr>
          <w:p w14:paraId="72FFF547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071AB4A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0" w:type="dxa"/>
            <w:vMerge/>
          </w:tcPr>
          <w:p w14:paraId="03C51186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81" w:type="dxa"/>
          </w:tcPr>
          <w:p w14:paraId="3A3DFAC7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83" w:type="dxa"/>
          </w:tcPr>
          <w:p w14:paraId="76CA6780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1181" w:type="dxa"/>
          </w:tcPr>
          <w:p w14:paraId="4DF19714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1183" w:type="dxa"/>
          </w:tcPr>
          <w:p w14:paraId="483DC497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181" w:type="dxa"/>
          </w:tcPr>
          <w:p w14:paraId="04ABA508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194" w:type="dxa"/>
          </w:tcPr>
          <w:p w14:paraId="47E6E505" w14:textId="77777777" w:rsidR="001D7C3C" w:rsidRPr="00EF225B" w:rsidRDefault="001D7C3C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1A002F" w:rsidRPr="00EF225B" w14:paraId="0464500F" w14:textId="77777777" w:rsidTr="00B71F75">
        <w:trPr>
          <w:trHeight w:val="393"/>
          <w:jc w:val="center"/>
        </w:trPr>
        <w:tc>
          <w:tcPr>
            <w:tcW w:w="3539" w:type="dxa"/>
          </w:tcPr>
          <w:p w14:paraId="39444AEC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0BFB057F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50" w:type="dxa"/>
          </w:tcPr>
          <w:p w14:paraId="380E90BC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1" w:type="dxa"/>
          </w:tcPr>
          <w:p w14:paraId="21D34D99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3" w:type="dxa"/>
          </w:tcPr>
          <w:p w14:paraId="42549D21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1" w:type="dxa"/>
          </w:tcPr>
          <w:p w14:paraId="431CDDD2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3" w:type="dxa"/>
          </w:tcPr>
          <w:p w14:paraId="45768B2B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1" w:type="dxa"/>
          </w:tcPr>
          <w:p w14:paraId="6FC5CE34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4" w:type="dxa"/>
          </w:tcPr>
          <w:p w14:paraId="12849C13" w14:textId="77777777" w:rsidR="001D7C3C" w:rsidRPr="00EF225B" w:rsidRDefault="007F6332" w:rsidP="007F633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</w:tr>
    </w:tbl>
    <w:p w14:paraId="17600A0C" w14:textId="77777777" w:rsidR="00105090" w:rsidRPr="00EF225B" w:rsidRDefault="00105090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A6E237B" w14:textId="77777777" w:rsidR="00176FA9" w:rsidRPr="00EF225B" w:rsidRDefault="00176FA9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891E3E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69FBB6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2CF36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C628CD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62E47C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7F36EC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D8C4E2" w14:textId="77777777" w:rsidR="00EE0A51" w:rsidRDefault="00EE0A51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541D91" w14:textId="1A6ABCC6" w:rsidR="006163BD" w:rsidRPr="00EF225B" w:rsidRDefault="00A63A0D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Раздел 3. П</w:t>
      </w:r>
      <w:r w:rsidR="006163BD" w:rsidRPr="00EF225B">
        <w:rPr>
          <w:rFonts w:ascii="Times New Roman" w:hAnsi="Times New Roman" w:cs="Times New Roman"/>
          <w:b/>
          <w:sz w:val="26"/>
          <w:szCs w:val="26"/>
        </w:rPr>
        <w:t>еречень мероприятий (результатов)</w:t>
      </w:r>
      <w:r w:rsidRPr="00EF22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6DB9" w:rsidRPr="00EF225B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4FBA" w:rsidRPr="00EF225B">
        <w:rPr>
          <w:rFonts w:ascii="Times New Roman" w:eastAsiaTheme="minorEastAsia" w:hAnsi="Times New Roman" w:cs="Times New Roman"/>
          <w:b/>
          <w:sz w:val="26"/>
          <w:szCs w:val="26"/>
        </w:rPr>
        <w:t>"Обеспечение деятельности подведомственных учреждений</w:t>
      </w:r>
      <w:r w:rsidR="00AF0599" w:rsidRPr="00EF225B">
        <w:rPr>
          <w:rFonts w:ascii="Times New Roman" w:eastAsiaTheme="minorEastAsia" w:hAnsi="Times New Roman" w:cs="Times New Roman"/>
          <w:b/>
          <w:sz w:val="26"/>
          <w:szCs w:val="26"/>
        </w:rPr>
        <w:t>,</w:t>
      </w:r>
      <w:r w:rsidR="009D4FBA"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и реализация государственной политики в сфере физической культуры и спорта"</w:t>
      </w:r>
    </w:p>
    <w:tbl>
      <w:tblPr>
        <w:tblStyle w:val="a4"/>
        <w:tblW w:w="14689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3051"/>
        <w:gridCol w:w="1619"/>
        <w:gridCol w:w="2268"/>
        <w:gridCol w:w="2126"/>
        <w:gridCol w:w="851"/>
        <w:gridCol w:w="850"/>
        <w:gridCol w:w="851"/>
        <w:gridCol w:w="850"/>
        <w:gridCol w:w="851"/>
        <w:gridCol w:w="802"/>
      </w:tblGrid>
      <w:tr w:rsidR="00A63A0D" w:rsidRPr="00EF225B" w14:paraId="7F3C5B8F" w14:textId="77777777" w:rsidTr="00B71F75">
        <w:trPr>
          <w:trHeight w:val="328"/>
          <w:jc w:val="center"/>
        </w:trPr>
        <w:tc>
          <w:tcPr>
            <w:tcW w:w="570" w:type="dxa"/>
            <w:vMerge w:val="restart"/>
          </w:tcPr>
          <w:p w14:paraId="0BFF357F" w14:textId="77777777" w:rsidR="00A63A0D" w:rsidRPr="00EF225B" w:rsidRDefault="00B22343" w:rsidP="00F017F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51" w:type="dxa"/>
            <w:vMerge w:val="restart"/>
          </w:tcPr>
          <w:p w14:paraId="58B3F93D" w14:textId="77777777" w:rsidR="00A63A0D" w:rsidRPr="00EF225B" w:rsidRDefault="00A63A0D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619" w:type="dxa"/>
            <w:vMerge w:val="restart"/>
          </w:tcPr>
          <w:p w14:paraId="0B6D8A88" w14:textId="77777777" w:rsidR="00A63A0D" w:rsidRPr="00EF225B" w:rsidRDefault="00A63A0D" w:rsidP="00CA18A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</w:tcPr>
          <w:p w14:paraId="04683011" w14:textId="77777777" w:rsidR="00A63A0D" w:rsidRPr="00EF225B" w:rsidRDefault="00A63A0D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126" w:type="dxa"/>
            <w:vMerge w:val="restart"/>
          </w:tcPr>
          <w:p w14:paraId="2C08B98B" w14:textId="77777777" w:rsidR="00A63A0D" w:rsidRPr="00EF225B" w:rsidRDefault="00A63A0D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055" w:type="dxa"/>
            <w:gridSpan w:val="6"/>
          </w:tcPr>
          <w:p w14:paraId="65C2DA44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1A002F" w:rsidRPr="00EF225B" w14:paraId="54287445" w14:textId="77777777" w:rsidTr="00B71F75">
        <w:trPr>
          <w:trHeight w:val="182"/>
          <w:jc w:val="center"/>
        </w:trPr>
        <w:tc>
          <w:tcPr>
            <w:tcW w:w="570" w:type="dxa"/>
            <w:vMerge/>
          </w:tcPr>
          <w:p w14:paraId="49917CA0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  <w:vMerge/>
          </w:tcPr>
          <w:p w14:paraId="6D66F3BE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9" w:type="dxa"/>
            <w:vMerge/>
          </w:tcPr>
          <w:p w14:paraId="21A1B643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3D9F417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B7608B2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</w:tcPr>
          <w:p w14:paraId="2A38758C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850" w:type="dxa"/>
          </w:tcPr>
          <w:p w14:paraId="53025074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851" w:type="dxa"/>
          </w:tcPr>
          <w:p w14:paraId="1AD54EC1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850" w:type="dxa"/>
          </w:tcPr>
          <w:p w14:paraId="043B0913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851" w:type="dxa"/>
          </w:tcPr>
          <w:p w14:paraId="67D7D1E7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802" w:type="dxa"/>
          </w:tcPr>
          <w:p w14:paraId="5D9C6701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A63A0D" w:rsidRPr="00EF225B" w14:paraId="69A5DC26" w14:textId="77777777" w:rsidTr="001A002F">
        <w:trPr>
          <w:trHeight w:val="157"/>
          <w:jc w:val="center"/>
        </w:trPr>
        <w:tc>
          <w:tcPr>
            <w:tcW w:w="570" w:type="dxa"/>
          </w:tcPr>
          <w:p w14:paraId="2F014BEA" w14:textId="77777777" w:rsidR="00A63A0D" w:rsidRPr="00EF225B" w:rsidRDefault="00A63A0D" w:rsidP="00CA18A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19" w:type="dxa"/>
            <w:gridSpan w:val="10"/>
          </w:tcPr>
          <w:p w14:paraId="5FCA2978" w14:textId="77777777" w:rsidR="00A63A0D" w:rsidRPr="00EF225B" w:rsidRDefault="00A63A0D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Задача 1. </w:t>
            </w:r>
            <w:r w:rsidR="0097389A" w:rsidRPr="00EF225B">
              <w:rPr>
                <w:rFonts w:ascii="Times New Roman" w:eastAsiaTheme="minorEastAsia" w:hAnsi="Times New Roman" w:cs="Times New Roman"/>
              </w:rPr>
              <w:t>Создание условий для развития физической культуры и массового спорта.</w:t>
            </w:r>
          </w:p>
        </w:tc>
      </w:tr>
      <w:tr w:rsidR="001A002F" w:rsidRPr="00EF225B" w14:paraId="5BC5BFB1" w14:textId="77777777" w:rsidTr="00B71F75">
        <w:trPr>
          <w:trHeight w:val="273"/>
          <w:jc w:val="center"/>
        </w:trPr>
        <w:tc>
          <w:tcPr>
            <w:tcW w:w="570" w:type="dxa"/>
            <w:vMerge w:val="restart"/>
          </w:tcPr>
          <w:p w14:paraId="1AFB8BCD" w14:textId="77777777" w:rsidR="00B339E1" w:rsidRPr="00EF225B" w:rsidRDefault="00B339E1" w:rsidP="00F017F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3051" w:type="dxa"/>
          </w:tcPr>
          <w:p w14:paraId="3F2F03D3" w14:textId="77777777" w:rsidR="00B339E1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Оказание муниципальных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услуг</w:t>
            </w:r>
            <w:r w:rsidR="007F6332" w:rsidRPr="00EF225B">
              <w:rPr>
                <w:rFonts w:ascii="Times New Roman" w:eastAsiaTheme="minorEastAsia" w:hAnsi="Times New Roman" w:cs="Times New Roman"/>
              </w:rPr>
              <w:t xml:space="preserve"> (выполнен</w:t>
            </w:r>
            <w:r w:rsidRPr="00EF225B">
              <w:rPr>
                <w:rFonts w:ascii="Times New Roman" w:eastAsiaTheme="minorEastAsia" w:hAnsi="Times New Roman" w:cs="Times New Roman"/>
              </w:rPr>
              <w:t>ие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работ), в. </w:t>
            </w:r>
            <w:proofErr w:type="spellStart"/>
            <w:r w:rsidR="00B339E1" w:rsidRPr="00EF225B">
              <w:rPr>
                <w:rFonts w:ascii="Times New Roman" w:eastAsiaTheme="minorEastAsia" w:hAnsi="Times New Roman" w:cs="Times New Roman"/>
              </w:rPr>
              <w:t>т.ч</w:t>
            </w:r>
            <w:proofErr w:type="spellEnd"/>
            <w:r w:rsidR="00B339E1" w:rsidRPr="00EF225B">
              <w:rPr>
                <w:rFonts w:ascii="Times New Roman" w:eastAsiaTheme="minorEastAsia" w:hAnsi="Times New Roman" w:cs="Times New Roman"/>
              </w:rPr>
              <w:t>.:</w:t>
            </w:r>
          </w:p>
        </w:tc>
        <w:tc>
          <w:tcPr>
            <w:tcW w:w="1619" w:type="dxa"/>
          </w:tcPr>
          <w:p w14:paraId="09B29304" w14:textId="77777777" w:rsidR="00B339E1" w:rsidRPr="00EF225B" w:rsidRDefault="00B339E1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14:paraId="22BEC05E" w14:textId="77777777" w:rsidR="00B339E1" w:rsidRPr="00EF225B" w:rsidRDefault="00B339E1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26" w:type="dxa"/>
          </w:tcPr>
          <w:p w14:paraId="0AE6ADAB" w14:textId="77777777" w:rsidR="00B339E1" w:rsidRPr="00EF225B" w:rsidRDefault="00B339E1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</w:tcPr>
          <w:p w14:paraId="4EA13297" w14:textId="77777777" w:rsidR="00B339E1" w:rsidRPr="00EF225B" w:rsidRDefault="00B339E1" w:rsidP="00C97C0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</w:tcPr>
          <w:p w14:paraId="191EB0E9" w14:textId="77777777" w:rsidR="00B339E1" w:rsidRPr="00EF225B" w:rsidRDefault="00B339E1" w:rsidP="00C9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759D41" w14:textId="77777777" w:rsidR="00B339E1" w:rsidRPr="00EF225B" w:rsidRDefault="00B339E1" w:rsidP="00C9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1EB2CF" w14:textId="77777777" w:rsidR="00B339E1" w:rsidRPr="00EF225B" w:rsidRDefault="00B339E1" w:rsidP="00C9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BE9420" w14:textId="77777777" w:rsidR="00B339E1" w:rsidRPr="00EF225B" w:rsidRDefault="00B339E1" w:rsidP="00C97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4E45832A" w14:textId="77777777" w:rsidR="00B339E1" w:rsidRPr="00EF225B" w:rsidRDefault="00B339E1" w:rsidP="00C97C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02F" w:rsidRPr="00EF225B" w14:paraId="43FB8F8A" w14:textId="77777777" w:rsidTr="00B71F75">
        <w:trPr>
          <w:trHeight w:val="1113"/>
          <w:jc w:val="center"/>
        </w:trPr>
        <w:tc>
          <w:tcPr>
            <w:tcW w:w="570" w:type="dxa"/>
            <w:vMerge/>
          </w:tcPr>
          <w:p w14:paraId="4C57D68C" w14:textId="77777777" w:rsidR="00B339E1" w:rsidRPr="00EF225B" w:rsidRDefault="00B339E1" w:rsidP="00F017F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60CE8C41" w14:textId="77777777" w:rsidR="008B4896" w:rsidRPr="00EF225B" w:rsidRDefault="007F6332" w:rsidP="00B339E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Реализованы дополнительные образовательные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программ</w:t>
            </w:r>
            <w:r w:rsidRPr="00EF225B">
              <w:rPr>
                <w:rFonts w:ascii="Times New Roman" w:eastAsiaTheme="minorEastAsia" w:hAnsi="Times New Roman" w:cs="Times New Roman"/>
              </w:rPr>
              <w:t>ы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спортивной подготовки по олимпийским видам спорта</w:t>
            </w:r>
          </w:p>
        </w:tc>
        <w:tc>
          <w:tcPr>
            <w:tcW w:w="1619" w:type="dxa"/>
          </w:tcPr>
          <w:p w14:paraId="6EE779D2" w14:textId="77777777" w:rsidR="00B339E1" w:rsidRPr="00EF225B" w:rsidRDefault="00B339E1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</w:tcPr>
          <w:p w14:paraId="41394FD2" w14:textId="77777777" w:rsidR="00B339E1" w:rsidRPr="00EF225B" w:rsidRDefault="007F03D3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2126" w:type="dxa"/>
          </w:tcPr>
          <w:p w14:paraId="4EB7FFBC" w14:textId="77777777" w:rsidR="00B339E1" w:rsidRPr="00EF225B" w:rsidRDefault="007F03D3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Человек</w:t>
            </w:r>
          </w:p>
        </w:tc>
        <w:tc>
          <w:tcPr>
            <w:tcW w:w="851" w:type="dxa"/>
          </w:tcPr>
          <w:p w14:paraId="03DA9DFA" w14:textId="6C1DFC32" w:rsidR="00B339E1" w:rsidRPr="00EF225B" w:rsidRDefault="004028AC" w:rsidP="00C97C0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493</w:t>
            </w:r>
          </w:p>
        </w:tc>
        <w:tc>
          <w:tcPr>
            <w:tcW w:w="850" w:type="dxa"/>
          </w:tcPr>
          <w:p w14:paraId="74EB28A7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51" w:type="dxa"/>
          </w:tcPr>
          <w:p w14:paraId="7C838EA4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50" w:type="dxa"/>
          </w:tcPr>
          <w:p w14:paraId="5E043312" w14:textId="77777777" w:rsidR="00B339E1" w:rsidRPr="00EF225B" w:rsidRDefault="00B050D3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51" w:type="dxa"/>
          </w:tcPr>
          <w:p w14:paraId="62281F5D" w14:textId="77777777" w:rsidR="00B339E1" w:rsidRPr="00EF225B" w:rsidRDefault="00B050D3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02" w:type="dxa"/>
          </w:tcPr>
          <w:p w14:paraId="38482D38" w14:textId="77777777" w:rsidR="00B339E1" w:rsidRPr="00EF225B" w:rsidRDefault="00B050D3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525</w:t>
            </w:r>
          </w:p>
        </w:tc>
      </w:tr>
      <w:tr w:rsidR="001A002F" w:rsidRPr="00EF225B" w14:paraId="04247BD6" w14:textId="77777777" w:rsidTr="00B71F75">
        <w:trPr>
          <w:trHeight w:val="986"/>
          <w:jc w:val="center"/>
        </w:trPr>
        <w:tc>
          <w:tcPr>
            <w:tcW w:w="570" w:type="dxa"/>
            <w:vMerge/>
          </w:tcPr>
          <w:p w14:paraId="24BE84F0" w14:textId="77777777" w:rsidR="00B339E1" w:rsidRPr="00EF225B" w:rsidRDefault="00B339E1" w:rsidP="00F017F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3BFEC2EE" w14:textId="77777777" w:rsidR="00B339E1" w:rsidRPr="00EF225B" w:rsidRDefault="007F6332" w:rsidP="00B339E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Реализованы дополнительные образовательные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программ</w:t>
            </w:r>
            <w:r w:rsidRPr="00EF225B">
              <w:rPr>
                <w:rFonts w:ascii="Times New Roman" w:eastAsiaTheme="minorEastAsia" w:hAnsi="Times New Roman" w:cs="Times New Roman"/>
              </w:rPr>
              <w:t>ы</w:t>
            </w:r>
            <w:r w:rsidR="00B339E1" w:rsidRPr="00EF225B">
              <w:rPr>
                <w:rFonts w:ascii="Times New Roman" w:eastAsiaTheme="minorEastAsia" w:hAnsi="Times New Roman" w:cs="Times New Roman"/>
              </w:rPr>
              <w:t xml:space="preserve"> спортивной подготовки по неолимпийским видам спорта</w:t>
            </w:r>
          </w:p>
        </w:tc>
        <w:tc>
          <w:tcPr>
            <w:tcW w:w="1619" w:type="dxa"/>
          </w:tcPr>
          <w:p w14:paraId="3788F2D6" w14:textId="77777777" w:rsidR="00B339E1" w:rsidRPr="00EF225B" w:rsidRDefault="00B339E1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</w:tcPr>
          <w:p w14:paraId="1BD8D56F" w14:textId="77777777" w:rsidR="00B339E1" w:rsidRPr="00EF225B" w:rsidRDefault="007F03D3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2126" w:type="dxa"/>
          </w:tcPr>
          <w:p w14:paraId="6880C70F" w14:textId="77777777" w:rsidR="00B339E1" w:rsidRPr="00EF225B" w:rsidRDefault="007F03D3" w:rsidP="0097389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Человек</w:t>
            </w:r>
          </w:p>
        </w:tc>
        <w:tc>
          <w:tcPr>
            <w:tcW w:w="851" w:type="dxa"/>
          </w:tcPr>
          <w:p w14:paraId="2F616C15" w14:textId="2224F1BC" w:rsidR="00B339E1" w:rsidRPr="00EF225B" w:rsidRDefault="004028AC" w:rsidP="00C97C0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165</w:t>
            </w:r>
          </w:p>
        </w:tc>
        <w:tc>
          <w:tcPr>
            <w:tcW w:w="850" w:type="dxa"/>
          </w:tcPr>
          <w:p w14:paraId="477C2F1B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1" w:type="dxa"/>
          </w:tcPr>
          <w:p w14:paraId="0227F19C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0" w:type="dxa"/>
          </w:tcPr>
          <w:p w14:paraId="516C9622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</w:tcPr>
          <w:p w14:paraId="4DC8737D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02" w:type="dxa"/>
          </w:tcPr>
          <w:p w14:paraId="1E036ACA" w14:textId="77777777" w:rsidR="00B339E1" w:rsidRPr="00EF225B" w:rsidRDefault="00B050D3" w:rsidP="00C97C0C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200</w:t>
            </w:r>
          </w:p>
        </w:tc>
      </w:tr>
      <w:tr w:rsidR="001A002F" w:rsidRPr="00EF225B" w14:paraId="344B7BFD" w14:textId="77777777" w:rsidTr="00B71F75">
        <w:trPr>
          <w:trHeight w:val="547"/>
          <w:jc w:val="center"/>
        </w:trPr>
        <w:tc>
          <w:tcPr>
            <w:tcW w:w="570" w:type="dxa"/>
            <w:vMerge/>
          </w:tcPr>
          <w:p w14:paraId="06AF79EB" w14:textId="77777777" w:rsidR="00B050D3" w:rsidRPr="00EF225B" w:rsidRDefault="00B050D3" w:rsidP="00B050D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14E4D031" w14:textId="77777777" w:rsidR="00B050D3" w:rsidRPr="00EF225B" w:rsidRDefault="007F6332" w:rsidP="00B050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Реализованы дополнительные общеразвивающие</w:t>
            </w:r>
            <w:r w:rsidR="00B050D3" w:rsidRPr="00EF225B">
              <w:rPr>
                <w:rFonts w:ascii="Times New Roman" w:eastAsiaTheme="minorEastAsia" w:hAnsi="Times New Roman" w:cs="Times New Roman"/>
              </w:rPr>
              <w:t xml:space="preserve"> </w:t>
            </w:r>
            <w:r w:rsidR="00160B32" w:rsidRPr="00EF225B">
              <w:rPr>
                <w:rFonts w:ascii="Times New Roman" w:eastAsiaTheme="minorEastAsia" w:hAnsi="Times New Roman" w:cs="Times New Roman"/>
              </w:rPr>
              <w:t>программ</w:t>
            </w:r>
            <w:r w:rsidRPr="00EF225B">
              <w:rPr>
                <w:rFonts w:ascii="Times New Roman" w:eastAsiaTheme="minorEastAsia" w:hAnsi="Times New Roman" w:cs="Times New Roman"/>
              </w:rPr>
              <w:t>ы</w:t>
            </w:r>
          </w:p>
        </w:tc>
        <w:tc>
          <w:tcPr>
            <w:tcW w:w="1619" w:type="dxa"/>
          </w:tcPr>
          <w:p w14:paraId="29139489" w14:textId="77777777" w:rsidR="00B050D3" w:rsidRPr="00EF225B" w:rsidRDefault="00B050D3" w:rsidP="00B050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01A" w14:textId="77777777" w:rsidR="00B050D3" w:rsidRPr="00EF225B" w:rsidRDefault="00B050D3" w:rsidP="00B050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877" w14:textId="77777777" w:rsidR="00B050D3" w:rsidRPr="00EF225B" w:rsidRDefault="00B050D3" w:rsidP="00B050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Человеко-час</w:t>
            </w:r>
          </w:p>
        </w:tc>
        <w:tc>
          <w:tcPr>
            <w:tcW w:w="851" w:type="dxa"/>
          </w:tcPr>
          <w:p w14:paraId="1B8F89D1" w14:textId="002A3371" w:rsidR="00B050D3" w:rsidRPr="00EF225B" w:rsidRDefault="004028AC" w:rsidP="00B050D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29498</w:t>
            </w:r>
          </w:p>
        </w:tc>
        <w:tc>
          <w:tcPr>
            <w:tcW w:w="850" w:type="dxa"/>
          </w:tcPr>
          <w:p w14:paraId="6CA6CD52" w14:textId="77777777" w:rsidR="00B050D3" w:rsidRPr="00EF225B" w:rsidRDefault="00B050D3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14904</w:t>
            </w:r>
          </w:p>
        </w:tc>
        <w:tc>
          <w:tcPr>
            <w:tcW w:w="851" w:type="dxa"/>
          </w:tcPr>
          <w:p w14:paraId="561FBE0C" w14:textId="77777777" w:rsidR="00B050D3" w:rsidRPr="00EF225B" w:rsidRDefault="00B050D3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14904</w:t>
            </w:r>
          </w:p>
        </w:tc>
        <w:tc>
          <w:tcPr>
            <w:tcW w:w="850" w:type="dxa"/>
          </w:tcPr>
          <w:p w14:paraId="1ACAA48F" w14:textId="77777777" w:rsidR="00B050D3" w:rsidRPr="00EF225B" w:rsidRDefault="00B050D3" w:rsidP="00B050D3">
            <w:r w:rsidRPr="00EF225B">
              <w:t>14904</w:t>
            </w:r>
          </w:p>
        </w:tc>
        <w:tc>
          <w:tcPr>
            <w:tcW w:w="851" w:type="dxa"/>
          </w:tcPr>
          <w:p w14:paraId="6B17BF63" w14:textId="77777777" w:rsidR="00B050D3" w:rsidRPr="00EF225B" w:rsidRDefault="00B050D3" w:rsidP="00B050D3">
            <w:r w:rsidRPr="00EF225B">
              <w:t>14904</w:t>
            </w:r>
          </w:p>
        </w:tc>
        <w:tc>
          <w:tcPr>
            <w:tcW w:w="802" w:type="dxa"/>
          </w:tcPr>
          <w:p w14:paraId="09163713" w14:textId="77777777" w:rsidR="00B050D3" w:rsidRPr="00EF225B" w:rsidRDefault="00B050D3" w:rsidP="00B050D3">
            <w:r w:rsidRPr="00EF225B">
              <w:t>14904</w:t>
            </w:r>
          </w:p>
        </w:tc>
      </w:tr>
      <w:tr w:rsidR="001A002F" w:rsidRPr="00EF225B" w14:paraId="49AFD148" w14:textId="77777777" w:rsidTr="00B71F75">
        <w:trPr>
          <w:trHeight w:val="2537"/>
          <w:jc w:val="center"/>
        </w:trPr>
        <w:tc>
          <w:tcPr>
            <w:tcW w:w="570" w:type="dxa"/>
            <w:vMerge/>
          </w:tcPr>
          <w:p w14:paraId="4EE07991" w14:textId="77777777" w:rsidR="00160B32" w:rsidRPr="00EF225B" w:rsidRDefault="00160B32" w:rsidP="00B050D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14A495A8" w14:textId="77777777" w:rsidR="00160B32" w:rsidRPr="00EF225B" w:rsidRDefault="007F6332" w:rsidP="00160B3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Организованы</w:t>
            </w:r>
            <w:r w:rsidR="00160B32" w:rsidRPr="00EF225B">
              <w:rPr>
                <w:rFonts w:ascii="Times New Roman" w:eastAsiaTheme="minorEastAsia" w:hAnsi="Times New Roman" w:cs="Times New Roman"/>
              </w:rPr>
              <w:t xml:space="preserve"> и </w:t>
            </w:r>
            <w:r w:rsidRPr="00EF225B">
              <w:rPr>
                <w:rFonts w:ascii="Times New Roman" w:eastAsiaTheme="minorEastAsia" w:hAnsi="Times New Roman" w:cs="Times New Roman"/>
              </w:rPr>
              <w:t>проведены физкультурные и спортивные мероприятия</w:t>
            </w:r>
            <w:r w:rsidR="00160B32" w:rsidRPr="00EF225B">
              <w:rPr>
                <w:rFonts w:ascii="Times New Roman" w:eastAsiaTheme="minorEastAsia" w:hAnsi="Times New Roman" w:cs="Times New Roman"/>
              </w:rPr>
              <w:t xml:space="preserve">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619" w:type="dxa"/>
          </w:tcPr>
          <w:p w14:paraId="090E09AE" w14:textId="77777777" w:rsidR="00160B32" w:rsidRPr="00EF225B" w:rsidRDefault="00160B32" w:rsidP="00B050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BCC" w14:textId="77777777" w:rsidR="00160B32" w:rsidRPr="00EF225B" w:rsidRDefault="00414CDD" w:rsidP="00B050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C06" w14:textId="77777777" w:rsidR="00160B32" w:rsidRPr="00EF225B" w:rsidRDefault="00414CDD" w:rsidP="00414CDD">
            <w:pPr>
              <w:widowControl w:val="0"/>
              <w:autoSpaceDE w:val="0"/>
              <w:autoSpaceDN w:val="0"/>
              <w:ind w:left="1416" w:hanging="1416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Е</w:t>
            </w:r>
            <w:r w:rsidR="00B44DB7" w:rsidRPr="00EF225B">
              <w:rPr>
                <w:rFonts w:ascii="Times New Roman" w:eastAsia="Times New Roman" w:hAnsi="Times New Roman" w:cs="Times New Roman"/>
              </w:rPr>
              <w:t>ди</w:t>
            </w:r>
            <w:r w:rsidRPr="00EF225B">
              <w:rPr>
                <w:rFonts w:ascii="Times New Roman" w:eastAsia="Times New Roman" w:hAnsi="Times New Roman" w:cs="Times New Roman"/>
              </w:rPr>
              <w:t>ница</w:t>
            </w:r>
          </w:p>
        </w:tc>
        <w:tc>
          <w:tcPr>
            <w:tcW w:w="851" w:type="dxa"/>
          </w:tcPr>
          <w:p w14:paraId="3244F964" w14:textId="32D65967" w:rsidR="00160B32" w:rsidRPr="00EF225B" w:rsidRDefault="004028AC" w:rsidP="00B050D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B204ACC" w14:textId="77777777" w:rsidR="00160B32" w:rsidRPr="00EF225B" w:rsidRDefault="00160B32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40E222F1" w14:textId="77777777" w:rsidR="00160B32" w:rsidRPr="00EF225B" w:rsidRDefault="00160B32" w:rsidP="00B050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3E633F2F" w14:textId="77777777" w:rsidR="00160B32" w:rsidRPr="00EF225B" w:rsidRDefault="00160B32" w:rsidP="00B050D3">
            <w:r w:rsidRPr="00EF225B">
              <w:t>14</w:t>
            </w:r>
          </w:p>
        </w:tc>
        <w:tc>
          <w:tcPr>
            <w:tcW w:w="851" w:type="dxa"/>
          </w:tcPr>
          <w:p w14:paraId="007BBA6E" w14:textId="77777777" w:rsidR="00160B32" w:rsidRPr="00EF225B" w:rsidRDefault="00160B32" w:rsidP="00B050D3">
            <w:r w:rsidRPr="00EF225B">
              <w:t>16</w:t>
            </w:r>
          </w:p>
        </w:tc>
        <w:tc>
          <w:tcPr>
            <w:tcW w:w="802" w:type="dxa"/>
          </w:tcPr>
          <w:p w14:paraId="25ABC4F6" w14:textId="77777777" w:rsidR="00160B32" w:rsidRPr="00EF225B" w:rsidRDefault="00160B32" w:rsidP="00B050D3">
            <w:r w:rsidRPr="00EF225B">
              <w:t>16</w:t>
            </w:r>
          </w:p>
        </w:tc>
      </w:tr>
      <w:tr w:rsidR="001A002F" w:rsidRPr="00EF225B" w14:paraId="4120BB18" w14:textId="77777777" w:rsidTr="00B71F75">
        <w:trPr>
          <w:trHeight w:val="596"/>
          <w:jc w:val="center"/>
        </w:trPr>
        <w:tc>
          <w:tcPr>
            <w:tcW w:w="570" w:type="dxa"/>
            <w:vMerge/>
          </w:tcPr>
          <w:p w14:paraId="78FC9A2C" w14:textId="77777777" w:rsidR="007F03D3" w:rsidRPr="00EF225B" w:rsidRDefault="007F03D3" w:rsidP="007F03D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0DB3786F" w14:textId="77777777" w:rsidR="007F03D3" w:rsidRPr="00EF225B" w:rsidRDefault="007F6332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 Проведены</w:t>
            </w:r>
            <w:r w:rsidR="007F03D3" w:rsidRPr="00EF225B">
              <w:rPr>
                <w:rFonts w:ascii="Times New Roman" w:eastAsiaTheme="minorEastAsia" w:hAnsi="Times New Roman" w:cs="Times New Roman"/>
              </w:rPr>
              <w:t xml:space="preserve"> тестирования выполнения нормативов испытаний (тестов) комплекса ГТО</w:t>
            </w:r>
          </w:p>
        </w:tc>
        <w:tc>
          <w:tcPr>
            <w:tcW w:w="1619" w:type="dxa"/>
          </w:tcPr>
          <w:p w14:paraId="391FE3E9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438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243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1" w:type="dxa"/>
          </w:tcPr>
          <w:p w14:paraId="4E32ADD7" w14:textId="392B5087" w:rsidR="007F03D3" w:rsidRPr="00EF225B" w:rsidRDefault="00160B32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14</w:t>
            </w:r>
            <w:r w:rsidR="004028AC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943E15B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</w:tcPr>
          <w:p w14:paraId="0C292825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0" w:type="dxa"/>
          </w:tcPr>
          <w:p w14:paraId="21F5BCE1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1" w:type="dxa"/>
          </w:tcPr>
          <w:p w14:paraId="6B5BC85F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02" w:type="dxa"/>
          </w:tcPr>
          <w:p w14:paraId="3B22CD0A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158</w:t>
            </w:r>
          </w:p>
        </w:tc>
      </w:tr>
      <w:tr w:rsidR="001A002F" w:rsidRPr="00EF225B" w14:paraId="71C66803" w14:textId="77777777" w:rsidTr="00B71F75">
        <w:trPr>
          <w:trHeight w:val="766"/>
          <w:jc w:val="center"/>
        </w:trPr>
        <w:tc>
          <w:tcPr>
            <w:tcW w:w="570" w:type="dxa"/>
            <w:vMerge/>
          </w:tcPr>
          <w:p w14:paraId="1FB665FB" w14:textId="77777777" w:rsidR="007F03D3" w:rsidRPr="00EF225B" w:rsidRDefault="007F03D3" w:rsidP="007F03D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337314FE" w14:textId="77777777" w:rsidR="007F03D3" w:rsidRPr="00EF225B" w:rsidRDefault="007F6332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Организованы и проведены официальные физкультурные (физкультурно-оздоровительные</w:t>
            </w:r>
            <w:r w:rsidR="007F03D3" w:rsidRPr="00EF225B">
              <w:rPr>
                <w:rFonts w:ascii="Times New Roman" w:eastAsiaTheme="minorEastAsia" w:hAnsi="Times New Roman" w:cs="Times New Roman"/>
              </w:rPr>
              <w:t>)</w:t>
            </w:r>
            <w:r w:rsidRPr="00EF225B">
              <w:rPr>
                <w:rFonts w:ascii="Times New Roman" w:eastAsiaTheme="minorEastAsia" w:hAnsi="Times New Roman" w:cs="Times New Roman"/>
              </w:rPr>
              <w:t xml:space="preserve"> мероприятия</w:t>
            </w:r>
          </w:p>
        </w:tc>
        <w:tc>
          <w:tcPr>
            <w:tcW w:w="1619" w:type="dxa"/>
          </w:tcPr>
          <w:p w14:paraId="60F920B3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75B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037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1" w:type="dxa"/>
          </w:tcPr>
          <w:p w14:paraId="769CB5DE" w14:textId="6ACCD453" w:rsidR="007F03D3" w:rsidRPr="00EF225B" w:rsidRDefault="00160B32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</w:t>
            </w:r>
            <w:r w:rsidR="004028AC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4FA0852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371E299A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1B2EBD82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6B28DF6B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2" w:type="dxa"/>
          </w:tcPr>
          <w:p w14:paraId="1A0FF8BF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30</w:t>
            </w:r>
          </w:p>
        </w:tc>
      </w:tr>
      <w:tr w:rsidR="001A002F" w:rsidRPr="00EF225B" w14:paraId="46005A05" w14:textId="77777777" w:rsidTr="00B71F75">
        <w:trPr>
          <w:trHeight w:val="273"/>
          <w:jc w:val="center"/>
        </w:trPr>
        <w:tc>
          <w:tcPr>
            <w:tcW w:w="570" w:type="dxa"/>
            <w:vMerge/>
          </w:tcPr>
          <w:p w14:paraId="639136DF" w14:textId="77777777" w:rsidR="007F03D3" w:rsidRPr="00EF225B" w:rsidRDefault="007F03D3" w:rsidP="007F03D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51" w:type="dxa"/>
          </w:tcPr>
          <w:p w14:paraId="54F2E58C" w14:textId="77777777" w:rsidR="007F03D3" w:rsidRPr="00EF225B" w:rsidRDefault="007F6332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 Организованы и проведены официальные спортивные мероприятия</w:t>
            </w:r>
          </w:p>
          <w:p w14:paraId="055D1237" w14:textId="77777777" w:rsidR="00986EEE" w:rsidRPr="00EF225B" w:rsidRDefault="00986EEE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9" w:type="dxa"/>
          </w:tcPr>
          <w:p w14:paraId="5E90801A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128" w14:textId="77777777" w:rsidR="007F03D3" w:rsidRPr="00EF225B" w:rsidRDefault="007F03D3" w:rsidP="00C324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1F5" w14:textId="77777777" w:rsidR="007F03D3" w:rsidRPr="00EF225B" w:rsidRDefault="007F03D3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225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1" w:type="dxa"/>
          </w:tcPr>
          <w:p w14:paraId="195D7976" w14:textId="1E6D89D9" w:rsidR="007F03D3" w:rsidRPr="00EF225B" w:rsidRDefault="004028AC" w:rsidP="007F03D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2095519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2B126086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7B0DB03F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572F4A3C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2" w:type="dxa"/>
          </w:tcPr>
          <w:p w14:paraId="4C3FC89F" w14:textId="77777777" w:rsidR="007F03D3" w:rsidRPr="00EF225B" w:rsidRDefault="00160B32" w:rsidP="007F03D3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32</w:t>
            </w:r>
          </w:p>
        </w:tc>
      </w:tr>
      <w:tr w:rsidR="00B71F75" w:rsidRPr="00EF225B" w14:paraId="18968856" w14:textId="77777777" w:rsidTr="00B71F75">
        <w:trPr>
          <w:trHeight w:val="1093"/>
          <w:jc w:val="center"/>
        </w:trPr>
        <w:tc>
          <w:tcPr>
            <w:tcW w:w="570" w:type="dxa"/>
          </w:tcPr>
          <w:p w14:paraId="168A5EFD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1.2.</w:t>
            </w:r>
          </w:p>
        </w:tc>
        <w:tc>
          <w:tcPr>
            <w:tcW w:w="3051" w:type="dxa"/>
          </w:tcPr>
          <w:p w14:paraId="556ADC56" w14:textId="77777777" w:rsidR="00B71F75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Организация и проведение мероприятий спортивной направленности в рамках выполнения муниципального задания</w:t>
            </w:r>
          </w:p>
        </w:tc>
        <w:tc>
          <w:tcPr>
            <w:tcW w:w="1619" w:type="dxa"/>
          </w:tcPr>
          <w:p w14:paraId="7F93B391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14:paraId="605CCA32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2126" w:type="dxa"/>
          </w:tcPr>
          <w:p w14:paraId="62C5B834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6388D23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28B6748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90620C1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B235FA9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7199E2C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14:paraId="5CD5FEA3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</w:tr>
      <w:tr w:rsidR="00B71F75" w:rsidRPr="00EF225B" w14:paraId="57B7B3DC" w14:textId="77777777" w:rsidTr="00B71F75">
        <w:trPr>
          <w:trHeight w:val="1093"/>
          <w:jc w:val="center"/>
        </w:trPr>
        <w:tc>
          <w:tcPr>
            <w:tcW w:w="570" w:type="dxa"/>
          </w:tcPr>
          <w:p w14:paraId="61F90BE7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1.3</w:t>
            </w:r>
          </w:p>
        </w:tc>
        <w:tc>
          <w:tcPr>
            <w:tcW w:w="3051" w:type="dxa"/>
          </w:tcPr>
          <w:p w14:paraId="2A4A93C2" w14:textId="77777777" w:rsidR="00B71F75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Укрепление материально-технической базы подведомственных учреждений</w:t>
            </w:r>
          </w:p>
        </w:tc>
        <w:tc>
          <w:tcPr>
            <w:tcW w:w="1619" w:type="dxa"/>
          </w:tcPr>
          <w:p w14:paraId="0A13301A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2268" w:type="dxa"/>
          </w:tcPr>
          <w:p w14:paraId="1D2918E2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2126" w:type="dxa"/>
          </w:tcPr>
          <w:p w14:paraId="4CAC5BDC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B4CE4E3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FF58367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8BEBCF8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8643290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6F48830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14:paraId="1E199D63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</w:tr>
      <w:tr w:rsidR="00B71F75" w:rsidRPr="00EF225B" w14:paraId="6F9DA797" w14:textId="77777777" w:rsidTr="00B71F75">
        <w:trPr>
          <w:trHeight w:val="980"/>
          <w:jc w:val="center"/>
        </w:trPr>
        <w:tc>
          <w:tcPr>
            <w:tcW w:w="570" w:type="dxa"/>
          </w:tcPr>
          <w:p w14:paraId="3D7BD10B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lastRenderedPageBreak/>
              <w:t>1.4</w:t>
            </w:r>
          </w:p>
        </w:tc>
        <w:tc>
          <w:tcPr>
            <w:tcW w:w="3051" w:type="dxa"/>
          </w:tcPr>
          <w:p w14:paraId="520F6FD5" w14:textId="77777777" w:rsidR="00B71F75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Реализация программ спортивной подготовки физкультурно-спортивных учреждений</w:t>
            </w:r>
          </w:p>
        </w:tc>
        <w:tc>
          <w:tcPr>
            <w:tcW w:w="1619" w:type="dxa"/>
          </w:tcPr>
          <w:p w14:paraId="35421A3E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268" w:type="dxa"/>
          </w:tcPr>
          <w:p w14:paraId="43F58A86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2126" w:type="dxa"/>
          </w:tcPr>
          <w:p w14:paraId="3DD013E4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297EA2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8FF5361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62E8F7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342E9A0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90982B4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14:paraId="7CE81C96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</w:tr>
      <w:tr w:rsidR="00B71F75" w:rsidRPr="00EF225B" w14:paraId="5A3E83F8" w14:textId="77777777" w:rsidTr="00B71F75">
        <w:trPr>
          <w:trHeight w:val="561"/>
          <w:jc w:val="center"/>
        </w:trPr>
        <w:tc>
          <w:tcPr>
            <w:tcW w:w="570" w:type="dxa"/>
          </w:tcPr>
          <w:p w14:paraId="0E334ADD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1.5</w:t>
            </w:r>
          </w:p>
        </w:tc>
        <w:tc>
          <w:tcPr>
            <w:tcW w:w="3051" w:type="dxa"/>
          </w:tcPr>
          <w:p w14:paraId="60CBAF43" w14:textId="77777777" w:rsidR="00B71F75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 xml:space="preserve">Комплекс мер для обеспечения деятельности спортивных учреждений Анивского </w:t>
            </w:r>
            <w:r w:rsidR="00E00906" w:rsidRPr="00EF225B">
              <w:rPr>
                <w:rFonts w:ascii="Times New Roman" w:eastAsiaTheme="minorEastAsia" w:hAnsi="Times New Roman" w:cs="Times New Roman"/>
              </w:rPr>
              <w:t>муниципального</w:t>
            </w:r>
            <w:r w:rsidRPr="00EF225B">
              <w:rPr>
                <w:rFonts w:ascii="Times New Roman" w:eastAsiaTheme="minorEastAsia" w:hAnsi="Times New Roman" w:cs="Times New Roman"/>
              </w:rPr>
              <w:t xml:space="preserve"> округа</w:t>
            </w:r>
          </w:p>
        </w:tc>
        <w:tc>
          <w:tcPr>
            <w:tcW w:w="1619" w:type="dxa"/>
          </w:tcPr>
          <w:p w14:paraId="010F9947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268" w:type="dxa"/>
          </w:tcPr>
          <w:p w14:paraId="4E77D68A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2126" w:type="dxa"/>
          </w:tcPr>
          <w:p w14:paraId="666E4A3E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0231739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D3EB25C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94D464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48E810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9F935B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14:paraId="388ED2EC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</w:tr>
      <w:tr w:rsidR="00B71F75" w:rsidRPr="00EF225B" w14:paraId="2222494C" w14:textId="77777777" w:rsidTr="00B71F75">
        <w:trPr>
          <w:trHeight w:val="561"/>
          <w:jc w:val="center"/>
        </w:trPr>
        <w:tc>
          <w:tcPr>
            <w:tcW w:w="570" w:type="dxa"/>
          </w:tcPr>
          <w:p w14:paraId="2B59B1F0" w14:textId="77777777" w:rsidR="00B71F75" w:rsidRPr="00EF225B" w:rsidRDefault="00B71F75" w:rsidP="00B71F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1.6</w:t>
            </w:r>
          </w:p>
        </w:tc>
        <w:tc>
          <w:tcPr>
            <w:tcW w:w="3051" w:type="dxa"/>
          </w:tcPr>
          <w:p w14:paraId="2B0C0CCB" w14:textId="77777777" w:rsidR="00B71F75" w:rsidRPr="00EF225B" w:rsidRDefault="00B71F75" w:rsidP="00B71F7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</w:t>
            </w:r>
          </w:p>
        </w:tc>
        <w:tc>
          <w:tcPr>
            <w:tcW w:w="1619" w:type="dxa"/>
          </w:tcPr>
          <w:p w14:paraId="0853A1F7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2268" w:type="dxa"/>
          </w:tcPr>
          <w:p w14:paraId="0B792885" w14:textId="77777777" w:rsidR="00B71F75" w:rsidRPr="00EF225B" w:rsidRDefault="00B71F75" w:rsidP="00B71F75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Приказ о назначении выплат</w:t>
            </w:r>
          </w:p>
        </w:tc>
        <w:tc>
          <w:tcPr>
            <w:tcW w:w="2126" w:type="dxa"/>
          </w:tcPr>
          <w:p w14:paraId="42143B1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</w:tcPr>
          <w:p w14:paraId="1D2C248C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182C901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1660367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19D70AA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FF81954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</w:tcPr>
          <w:p w14:paraId="0BF070C1" w14:textId="77777777" w:rsidR="00B71F75" w:rsidRPr="00EF225B" w:rsidRDefault="00B71F75" w:rsidP="00B71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-</w:t>
            </w:r>
          </w:p>
        </w:tc>
      </w:tr>
    </w:tbl>
    <w:p w14:paraId="1D15C69F" w14:textId="77777777" w:rsidR="00C324DA" w:rsidRPr="00EF225B" w:rsidRDefault="00C324DA" w:rsidP="00A806F3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05F65EFC" w14:textId="2F51721B" w:rsidR="00A63A0D" w:rsidRPr="00EF225B" w:rsidRDefault="00A63A0D" w:rsidP="00A806F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4. Финансовое обеспечение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EE620A" w:rsidRPr="00EF225B">
        <w:rPr>
          <w:rFonts w:ascii="Times New Roman" w:hAnsi="Times New Roman" w:cs="Times New Roman"/>
          <w:sz w:val="26"/>
          <w:szCs w:val="26"/>
        </w:rPr>
        <w:t>"Обеспечение деятельности подведомственных учреждений</w:t>
      </w:r>
      <w:r w:rsidR="00AF0599" w:rsidRPr="00EF225B">
        <w:rPr>
          <w:rFonts w:ascii="Times New Roman" w:hAnsi="Times New Roman" w:cs="Times New Roman"/>
          <w:sz w:val="26"/>
          <w:szCs w:val="26"/>
        </w:rPr>
        <w:t>,</w:t>
      </w:r>
      <w:r w:rsidR="00EE620A" w:rsidRPr="00EF225B">
        <w:rPr>
          <w:rFonts w:ascii="Times New Roman" w:hAnsi="Times New Roman" w:cs="Times New Roman"/>
          <w:sz w:val="26"/>
          <w:szCs w:val="26"/>
        </w:rPr>
        <w:t xml:space="preserve"> и реализация государственной политики в сфере физической культуры и спорта"</w:t>
      </w:r>
    </w:p>
    <w:p w14:paraId="57A693A8" w14:textId="77777777" w:rsidR="00A63A0D" w:rsidRPr="00EF225B" w:rsidRDefault="00A63A0D" w:rsidP="00AF059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sz w:val="26"/>
          <w:szCs w:val="26"/>
        </w:rPr>
        <w:t xml:space="preserve">Объемы финансового обеспечения </w:t>
      </w:r>
      <w:r w:rsidR="00D41F8D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Pr="00EF225B">
        <w:rPr>
          <w:rFonts w:ascii="Times New Roman" w:eastAsiaTheme="minorEastAsia" w:hAnsi="Times New Roman" w:cs="Times New Roman"/>
          <w:sz w:val="26"/>
          <w:szCs w:val="26"/>
        </w:rPr>
        <w:t xml:space="preserve">по </w:t>
      </w:r>
      <w:r w:rsidRPr="00EF225B">
        <w:rPr>
          <w:rFonts w:ascii="Times New Roman" w:hAnsi="Times New Roman" w:cs="Times New Roman"/>
          <w:sz w:val="26"/>
          <w:szCs w:val="26"/>
        </w:rPr>
        <w:t>повышению инвестиционной привлекательности и поддержке субъектов инвестиционной деятельности»</w:t>
      </w:r>
      <w:r w:rsidRPr="00EF22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225B">
        <w:rPr>
          <w:rFonts w:ascii="Times New Roman" w:hAnsi="Times New Roman" w:cs="Times New Roman"/>
          <w:sz w:val="26"/>
          <w:szCs w:val="26"/>
        </w:rPr>
        <w:t xml:space="preserve">отражены </w:t>
      </w:r>
      <w:r w:rsidRPr="00EF225B">
        <w:rPr>
          <w:rFonts w:ascii="Times New Roman" w:eastAsiaTheme="minorEastAsia" w:hAnsi="Times New Roman" w:cs="Times New Roman"/>
          <w:sz w:val="26"/>
          <w:szCs w:val="26"/>
        </w:rPr>
        <w:t>в приложении № 3 к Программе.</w:t>
      </w:r>
    </w:p>
    <w:p w14:paraId="2C7B7105" w14:textId="77777777" w:rsidR="00A63A0D" w:rsidRPr="00EF225B" w:rsidRDefault="00A63A0D" w:rsidP="00CA18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6AB9041" w14:textId="77777777" w:rsidR="00A63A0D" w:rsidRPr="00EF225B" w:rsidRDefault="00A63A0D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 xml:space="preserve">комплекса процессных мероприятий </w:t>
      </w:r>
    </w:p>
    <w:p w14:paraId="2FBEC179" w14:textId="62932FA7" w:rsidR="00F3527A" w:rsidRPr="00A806F3" w:rsidRDefault="00EE620A" w:rsidP="00A80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"Обеспечение деятельности подведомственных учреждений</w:t>
      </w:r>
      <w:r w:rsidR="00AF0599" w:rsidRPr="00EF225B">
        <w:rPr>
          <w:rFonts w:ascii="Times New Roman" w:eastAsiaTheme="minorEastAsia" w:hAnsi="Times New Roman" w:cs="Times New Roman"/>
          <w:b/>
          <w:sz w:val="26"/>
          <w:szCs w:val="26"/>
        </w:rPr>
        <w:t>,</w:t>
      </w: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и реализация государственной политики в сфере физической культуры и спорта"</w:t>
      </w:r>
    </w:p>
    <w:p w14:paraId="70BFE5A1" w14:textId="4397FC33" w:rsidR="00EE0A51" w:rsidRDefault="00A63A0D" w:rsidP="00A806F3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F225B">
        <w:rPr>
          <w:rFonts w:ascii="Times New Roman" w:hAnsi="Times New Roman" w:cs="Times New Roman"/>
          <w:b w:val="0"/>
          <w:sz w:val="26"/>
          <w:szCs w:val="26"/>
        </w:rPr>
        <w:t xml:space="preserve">План реализации </w:t>
      </w:r>
      <w:r w:rsidR="00ED6DB9" w:rsidRPr="00EF225B">
        <w:rPr>
          <w:rFonts w:ascii="Times New Roman" w:hAnsi="Times New Roman" w:cs="Times New Roman"/>
          <w:b w:val="0"/>
          <w:sz w:val="26"/>
          <w:szCs w:val="26"/>
        </w:rPr>
        <w:t xml:space="preserve">комплекса процессных мероприятий </w:t>
      </w:r>
      <w:r w:rsidRPr="00EF225B">
        <w:rPr>
          <w:rFonts w:ascii="Times New Roman" w:hAnsi="Times New Roman" w:cs="Times New Roman"/>
          <w:b w:val="0"/>
          <w:sz w:val="26"/>
          <w:szCs w:val="26"/>
        </w:rPr>
        <w:t>сформирован в приложении № 4 к Программе.</w:t>
      </w:r>
    </w:p>
    <w:p w14:paraId="47687983" w14:textId="440AE354" w:rsidR="001265BA" w:rsidRPr="00EF225B" w:rsidRDefault="001265B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ПАСПОРТ</w:t>
      </w:r>
    </w:p>
    <w:p w14:paraId="0E0A6079" w14:textId="77777777" w:rsidR="00C4746B" w:rsidRPr="00EF225B" w:rsidRDefault="00ED6DB9" w:rsidP="00CA18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 xml:space="preserve">комплекса процессных мероприятий </w:t>
      </w:r>
    </w:p>
    <w:p w14:paraId="3F23B92E" w14:textId="77777777" w:rsidR="001265BA" w:rsidRPr="00EF225B" w:rsidRDefault="00EE620A" w:rsidP="00CA18A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«Создание условий для развития приоритетных видов туризма"</w:t>
      </w:r>
    </w:p>
    <w:p w14:paraId="5883EE87" w14:textId="77777777" w:rsidR="001265BA" w:rsidRPr="00EF225B" w:rsidRDefault="001265BA" w:rsidP="00CA18AF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Раздел 1. О</w:t>
      </w:r>
      <w:r w:rsidR="00C4746B" w:rsidRPr="00EF225B">
        <w:rPr>
          <w:rFonts w:ascii="Times New Roman" w:eastAsiaTheme="minorEastAsia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14491" w:type="dxa"/>
        <w:jc w:val="center"/>
        <w:tblLook w:val="04A0" w:firstRow="1" w:lastRow="0" w:firstColumn="1" w:lastColumn="0" w:noHBand="0" w:noVBand="1"/>
      </w:tblPr>
      <w:tblGrid>
        <w:gridCol w:w="4764"/>
        <w:gridCol w:w="9727"/>
      </w:tblGrid>
      <w:tr w:rsidR="001265BA" w:rsidRPr="00EF225B" w14:paraId="234527C5" w14:textId="77777777" w:rsidTr="001A002F">
        <w:trPr>
          <w:trHeight w:val="488"/>
          <w:jc w:val="center"/>
        </w:trPr>
        <w:tc>
          <w:tcPr>
            <w:tcW w:w="4764" w:type="dxa"/>
          </w:tcPr>
          <w:p w14:paraId="5862A28F" w14:textId="77777777" w:rsidR="001265BA" w:rsidRPr="00EF225B" w:rsidRDefault="001265B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9727" w:type="dxa"/>
          </w:tcPr>
          <w:p w14:paraId="5B0328E8" w14:textId="77777777" w:rsidR="001265BA" w:rsidRPr="00EF225B" w:rsidRDefault="00EF7811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Комплекс процессных мероприятий </w:t>
            </w:r>
            <w:r w:rsidR="00EE620A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«Создание условий для развития приоритетных видов туризма"</w:t>
            </w:r>
          </w:p>
        </w:tc>
      </w:tr>
      <w:tr w:rsidR="00EE620A" w:rsidRPr="00EF225B" w14:paraId="346B16AB" w14:textId="77777777" w:rsidTr="001A002F">
        <w:trPr>
          <w:trHeight w:val="231"/>
          <w:jc w:val="center"/>
        </w:trPr>
        <w:tc>
          <w:tcPr>
            <w:tcW w:w="4764" w:type="dxa"/>
          </w:tcPr>
          <w:p w14:paraId="2F138217" w14:textId="77777777" w:rsidR="00EE620A" w:rsidRPr="00EF225B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727" w:type="dxa"/>
          </w:tcPr>
          <w:p w14:paraId="1A7277D0" w14:textId="77777777" w:rsidR="00EE620A" w:rsidRPr="00EF225B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ДСР</w:t>
            </w:r>
          </w:p>
        </w:tc>
      </w:tr>
      <w:tr w:rsidR="00EE620A" w:rsidRPr="00EF225B" w14:paraId="627074AB" w14:textId="77777777" w:rsidTr="001A002F">
        <w:trPr>
          <w:trHeight w:val="243"/>
          <w:jc w:val="center"/>
        </w:trPr>
        <w:tc>
          <w:tcPr>
            <w:tcW w:w="4764" w:type="dxa"/>
          </w:tcPr>
          <w:p w14:paraId="0B516921" w14:textId="77777777" w:rsidR="00EE620A" w:rsidRPr="00EF225B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9727" w:type="dxa"/>
          </w:tcPr>
          <w:p w14:paraId="4D3AC3A5" w14:textId="77777777" w:rsidR="00EE620A" w:rsidRPr="00EF225B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ЦОФМУСС</w:t>
            </w:r>
          </w:p>
        </w:tc>
      </w:tr>
      <w:tr w:rsidR="00EE620A" w:rsidRPr="00EF225B" w14:paraId="2BFCEC46" w14:textId="77777777" w:rsidTr="001A002F">
        <w:trPr>
          <w:trHeight w:val="351"/>
          <w:jc w:val="center"/>
        </w:trPr>
        <w:tc>
          <w:tcPr>
            <w:tcW w:w="4764" w:type="dxa"/>
          </w:tcPr>
          <w:p w14:paraId="0F38BB43" w14:textId="77777777" w:rsidR="00EE620A" w:rsidRPr="00EF225B" w:rsidRDefault="00EE620A" w:rsidP="00CA18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9727" w:type="dxa"/>
          </w:tcPr>
          <w:p w14:paraId="0E74A57A" w14:textId="77777777" w:rsidR="00EE620A" w:rsidRPr="00EF225B" w:rsidRDefault="00EE620A" w:rsidP="001A002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 Благоустройство;</w:t>
            </w:r>
            <w:r w:rsidR="001A002F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ОКС;</w:t>
            </w:r>
            <w:r w:rsidR="001A002F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МБУДО «ДДТ».</w:t>
            </w:r>
          </w:p>
        </w:tc>
      </w:tr>
    </w:tbl>
    <w:p w14:paraId="210100B0" w14:textId="77777777" w:rsidR="00F3527A" w:rsidRPr="00EF225B" w:rsidRDefault="00F3527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3E842FD0" w14:textId="77777777" w:rsidR="00F3527A" w:rsidRPr="00EF225B" w:rsidRDefault="001265B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Комплекса процессных мероприятий </w:t>
      </w:r>
      <w:r w:rsidR="00EE620A" w:rsidRPr="00EF225B">
        <w:rPr>
          <w:rFonts w:ascii="Times New Roman" w:eastAsiaTheme="minorEastAsia" w:hAnsi="Times New Roman" w:cs="Times New Roman"/>
          <w:b/>
          <w:sz w:val="26"/>
          <w:szCs w:val="26"/>
        </w:rPr>
        <w:t>«Создание условий для развития приоритетных видов туризма"</w:t>
      </w:r>
    </w:p>
    <w:tbl>
      <w:tblPr>
        <w:tblStyle w:val="a4"/>
        <w:tblW w:w="14638" w:type="dxa"/>
        <w:jc w:val="center"/>
        <w:tblLayout w:type="fixed"/>
        <w:tblLook w:val="04A0" w:firstRow="1" w:lastRow="0" w:firstColumn="1" w:lastColumn="0" w:noHBand="0" w:noVBand="1"/>
      </w:tblPr>
      <w:tblGrid>
        <w:gridCol w:w="6086"/>
        <w:gridCol w:w="1900"/>
        <w:gridCol w:w="948"/>
        <w:gridCol w:w="949"/>
        <w:gridCol w:w="949"/>
        <w:gridCol w:w="949"/>
        <w:gridCol w:w="948"/>
        <w:gridCol w:w="949"/>
        <w:gridCol w:w="960"/>
      </w:tblGrid>
      <w:tr w:rsidR="001265BA" w:rsidRPr="00EF225B" w14:paraId="0754D3AF" w14:textId="77777777" w:rsidTr="001A002F">
        <w:trPr>
          <w:trHeight w:val="249"/>
          <w:jc w:val="center"/>
        </w:trPr>
        <w:tc>
          <w:tcPr>
            <w:tcW w:w="6086" w:type="dxa"/>
            <w:vMerge w:val="restart"/>
          </w:tcPr>
          <w:p w14:paraId="702B0A2A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1900" w:type="dxa"/>
            <w:vMerge w:val="restart"/>
          </w:tcPr>
          <w:p w14:paraId="3E31D1AA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948" w:type="dxa"/>
            <w:vMerge w:val="restart"/>
          </w:tcPr>
          <w:p w14:paraId="18452986" w14:textId="77777777" w:rsidR="001265BA" w:rsidRPr="00EF225B" w:rsidRDefault="00C4746B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5704" w:type="dxa"/>
            <w:gridSpan w:val="6"/>
          </w:tcPr>
          <w:p w14:paraId="3056A716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1A002F" w:rsidRPr="00EF225B" w14:paraId="73BE576E" w14:textId="77777777" w:rsidTr="00EA138D">
        <w:trPr>
          <w:trHeight w:val="249"/>
          <w:jc w:val="center"/>
        </w:trPr>
        <w:tc>
          <w:tcPr>
            <w:tcW w:w="6086" w:type="dxa"/>
            <w:vMerge/>
          </w:tcPr>
          <w:p w14:paraId="5C498823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0" w:type="dxa"/>
            <w:vMerge/>
          </w:tcPr>
          <w:p w14:paraId="0BF87CF6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8" w:type="dxa"/>
            <w:vMerge/>
          </w:tcPr>
          <w:p w14:paraId="56DE9F77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9" w:type="dxa"/>
          </w:tcPr>
          <w:p w14:paraId="3598779D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49" w:type="dxa"/>
          </w:tcPr>
          <w:p w14:paraId="3531A4A4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49" w:type="dxa"/>
          </w:tcPr>
          <w:p w14:paraId="4C8602EA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48" w:type="dxa"/>
          </w:tcPr>
          <w:p w14:paraId="4C2AB4F5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49" w:type="dxa"/>
          </w:tcPr>
          <w:p w14:paraId="1D6CEEB4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960" w:type="dxa"/>
          </w:tcPr>
          <w:p w14:paraId="770E1EBE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EA138D" w:rsidRPr="00EF225B" w14:paraId="59E8F142" w14:textId="77777777" w:rsidTr="00EA138D">
        <w:trPr>
          <w:trHeight w:val="547"/>
          <w:jc w:val="center"/>
        </w:trPr>
        <w:tc>
          <w:tcPr>
            <w:tcW w:w="6086" w:type="dxa"/>
          </w:tcPr>
          <w:p w14:paraId="682D1344" w14:textId="22489AF5" w:rsidR="00EA138D" w:rsidRPr="00EA138D" w:rsidRDefault="00EA138D" w:rsidP="00EA13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Обустроены зоны отдыха у воды в Анивском муниципальном округе Сахалинской области</w:t>
            </w:r>
          </w:p>
        </w:tc>
        <w:tc>
          <w:tcPr>
            <w:tcW w:w="1900" w:type="dxa"/>
          </w:tcPr>
          <w:p w14:paraId="2448FEBB" w14:textId="7910580D" w:rsidR="00EA138D" w:rsidRPr="00EA138D" w:rsidRDefault="00EA138D" w:rsidP="00EA138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138D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48" w:type="dxa"/>
          </w:tcPr>
          <w:p w14:paraId="1F611C69" w14:textId="6A60A592" w:rsidR="00EA138D" w:rsidRPr="00EA138D" w:rsidRDefault="00EA138D" w:rsidP="00EA138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138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14:paraId="6B8B9EC4" w14:textId="04CCBB28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14:paraId="6656AF00" w14:textId="24799946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14:paraId="26847F20" w14:textId="78C791CC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14:paraId="440DA639" w14:textId="4A681C78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14:paraId="5AAEAA01" w14:textId="34CBF756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79BCC545" w14:textId="13AAA0D6" w:rsidR="00EA138D" w:rsidRPr="00EA138D" w:rsidRDefault="00EA138D" w:rsidP="00EA138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587C614B" w14:textId="77777777" w:rsidR="00F3527A" w:rsidRPr="00EF225B" w:rsidRDefault="00F3527A" w:rsidP="00476E9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6AD5ECD" w14:textId="77777777" w:rsidR="00ED6DB9" w:rsidRPr="00EF225B" w:rsidRDefault="001265BA" w:rsidP="00476E9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Раздел 3. П</w:t>
      </w:r>
      <w:r w:rsidR="00ED6DB9" w:rsidRPr="00EF225B">
        <w:rPr>
          <w:rFonts w:ascii="Times New Roman" w:hAnsi="Times New Roman" w:cs="Times New Roman"/>
          <w:sz w:val="26"/>
          <w:szCs w:val="26"/>
        </w:rPr>
        <w:t>еречень мероприятий (результатов)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EE620A" w:rsidRPr="00EF225B">
        <w:rPr>
          <w:rFonts w:ascii="Times New Roman" w:hAnsi="Times New Roman" w:cs="Times New Roman"/>
          <w:sz w:val="26"/>
          <w:szCs w:val="26"/>
        </w:rPr>
        <w:t>«Создание условий для развития приоритетных видов туризма"</w:t>
      </w:r>
    </w:p>
    <w:tbl>
      <w:tblPr>
        <w:tblStyle w:val="a4"/>
        <w:tblW w:w="146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7"/>
        <w:gridCol w:w="2628"/>
        <w:gridCol w:w="2064"/>
        <w:gridCol w:w="936"/>
        <w:gridCol w:w="1125"/>
        <w:gridCol w:w="937"/>
        <w:gridCol w:w="936"/>
        <w:gridCol w:w="937"/>
        <w:gridCol w:w="937"/>
        <w:gridCol w:w="964"/>
      </w:tblGrid>
      <w:tr w:rsidR="001265BA" w:rsidRPr="00EF225B" w14:paraId="436F2F75" w14:textId="77777777" w:rsidTr="00C94C0C">
        <w:trPr>
          <w:trHeight w:val="891"/>
          <w:jc w:val="center"/>
        </w:trPr>
        <w:tc>
          <w:tcPr>
            <w:tcW w:w="562" w:type="dxa"/>
            <w:vMerge w:val="restart"/>
          </w:tcPr>
          <w:p w14:paraId="341AAF2C" w14:textId="77777777" w:rsidR="001265BA" w:rsidRPr="00EF225B" w:rsidRDefault="00C94C0C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27" w:type="dxa"/>
            <w:vMerge w:val="restart"/>
          </w:tcPr>
          <w:p w14:paraId="7EBEF682" w14:textId="77777777" w:rsidR="001265BA" w:rsidRPr="00EF225B" w:rsidRDefault="001265BA" w:rsidP="00EF781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628" w:type="dxa"/>
            <w:vMerge w:val="restart"/>
          </w:tcPr>
          <w:p w14:paraId="7F03DD06" w14:textId="77777777" w:rsidR="001265BA" w:rsidRPr="00EF225B" w:rsidRDefault="001265BA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064" w:type="dxa"/>
            <w:vMerge w:val="restart"/>
          </w:tcPr>
          <w:p w14:paraId="52431C80" w14:textId="77777777" w:rsidR="001265BA" w:rsidRPr="00EF225B" w:rsidRDefault="001265BA" w:rsidP="00EF781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36" w:type="dxa"/>
            <w:vMerge w:val="restart"/>
          </w:tcPr>
          <w:p w14:paraId="73A934F0" w14:textId="77777777" w:rsidR="001265BA" w:rsidRPr="00EF225B" w:rsidRDefault="001265BA" w:rsidP="00EF781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Ед</w:t>
            </w:r>
            <w:r w:rsidR="00ED6DB9" w:rsidRPr="00EF225B">
              <w:rPr>
                <w:rFonts w:ascii="Times New Roman" w:hAnsi="Times New Roman" w:cs="Times New Roman"/>
              </w:rPr>
              <w:t>.</w:t>
            </w:r>
            <w:r w:rsidRPr="00EF225B">
              <w:rPr>
                <w:rFonts w:ascii="Times New Roman" w:hAnsi="Times New Roman" w:cs="Times New Roman"/>
              </w:rPr>
              <w:t xml:space="preserve"> изм</w:t>
            </w:r>
            <w:r w:rsidR="00ED6DB9" w:rsidRPr="00EF2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6" w:type="dxa"/>
            <w:gridSpan w:val="6"/>
          </w:tcPr>
          <w:p w14:paraId="3D60BE3E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C94C0C" w:rsidRPr="00EF225B" w14:paraId="567DFE77" w14:textId="77777777" w:rsidTr="00C94C0C">
        <w:trPr>
          <w:trHeight w:val="483"/>
          <w:jc w:val="center"/>
        </w:trPr>
        <w:tc>
          <w:tcPr>
            <w:tcW w:w="562" w:type="dxa"/>
            <w:vMerge/>
          </w:tcPr>
          <w:p w14:paraId="1B7C7AAA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117A9976" w14:textId="77777777" w:rsidR="001265BA" w:rsidRPr="00EF225B" w:rsidRDefault="001265BA" w:rsidP="00EF78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28" w:type="dxa"/>
            <w:vMerge/>
          </w:tcPr>
          <w:p w14:paraId="275E0535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64" w:type="dxa"/>
            <w:vMerge/>
          </w:tcPr>
          <w:p w14:paraId="5CFA84B7" w14:textId="77777777" w:rsidR="001265BA" w:rsidRPr="00EF225B" w:rsidRDefault="001265BA" w:rsidP="00EF78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36" w:type="dxa"/>
            <w:vMerge/>
          </w:tcPr>
          <w:p w14:paraId="11C23EBE" w14:textId="77777777" w:rsidR="001265BA" w:rsidRPr="00EF225B" w:rsidRDefault="001265BA" w:rsidP="00EF7811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5" w:type="dxa"/>
          </w:tcPr>
          <w:p w14:paraId="63EDC5D4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37" w:type="dxa"/>
          </w:tcPr>
          <w:p w14:paraId="33CB48CF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36" w:type="dxa"/>
          </w:tcPr>
          <w:p w14:paraId="18B4EB2B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37" w:type="dxa"/>
          </w:tcPr>
          <w:p w14:paraId="6FAE8C69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37" w:type="dxa"/>
          </w:tcPr>
          <w:p w14:paraId="164D9667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964" w:type="dxa"/>
          </w:tcPr>
          <w:p w14:paraId="398FA371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1265BA" w:rsidRPr="00EF225B" w14:paraId="50CF6733" w14:textId="77777777" w:rsidTr="00C94C0C">
        <w:trPr>
          <w:trHeight w:val="541"/>
          <w:jc w:val="center"/>
        </w:trPr>
        <w:tc>
          <w:tcPr>
            <w:tcW w:w="562" w:type="dxa"/>
          </w:tcPr>
          <w:p w14:paraId="3A9801F5" w14:textId="77777777" w:rsidR="001265BA" w:rsidRPr="00EF225B" w:rsidRDefault="001265BA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091" w:type="dxa"/>
            <w:gridSpan w:val="10"/>
          </w:tcPr>
          <w:p w14:paraId="748FEEF7" w14:textId="77777777" w:rsidR="001265BA" w:rsidRPr="00EF225B" w:rsidRDefault="001265BA" w:rsidP="00EF78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Задача 1. </w:t>
            </w:r>
            <w:r w:rsidR="00542592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Создание условий для развития приоритетных видов туризма </w:t>
            </w:r>
          </w:p>
        </w:tc>
      </w:tr>
      <w:tr w:rsidR="004D6875" w:rsidRPr="00EF225B" w14:paraId="17D6A726" w14:textId="77777777" w:rsidTr="00C94C0C">
        <w:trPr>
          <w:trHeight w:val="1267"/>
          <w:jc w:val="center"/>
        </w:trPr>
        <w:tc>
          <w:tcPr>
            <w:tcW w:w="562" w:type="dxa"/>
          </w:tcPr>
          <w:p w14:paraId="3FB6F7E7" w14:textId="77777777" w:rsidR="004D6875" w:rsidRPr="00EF225B" w:rsidRDefault="004D6875" w:rsidP="004D68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27" w:type="dxa"/>
          </w:tcPr>
          <w:p w14:paraId="695133BB" w14:textId="77777777" w:rsidR="004D6875" w:rsidRPr="00EF225B" w:rsidRDefault="007A5355" w:rsidP="004D6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Обустройство мест массового отдыха, туристских маршрутов</w:t>
            </w:r>
          </w:p>
        </w:tc>
        <w:tc>
          <w:tcPr>
            <w:tcW w:w="2628" w:type="dxa"/>
          </w:tcPr>
          <w:p w14:paraId="6B3A6C77" w14:textId="77777777" w:rsidR="004D6875" w:rsidRPr="00EF225B" w:rsidRDefault="004D6875" w:rsidP="004D6875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064" w:type="dxa"/>
          </w:tcPr>
          <w:p w14:paraId="3B6001C6" w14:textId="77777777" w:rsidR="004D6875" w:rsidRPr="00EF225B" w:rsidRDefault="007A5355" w:rsidP="004D68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Обустроены места массового отдыха, туристские маршруты</w:t>
            </w:r>
          </w:p>
        </w:tc>
        <w:tc>
          <w:tcPr>
            <w:tcW w:w="936" w:type="dxa"/>
          </w:tcPr>
          <w:p w14:paraId="6D30DC2C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5" w:type="dxa"/>
          </w:tcPr>
          <w:p w14:paraId="067B7C9F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4A68A452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2B74BF59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38DD7FD7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247E3206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851DEA2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4D6875" w:rsidRPr="00EF225B" w14:paraId="2263E0F4" w14:textId="77777777" w:rsidTr="00C94C0C">
        <w:trPr>
          <w:trHeight w:val="1551"/>
          <w:jc w:val="center"/>
        </w:trPr>
        <w:tc>
          <w:tcPr>
            <w:tcW w:w="562" w:type="dxa"/>
          </w:tcPr>
          <w:p w14:paraId="20D71C6C" w14:textId="77777777" w:rsidR="004D6875" w:rsidRPr="00EF225B" w:rsidRDefault="004D6875" w:rsidP="004D68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27" w:type="dxa"/>
          </w:tcPr>
          <w:p w14:paraId="776A16E0" w14:textId="77777777" w:rsidR="004D6875" w:rsidRPr="00EF225B" w:rsidRDefault="007A5355" w:rsidP="007A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2628" w:type="dxa"/>
          </w:tcPr>
          <w:p w14:paraId="3BFC7FB1" w14:textId="77777777" w:rsidR="004D6875" w:rsidRPr="00EF225B" w:rsidRDefault="004D6875" w:rsidP="004D6875">
            <w:pPr>
              <w:rPr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товаров, работ, услуг </w:t>
            </w:r>
          </w:p>
        </w:tc>
        <w:tc>
          <w:tcPr>
            <w:tcW w:w="2064" w:type="dxa"/>
          </w:tcPr>
          <w:p w14:paraId="60BB8DEE" w14:textId="77777777" w:rsidR="004D6875" w:rsidRPr="00EF225B" w:rsidRDefault="007A5355" w:rsidP="004D6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туристической направленности</w:t>
            </w:r>
          </w:p>
        </w:tc>
        <w:tc>
          <w:tcPr>
            <w:tcW w:w="936" w:type="dxa"/>
          </w:tcPr>
          <w:p w14:paraId="1640BB21" w14:textId="77777777" w:rsidR="004D6875" w:rsidRPr="00EF225B" w:rsidRDefault="004D6875" w:rsidP="004D6875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5" w:type="dxa"/>
          </w:tcPr>
          <w:p w14:paraId="4C57A865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59E40880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1C27003A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1F406FDD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6102D02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59B5049" w14:textId="77777777" w:rsidR="004D6875" w:rsidRPr="00EF225B" w:rsidRDefault="004D6875" w:rsidP="004D6875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6CB9C1B6" w14:textId="77777777" w:rsidR="00C94C0C" w:rsidRPr="00EF225B" w:rsidRDefault="00C94C0C" w:rsidP="00EF781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D49517D" w14:textId="77777777" w:rsidR="001265BA" w:rsidRPr="00EF225B" w:rsidRDefault="001265BA" w:rsidP="00EF781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4. Финансовое обеспечение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 xml:space="preserve">комплекса процессных мероприятий </w:t>
      </w:r>
      <w:r w:rsidR="00EE620A" w:rsidRPr="00EF225B">
        <w:rPr>
          <w:rFonts w:ascii="Times New Roman" w:hAnsi="Times New Roman" w:cs="Times New Roman"/>
          <w:sz w:val="26"/>
          <w:szCs w:val="26"/>
        </w:rPr>
        <w:t>«Создание условий для развития приоритетных видов туризма"</w:t>
      </w:r>
    </w:p>
    <w:p w14:paraId="70C7F150" w14:textId="77777777" w:rsidR="00F3527A" w:rsidRPr="00EF225B" w:rsidRDefault="001265BA" w:rsidP="00476E9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Объемы финансового обеспечения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EE2731" w:rsidRPr="00EF225B">
        <w:rPr>
          <w:rFonts w:ascii="Times New Roman" w:hAnsi="Times New Roman" w:cs="Times New Roman"/>
          <w:sz w:val="26"/>
          <w:szCs w:val="26"/>
        </w:rPr>
        <w:t xml:space="preserve">по развитию агропромышленного комплекса </w:t>
      </w:r>
      <w:r w:rsidRPr="00EF225B">
        <w:rPr>
          <w:rFonts w:ascii="Times New Roman" w:hAnsi="Times New Roman" w:cs="Times New Roman"/>
          <w:sz w:val="26"/>
          <w:szCs w:val="26"/>
        </w:rPr>
        <w:t>отражен</w:t>
      </w:r>
      <w:r w:rsidR="00A50BCD" w:rsidRPr="00EF225B">
        <w:rPr>
          <w:rFonts w:ascii="Times New Roman" w:hAnsi="Times New Roman" w:cs="Times New Roman"/>
          <w:sz w:val="26"/>
          <w:szCs w:val="26"/>
        </w:rPr>
        <w:t>ы в приложении № 3 к Программе.</w:t>
      </w:r>
    </w:p>
    <w:p w14:paraId="41818026" w14:textId="77777777" w:rsidR="00C4746B" w:rsidRPr="00EF225B" w:rsidRDefault="001265BA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</w:p>
    <w:p w14:paraId="201E15D6" w14:textId="77777777" w:rsidR="00F3527A" w:rsidRPr="00EF225B" w:rsidRDefault="00EE620A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«Создание условий для развития приоритетных видов туризма"</w:t>
      </w:r>
    </w:p>
    <w:p w14:paraId="3D387907" w14:textId="77777777" w:rsidR="00C4746B" w:rsidRPr="00EF225B" w:rsidRDefault="001265BA" w:rsidP="00AF059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План реализации </w:t>
      </w:r>
      <w:r w:rsidR="00ED6DB9" w:rsidRPr="00EF225B">
        <w:rPr>
          <w:rFonts w:ascii="Times New Roman" w:hAnsi="Times New Roman" w:cs="Times New Roman"/>
          <w:sz w:val="26"/>
          <w:szCs w:val="26"/>
        </w:rPr>
        <w:t>к</w:t>
      </w:r>
      <w:r w:rsidR="00C4746B" w:rsidRPr="00EF225B">
        <w:rPr>
          <w:rFonts w:ascii="Times New Roman" w:hAnsi="Times New Roman" w:cs="Times New Roman"/>
          <w:sz w:val="26"/>
          <w:szCs w:val="26"/>
        </w:rPr>
        <w:t>омплекса процессных мероприятий</w:t>
      </w:r>
      <w:r w:rsidRPr="00EF22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E2731" w:rsidRPr="00EF225B">
        <w:rPr>
          <w:rFonts w:ascii="Times New Roman" w:hAnsi="Times New Roman" w:cs="Times New Roman"/>
          <w:sz w:val="26"/>
          <w:szCs w:val="26"/>
        </w:rPr>
        <w:t xml:space="preserve">по развитию агропромышленного комплекса </w:t>
      </w:r>
      <w:r w:rsidRPr="00EF225B">
        <w:rPr>
          <w:rFonts w:ascii="Times New Roman" w:hAnsi="Times New Roman" w:cs="Times New Roman"/>
          <w:sz w:val="26"/>
          <w:szCs w:val="26"/>
        </w:rPr>
        <w:t>сформирова</w:t>
      </w:r>
      <w:r w:rsidR="00C4746B" w:rsidRPr="00EF225B">
        <w:rPr>
          <w:rFonts w:ascii="Times New Roman" w:hAnsi="Times New Roman" w:cs="Times New Roman"/>
          <w:sz w:val="26"/>
          <w:szCs w:val="26"/>
        </w:rPr>
        <w:t>н в приложении № 4 к Программе.</w:t>
      </w:r>
    </w:p>
    <w:p w14:paraId="3A87C38E" w14:textId="77777777" w:rsidR="00B22343" w:rsidRPr="00EF225B" w:rsidRDefault="00B22343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565F967" w14:textId="77777777" w:rsidR="00C077A3" w:rsidRPr="00EF225B" w:rsidRDefault="00C077A3" w:rsidP="00CA18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ПАСПОРТ</w:t>
      </w:r>
    </w:p>
    <w:p w14:paraId="341D9D97" w14:textId="77777777" w:rsidR="00292EF0" w:rsidRPr="00EF225B" w:rsidRDefault="00ED6DB9" w:rsidP="002467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комплекса процессных мероприятий</w:t>
      </w:r>
      <w:r w:rsidR="00A50BCD" w:rsidRPr="00EF22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F337408" w14:textId="77777777" w:rsidR="00246789" w:rsidRPr="00EF225B" w:rsidRDefault="00246789" w:rsidP="002467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«Муниципальн</w:t>
      </w:r>
      <w:r w:rsidR="00F017FC" w:rsidRPr="00EF225B">
        <w:rPr>
          <w:rFonts w:ascii="Times New Roman" w:hAnsi="Times New Roman" w:cs="Times New Roman"/>
          <w:b/>
          <w:sz w:val="26"/>
          <w:szCs w:val="26"/>
        </w:rPr>
        <w:t>ая</w:t>
      </w:r>
      <w:r w:rsidRPr="00EF225B">
        <w:rPr>
          <w:rFonts w:ascii="Times New Roman" w:hAnsi="Times New Roman" w:cs="Times New Roman"/>
          <w:b/>
          <w:sz w:val="26"/>
          <w:szCs w:val="26"/>
        </w:rPr>
        <w:t xml:space="preserve"> поддержка в сфере молодежной политики».</w:t>
      </w:r>
    </w:p>
    <w:p w14:paraId="23F7505E" w14:textId="77777777" w:rsidR="00F3527A" w:rsidRPr="00EF225B" w:rsidRDefault="00C077A3" w:rsidP="002467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Раздел 1. О</w:t>
      </w:r>
      <w:r w:rsidR="00ED6DB9" w:rsidRPr="00EF225B">
        <w:rPr>
          <w:rFonts w:ascii="Times New Roman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14922" w:type="dxa"/>
        <w:jc w:val="center"/>
        <w:tblLook w:val="04A0" w:firstRow="1" w:lastRow="0" w:firstColumn="1" w:lastColumn="0" w:noHBand="0" w:noVBand="1"/>
      </w:tblPr>
      <w:tblGrid>
        <w:gridCol w:w="7759"/>
        <w:gridCol w:w="7163"/>
      </w:tblGrid>
      <w:tr w:rsidR="00246789" w:rsidRPr="00EF225B" w14:paraId="279606CA" w14:textId="77777777" w:rsidTr="001A002F">
        <w:trPr>
          <w:trHeight w:val="609"/>
          <w:jc w:val="center"/>
        </w:trPr>
        <w:tc>
          <w:tcPr>
            <w:tcW w:w="7759" w:type="dxa"/>
          </w:tcPr>
          <w:p w14:paraId="61D2EA8E" w14:textId="77777777" w:rsidR="00246789" w:rsidRPr="00EF225B" w:rsidRDefault="00246789" w:rsidP="0024678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7163" w:type="dxa"/>
          </w:tcPr>
          <w:p w14:paraId="737D4391" w14:textId="77777777" w:rsidR="00246789" w:rsidRPr="00EF225B" w:rsidRDefault="00246789" w:rsidP="00246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hAnsi="Times New Roman" w:cs="Times New Roman"/>
                <w:sz w:val="26"/>
                <w:szCs w:val="26"/>
              </w:rPr>
              <w:t>Комплекс проц</w:t>
            </w:r>
            <w:r w:rsidR="00D723FC" w:rsidRPr="00EF225B">
              <w:rPr>
                <w:rFonts w:ascii="Times New Roman" w:hAnsi="Times New Roman" w:cs="Times New Roman"/>
                <w:sz w:val="26"/>
                <w:szCs w:val="26"/>
              </w:rPr>
              <w:t>ессных мероприятий «Муниципальна</w:t>
            </w:r>
            <w:r w:rsidR="008F5A98" w:rsidRPr="00EF225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F225B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поддержка в сфере молодежной политики».</w:t>
            </w:r>
          </w:p>
        </w:tc>
      </w:tr>
      <w:tr w:rsidR="00246789" w:rsidRPr="00EF225B" w14:paraId="28AE68E1" w14:textId="77777777" w:rsidTr="001A002F">
        <w:trPr>
          <w:trHeight w:val="205"/>
          <w:jc w:val="center"/>
        </w:trPr>
        <w:tc>
          <w:tcPr>
            <w:tcW w:w="7759" w:type="dxa"/>
          </w:tcPr>
          <w:p w14:paraId="418F49A0" w14:textId="77777777" w:rsidR="00246789" w:rsidRPr="00EF225B" w:rsidRDefault="00246789" w:rsidP="0024678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163" w:type="dxa"/>
          </w:tcPr>
          <w:p w14:paraId="31085B96" w14:textId="77777777" w:rsidR="00246789" w:rsidRPr="00EF225B" w:rsidRDefault="00D723FC" w:rsidP="00246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hAnsi="Times New Roman" w:cs="Times New Roman"/>
                <w:sz w:val="26"/>
                <w:szCs w:val="26"/>
              </w:rPr>
              <w:t>Администрация МО</w:t>
            </w:r>
          </w:p>
        </w:tc>
      </w:tr>
      <w:tr w:rsidR="00246789" w:rsidRPr="00EF225B" w14:paraId="2E4DC344" w14:textId="77777777" w:rsidTr="001A002F">
        <w:trPr>
          <w:trHeight w:val="205"/>
          <w:jc w:val="center"/>
        </w:trPr>
        <w:tc>
          <w:tcPr>
            <w:tcW w:w="7759" w:type="dxa"/>
          </w:tcPr>
          <w:p w14:paraId="45FA3BFB" w14:textId="77777777" w:rsidR="00246789" w:rsidRPr="00EF225B" w:rsidRDefault="00246789" w:rsidP="0024678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7163" w:type="dxa"/>
          </w:tcPr>
          <w:p w14:paraId="2BDBE786" w14:textId="77777777" w:rsidR="00246789" w:rsidRPr="00EF225B" w:rsidRDefault="00246789" w:rsidP="00246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hAnsi="Times New Roman" w:cs="Times New Roman"/>
                <w:sz w:val="26"/>
                <w:szCs w:val="26"/>
              </w:rPr>
              <w:t>ЦОФМУСС</w:t>
            </w:r>
          </w:p>
        </w:tc>
      </w:tr>
      <w:tr w:rsidR="00246789" w:rsidRPr="00EF225B" w14:paraId="40B856FA" w14:textId="77777777" w:rsidTr="001A002F">
        <w:trPr>
          <w:trHeight w:val="195"/>
          <w:jc w:val="center"/>
        </w:trPr>
        <w:tc>
          <w:tcPr>
            <w:tcW w:w="7759" w:type="dxa"/>
          </w:tcPr>
          <w:p w14:paraId="7848DB65" w14:textId="77777777" w:rsidR="00246789" w:rsidRPr="00EF225B" w:rsidRDefault="00246789" w:rsidP="0024678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7163" w:type="dxa"/>
          </w:tcPr>
          <w:p w14:paraId="1E15ADC6" w14:textId="77777777" w:rsidR="00246789" w:rsidRPr="00EF225B" w:rsidRDefault="00246789" w:rsidP="002467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hAnsi="Times New Roman" w:cs="Times New Roman"/>
                <w:sz w:val="26"/>
                <w:szCs w:val="26"/>
              </w:rPr>
              <w:t>Отдел образования ДСР;</w:t>
            </w:r>
          </w:p>
        </w:tc>
      </w:tr>
    </w:tbl>
    <w:p w14:paraId="7AED8AAF" w14:textId="77777777" w:rsidR="00F3527A" w:rsidRPr="00EF225B" w:rsidRDefault="00F3527A" w:rsidP="00A806F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color w:val="4472C4" w:themeColor="accent5"/>
          <w:sz w:val="26"/>
          <w:szCs w:val="26"/>
        </w:rPr>
      </w:pPr>
    </w:p>
    <w:p w14:paraId="05EE61ED" w14:textId="77777777" w:rsidR="00986EEE" w:rsidRPr="00EF225B" w:rsidRDefault="00246789" w:rsidP="0024678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</w:t>
      </w:r>
      <w:r w:rsidRPr="00EF225B">
        <w:rPr>
          <w:rFonts w:ascii="Times New Roman" w:hAnsi="Times New Roman" w:cs="Times New Roman"/>
          <w:b/>
          <w:sz w:val="26"/>
          <w:szCs w:val="26"/>
        </w:rPr>
        <w:t>комплекса проце</w:t>
      </w:r>
      <w:r w:rsidR="00F3527A" w:rsidRPr="00EF225B">
        <w:rPr>
          <w:rFonts w:ascii="Times New Roman" w:hAnsi="Times New Roman" w:cs="Times New Roman"/>
          <w:b/>
          <w:sz w:val="26"/>
          <w:szCs w:val="26"/>
        </w:rPr>
        <w:t xml:space="preserve">ссных мероприятий </w:t>
      </w:r>
    </w:p>
    <w:p w14:paraId="252F6870" w14:textId="77777777" w:rsidR="00F3527A" w:rsidRPr="00EF225B" w:rsidRDefault="00F3527A" w:rsidP="0024678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>«Муниципальная</w:t>
      </w:r>
      <w:r w:rsidR="00246789" w:rsidRPr="00EF225B">
        <w:rPr>
          <w:rFonts w:ascii="Times New Roman" w:hAnsi="Times New Roman" w:cs="Times New Roman"/>
          <w:b/>
          <w:sz w:val="26"/>
          <w:szCs w:val="26"/>
        </w:rPr>
        <w:t xml:space="preserve"> поддержка в сфере молодежной политики».</w:t>
      </w:r>
    </w:p>
    <w:tbl>
      <w:tblPr>
        <w:tblStyle w:val="a4"/>
        <w:tblW w:w="15094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913"/>
        <w:gridCol w:w="991"/>
        <w:gridCol w:w="1388"/>
        <w:gridCol w:w="1188"/>
        <w:gridCol w:w="1188"/>
        <w:gridCol w:w="1188"/>
        <w:gridCol w:w="1188"/>
        <w:gridCol w:w="1188"/>
        <w:gridCol w:w="1214"/>
      </w:tblGrid>
      <w:tr w:rsidR="00986EEE" w:rsidRPr="00EF225B" w14:paraId="2D6A4195" w14:textId="77777777" w:rsidTr="00B22343">
        <w:trPr>
          <w:trHeight w:val="257"/>
          <w:jc w:val="center"/>
        </w:trPr>
        <w:tc>
          <w:tcPr>
            <w:tcW w:w="648" w:type="dxa"/>
            <w:vMerge w:val="restart"/>
          </w:tcPr>
          <w:p w14:paraId="26C65207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13" w:type="dxa"/>
            <w:vMerge w:val="restart"/>
          </w:tcPr>
          <w:p w14:paraId="21459902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991" w:type="dxa"/>
            <w:vMerge w:val="restart"/>
          </w:tcPr>
          <w:p w14:paraId="060B99A0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1388" w:type="dxa"/>
            <w:vMerge w:val="restart"/>
          </w:tcPr>
          <w:p w14:paraId="061155F0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Базовое значение 2024</w:t>
            </w:r>
          </w:p>
        </w:tc>
        <w:tc>
          <w:tcPr>
            <w:tcW w:w="7154" w:type="dxa"/>
            <w:gridSpan w:val="6"/>
          </w:tcPr>
          <w:p w14:paraId="621A7E40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B22343" w:rsidRPr="00EF225B" w14:paraId="0AB84740" w14:textId="77777777" w:rsidTr="00B22343">
        <w:trPr>
          <w:trHeight w:val="500"/>
          <w:jc w:val="center"/>
        </w:trPr>
        <w:tc>
          <w:tcPr>
            <w:tcW w:w="648" w:type="dxa"/>
            <w:vMerge/>
          </w:tcPr>
          <w:p w14:paraId="6062ACEC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913" w:type="dxa"/>
            <w:vMerge/>
          </w:tcPr>
          <w:p w14:paraId="4490B1A0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</w:tcPr>
          <w:p w14:paraId="7DFB236F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8" w:type="dxa"/>
            <w:vMerge/>
          </w:tcPr>
          <w:p w14:paraId="268B5123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88" w:type="dxa"/>
          </w:tcPr>
          <w:p w14:paraId="49B47046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1188" w:type="dxa"/>
          </w:tcPr>
          <w:p w14:paraId="2A440EFD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1188" w:type="dxa"/>
          </w:tcPr>
          <w:p w14:paraId="0FFFC66C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1188" w:type="dxa"/>
          </w:tcPr>
          <w:p w14:paraId="626BCDC9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188" w:type="dxa"/>
          </w:tcPr>
          <w:p w14:paraId="5CC28CD5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214" w:type="dxa"/>
          </w:tcPr>
          <w:p w14:paraId="2EA1A80A" w14:textId="77777777" w:rsidR="00637B70" w:rsidRPr="00EF225B" w:rsidRDefault="00637B70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60516A" w:rsidRPr="00EF225B" w14:paraId="3A7AA7CC" w14:textId="77777777" w:rsidTr="00B22343">
        <w:trPr>
          <w:trHeight w:val="843"/>
          <w:jc w:val="center"/>
        </w:trPr>
        <w:tc>
          <w:tcPr>
            <w:tcW w:w="648" w:type="dxa"/>
          </w:tcPr>
          <w:p w14:paraId="5A921DE4" w14:textId="77777777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</w:tcPr>
          <w:p w14:paraId="3291A426" w14:textId="1887DE01" w:rsidR="0060516A" w:rsidRPr="00EF225B" w:rsidRDefault="0060516A" w:rsidP="0060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Сахалинской области, вовлеченных центрами (сообществами, объединениями) поддержки добровольчества (</w:t>
            </w:r>
            <w:proofErr w:type="spellStart"/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991" w:type="dxa"/>
          </w:tcPr>
          <w:p w14:paraId="185303FF" w14:textId="2F5C81B7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388" w:type="dxa"/>
          </w:tcPr>
          <w:p w14:paraId="43CD1E56" w14:textId="0AE9098C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188" w:type="dxa"/>
          </w:tcPr>
          <w:p w14:paraId="2F1194C5" w14:textId="7BF7D6DD" w:rsidR="0060516A" w:rsidRPr="00EF225B" w:rsidRDefault="00E161A6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88" w:type="dxa"/>
          </w:tcPr>
          <w:p w14:paraId="50852700" w14:textId="4B8487DE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88" w:type="dxa"/>
          </w:tcPr>
          <w:p w14:paraId="1F36183F" w14:textId="365D3673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88" w:type="dxa"/>
          </w:tcPr>
          <w:p w14:paraId="794CFC47" w14:textId="30FEBBB6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88" w:type="dxa"/>
          </w:tcPr>
          <w:p w14:paraId="1977365E" w14:textId="3773F81B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214" w:type="dxa"/>
          </w:tcPr>
          <w:p w14:paraId="0D6D7052" w14:textId="7701E61E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1160</w:t>
            </w:r>
          </w:p>
        </w:tc>
      </w:tr>
      <w:tr w:rsidR="0060516A" w:rsidRPr="00EF225B" w14:paraId="47C94D23" w14:textId="77777777" w:rsidTr="00B22343">
        <w:trPr>
          <w:trHeight w:val="2546"/>
          <w:jc w:val="center"/>
        </w:trPr>
        <w:tc>
          <w:tcPr>
            <w:tcW w:w="648" w:type="dxa"/>
          </w:tcPr>
          <w:p w14:paraId="0E8404D2" w14:textId="77777777" w:rsidR="0060516A" w:rsidRPr="00EF225B" w:rsidRDefault="0060516A" w:rsidP="006051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</w:tcPr>
          <w:p w14:paraId="79B9993E" w14:textId="6012D35F" w:rsidR="0060516A" w:rsidRPr="00EF225B" w:rsidRDefault="0060516A" w:rsidP="0060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Число молодежи, принявшей участие в мероприятиях патриотической направленности</w:t>
            </w:r>
          </w:p>
        </w:tc>
        <w:tc>
          <w:tcPr>
            <w:tcW w:w="991" w:type="dxa"/>
          </w:tcPr>
          <w:p w14:paraId="6038DF20" w14:textId="4D43CFC8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8" w:type="dxa"/>
          </w:tcPr>
          <w:p w14:paraId="00D4B55B" w14:textId="3D87178E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1188" w:type="dxa"/>
          </w:tcPr>
          <w:p w14:paraId="7B3E18A8" w14:textId="4EC8283C" w:rsidR="0060516A" w:rsidRPr="00EF225B" w:rsidRDefault="00E161A6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3455</w:t>
            </w:r>
          </w:p>
        </w:tc>
        <w:tc>
          <w:tcPr>
            <w:tcW w:w="1188" w:type="dxa"/>
          </w:tcPr>
          <w:p w14:paraId="1844D281" w14:textId="38F1503D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1188" w:type="dxa"/>
          </w:tcPr>
          <w:p w14:paraId="234C6C6B" w14:textId="1CA00FF4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188" w:type="dxa"/>
          </w:tcPr>
          <w:p w14:paraId="45E7F846" w14:textId="4390BB50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1188" w:type="dxa"/>
          </w:tcPr>
          <w:p w14:paraId="6F2C6021" w14:textId="226EC455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1214" w:type="dxa"/>
          </w:tcPr>
          <w:p w14:paraId="1470D5DD" w14:textId="0E6EA34F" w:rsidR="0060516A" w:rsidRPr="00EF225B" w:rsidRDefault="0060516A" w:rsidP="0060516A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3010</w:t>
            </w:r>
          </w:p>
        </w:tc>
      </w:tr>
    </w:tbl>
    <w:p w14:paraId="37B9AA10" w14:textId="77777777" w:rsidR="00F062AA" w:rsidRPr="00EF225B" w:rsidRDefault="00F062AA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8BE0BEA" w14:textId="77777777" w:rsidR="00F3527A" w:rsidRPr="00EF225B" w:rsidRDefault="00C077A3" w:rsidP="00CA18A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Раздел 3. П</w:t>
      </w:r>
      <w:r w:rsidR="00ED6DB9" w:rsidRPr="00EF225B">
        <w:rPr>
          <w:rFonts w:ascii="Times New Roman" w:hAnsi="Times New Roman" w:cs="Times New Roman"/>
          <w:sz w:val="26"/>
          <w:szCs w:val="26"/>
        </w:rPr>
        <w:t>еречень мероприятий (результатов)</w:t>
      </w:r>
      <w:r w:rsidRPr="00EF225B">
        <w:rPr>
          <w:rFonts w:ascii="Times New Roman" w:hAnsi="Times New Roman" w:cs="Times New Roman"/>
          <w:sz w:val="26"/>
          <w:szCs w:val="26"/>
        </w:rPr>
        <w:t xml:space="preserve"> </w:t>
      </w:r>
      <w:r w:rsidR="00ED6DB9" w:rsidRPr="00EF225B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="00A50BCD" w:rsidRPr="00EF225B">
        <w:rPr>
          <w:rFonts w:ascii="Times New Roman" w:hAnsi="Times New Roman" w:cs="Times New Roman"/>
          <w:sz w:val="26"/>
          <w:szCs w:val="26"/>
        </w:rPr>
        <w:t xml:space="preserve"> «</w:t>
      </w:r>
      <w:r w:rsidR="008F5A98" w:rsidRPr="00EF225B">
        <w:rPr>
          <w:rFonts w:ascii="Times New Roman" w:hAnsi="Times New Roman" w:cs="Times New Roman"/>
          <w:sz w:val="26"/>
          <w:szCs w:val="26"/>
        </w:rPr>
        <w:t>Муниципальная</w:t>
      </w:r>
      <w:r w:rsidR="002A10F5" w:rsidRPr="00EF225B">
        <w:rPr>
          <w:rFonts w:ascii="Times New Roman" w:hAnsi="Times New Roman" w:cs="Times New Roman"/>
          <w:sz w:val="26"/>
          <w:szCs w:val="26"/>
        </w:rPr>
        <w:t xml:space="preserve"> поддержка в сфере молодежной политики</w:t>
      </w:r>
      <w:r w:rsidR="00A50BCD" w:rsidRPr="00EF225B">
        <w:rPr>
          <w:rFonts w:ascii="Times New Roman" w:hAnsi="Times New Roman" w:cs="Times New Roman"/>
          <w:sz w:val="26"/>
          <w:szCs w:val="26"/>
        </w:rPr>
        <w:t>».</w:t>
      </w:r>
    </w:p>
    <w:tbl>
      <w:tblPr>
        <w:tblStyle w:val="a4"/>
        <w:tblW w:w="15049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2172"/>
        <w:gridCol w:w="2316"/>
        <w:gridCol w:w="2350"/>
        <w:gridCol w:w="1137"/>
        <w:gridCol w:w="947"/>
        <w:gridCol w:w="947"/>
        <w:gridCol w:w="947"/>
        <w:gridCol w:w="946"/>
        <w:gridCol w:w="947"/>
        <w:gridCol w:w="894"/>
        <w:gridCol w:w="53"/>
        <w:gridCol w:w="92"/>
        <w:gridCol w:w="727"/>
      </w:tblGrid>
      <w:tr w:rsidR="00986EEE" w:rsidRPr="00EF225B" w14:paraId="74B4B0C0" w14:textId="77777777" w:rsidTr="00C94C0C">
        <w:trPr>
          <w:trHeight w:val="419"/>
          <w:jc w:val="center"/>
        </w:trPr>
        <w:tc>
          <w:tcPr>
            <w:tcW w:w="574" w:type="dxa"/>
            <w:vMerge w:val="restart"/>
          </w:tcPr>
          <w:p w14:paraId="5DDC039F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EF225B">
              <w:rPr>
                <w:rFonts w:ascii="Times New Roman" w:hAnsi="Times New Roman" w:cs="Times New Roman"/>
              </w:rPr>
              <w:t>пп</w:t>
            </w:r>
            <w:proofErr w:type="spellEnd"/>
            <w:r w:rsidRPr="00EF2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2" w:type="dxa"/>
            <w:vMerge w:val="restart"/>
          </w:tcPr>
          <w:p w14:paraId="5C83CF04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316" w:type="dxa"/>
            <w:vMerge w:val="restart"/>
          </w:tcPr>
          <w:p w14:paraId="47A9A7A4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350" w:type="dxa"/>
            <w:vMerge w:val="restart"/>
          </w:tcPr>
          <w:p w14:paraId="52911A97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137" w:type="dxa"/>
            <w:vMerge w:val="restart"/>
          </w:tcPr>
          <w:p w14:paraId="23B5EECB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47" w:type="dxa"/>
            <w:vMerge w:val="restart"/>
          </w:tcPr>
          <w:p w14:paraId="1596B6B8" w14:textId="77777777" w:rsidR="00C077A3" w:rsidRPr="00EF225B" w:rsidRDefault="00C077A3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553" w:type="dxa"/>
            <w:gridSpan w:val="8"/>
          </w:tcPr>
          <w:p w14:paraId="51EC6392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B22343" w:rsidRPr="00EF225B" w14:paraId="735D66ED" w14:textId="77777777" w:rsidTr="00C94C0C">
        <w:trPr>
          <w:trHeight w:val="434"/>
          <w:jc w:val="center"/>
        </w:trPr>
        <w:tc>
          <w:tcPr>
            <w:tcW w:w="574" w:type="dxa"/>
            <w:vMerge/>
          </w:tcPr>
          <w:p w14:paraId="52EDB859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72" w:type="dxa"/>
            <w:vMerge/>
          </w:tcPr>
          <w:p w14:paraId="04C61F41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6" w:type="dxa"/>
            <w:vMerge/>
          </w:tcPr>
          <w:p w14:paraId="3FA9A9D3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0" w:type="dxa"/>
            <w:vMerge/>
          </w:tcPr>
          <w:p w14:paraId="6AE4D9BE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7" w:type="dxa"/>
            <w:vMerge/>
          </w:tcPr>
          <w:p w14:paraId="688242E9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7" w:type="dxa"/>
            <w:vMerge/>
          </w:tcPr>
          <w:p w14:paraId="684DCC45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7" w:type="dxa"/>
          </w:tcPr>
          <w:p w14:paraId="0BA254ED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47" w:type="dxa"/>
          </w:tcPr>
          <w:p w14:paraId="6DA0C41D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46" w:type="dxa"/>
          </w:tcPr>
          <w:p w14:paraId="4B907955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47" w:type="dxa"/>
          </w:tcPr>
          <w:p w14:paraId="008B81D5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47" w:type="dxa"/>
            <w:gridSpan w:val="2"/>
          </w:tcPr>
          <w:p w14:paraId="03007497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819" w:type="dxa"/>
            <w:gridSpan w:val="2"/>
          </w:tcPr>
          <w:p w14:paraId="43857EC7" w14:textId="77777777" w:rsidR="00C077A3" w:rsidRPr="00EF225B" w:rsidRDefault="00C077A3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986EEE" w:rsidRPr="00EF225B" w14:paraId="4F44648E" w14:textId="77777777" w:rsidTr="00B22343">
        <w:trPr>
          <w:trHeight w:val="390"/>
          <w:jc w:val="center"/>
        </w:trPr>
        <w:tc>
          <w:tcPr>
            <w:tcW w:w="15049" w:type="dxa"/>
            <w:gridSpan w:val="14"/>
          </w:tcPr>
          <w:p w14:paraId="61428064" w14:textId="77777777" w:rsidR="00C077A3" w:rsidRPr="00EF225B" w:rsidRDefault="00246789" w:rsidP="00B22343">
            <w:pPr>
              <w:widowControl w:val="0"/>
              <w:tabs>
                <w:tab w:val="left" w:pos="61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225B">
              <w:rPr>
                <w:rFonts w:ascii="Times New Roman" w:hAnsi="Times New Roman" w:cs="Times New Roman"/>
              </w:rPr>
              <w:lastRenderedPageBreak/>
              <w:t xml:space="preserve">Задача 1. </w:t>
            </w:r>
            <w:r w:rsidRPr="00EF225B">
              <w:rPr>
                <w:rFonts w:ascii="Times New Roman" w:hAnsi="Times New Roman" w:cs="Times New Roman"/>
                <w:shd w:val="clear" w:color="auto" w:fill="FFFFFF"/>
              </w:rPr>
              <w:t>Поддержка и обеспечение эффективн</w:t>
            </w:r>
            <w:r w:rsidR="00B22343" w:rsidRPr="00EF225B">
              <w:rPr>
                <w:rFonts w:ascii="Times New Roman" w:hAnsi="Times New Roman" w:cs="Times New Roman"/>
                <w:shd w:val="clear" w:color="auto" w:fill="FFFFFF"/>
              </w:rPr>
              <w:t>ого взаимодействия с молодежью.</w:t>
            </w:r>
          </w:p>
        </w:tc>
      </w:tr>
      <w:tr w:rsidR="00B22343" w:rsidRPr="00EF225B" w14:paraId="7B043198" w14:textId="77777777" w:rsidTr="00C94C0C">
        <w:trPr>
          <w:trHeight w:val="572"/>
          <w:jc w:val="center"/>
        </w:trPr>
        <w:tc>
          <w:tcPr>
            <w:tcW w:w="574" w:type="dxa"/>
          </w:tcPr>
          <w:p w14:paraId="0DD26877" w14:textId="77777777" w:rsidR="00EC7CC9" w:rsidRPr="00EF225B" w:rsidRDefault="00EC7CC9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2172" w:type="dxa"/>
          </w:tcPr>
          <w:p w14:paraId="5BFE5EA4" w14:textId="77777777" w:rsidR="00EC7CC9" w:rsidRPr="00EF225B" w:rsidRDefault="007A5355" w:rsidP="004D68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Проведение мероприятий в сфере молодежной политики и патриотической направленности</w:t>
            </w:r>
          </w:p>
        </w:tc>
        <w:tc>
          <w:tcPr>
            <w:tcW w:w="2316" w:type="dxa"/>
          </w:tcPr>
          <w:p w14:paraId="4881A95F" w14:textId="77777777" w:rsidR="00EC7CC9" w:rsidRPr="00EF225B" w:rsidRDefault="00EC7CC9" w:rsidP="00EC7CC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Приобретение товаров, работ, услуг</w:t>
            </w:r>
          </w:p>
        </w:tc>
        <w:tc>
          <w:tcPr>
            <w:tcW w:w="2350" w:type="dxa"/>
          </w:tcPr>
          <w:p w14:paraId="314B7BA7" w14:textId="77777777" w:rsidR="00EC7CC9" w:rsidRPr="00EF225B" w:rsidRDefault="007A5355" w:rsidP="00616D4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Проведены мероприятия в сфере молодежной политики и патриотической направленности</w:t>
            </w:r>
          </w:p>
        </w:tc>
        <w:tc>
          <w:tcPr>
            <w:tcW w:w="1137" w:type="dxa"/>
          </w:tcPr>
          <w:p w14:paraId="37D37CDA" w14:textId="77777777" w:rsidR="00EC7CC9" w:rsidRPr="00EF225B" w:rsidRDefault="00EC7CC9" w:rsidP="00EC7CC9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</w:t>
            </w:r>
          </w:p>
        </w:tc>
        <w:tc>
          <w:tcPr>
            <w:tcW w:w="947" w:type="dxa"/>
          </w:tcPr>
          <w:p w14:paraId="4769801A" w14:textId="77777777" w:rsidR="00EC7CC9" w:rsidRPr="00EF225B" w:rsidRDefault="004D6875" w:rsidP="00EC7CC9">
            <w:pPr>
              <w:pStyle w:val="ConsPlusNormal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2</w:t>
            </w:r>
            <w:r w:rsidR="00616D40" w:rsidRPr="00EF22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7" w:type="dxa"/>
          </w:tcPr>
          <w:p w14:paraId="3564352C" w14:textId="2159B053" w:rsidR="00EC7CC9" w:rsidRPr="00EF225B" w:rsidRDefault="003B6C66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</w:t>
            </w:r>
          </w:p>
        </w:tc>
        <w:tc>
          <w:tcPr>
            <w:tcW w:w="947" w:type="dxa"/>
          </w:tcPr>
          <w:p w14:paraId="605896A6" w14:textId="77777777" w:rsidR="00EC7CC9" w:rsidRPr="00EF225B" w:rsidRDefault="004D6875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</w:t>
            </w:r>
            <w:r w:rsidR="00616D40" w:rsidRPr="00EF225B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946" w:type="dxa"/>
          </w:tcPr>
          <w:p w14:paraId="41984AF3" w14:textId="77777777" w:rsidR="00EC7CC9" w:rsidRPr="00EF225B" w:rsidRDefault="004D6875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947" w:type="dxa"/>
          </w:tcPr>
          <w:p w14:paraId="0A8034A8" w14:textId="77777777" w:rsidR="00EC7CC9" w:rsidRPr="00EF225B" w:rsidRDefault="00616D40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894" w:type="dxa"/>
          </w:tcPr>
          <w:p w14:paraId="7370C57A" w14:textId="77777777" w:rsidR="00EC7CC9" w:rsidRPr="00EF225B" w:rsidRDefault="004D6875" w:rsidP="00EC7CC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35</w:t>
            </w:r>
          </w:p>
        </w:tc>
        <w:tc>
          <w:tcPr>
            <w:tcW w:w="872" w:type="dxa"/>
            <w:gridSpan w:val="3"/>
          </w:tcPr>
          <w:p w14:paraId="4854DF38" w14:textId="77777777" w:rsidR="00EC7CC9" w:rsidRPr="00EF225B" w:rsidRDefault="004D6875" w:rsidP="00EC7CC9">
            <w:pPr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35</w:t>
            </w:r>
          </w:p>
        </w:tc>
      </w:tr>
      <w:tr w:rsidR="00986EEE" w:rsidRPr="00EF225B" w14:paraId="042664AC" w14:textId="77777777" w:rsidTr="00B22343">
        <w:trPr>
          <w:trHeight w:val="246"/>
          <w:jc w:val="center"/>
        </w:trPr>
        <w:tc>
          <w:tcPr>
            <w:tcW w:w="15049" w:type="dxa"/>
            <w:gridSpan w:val="14"/>
          </w:tcPr>
          <w:p w14:paraId="6AEF94A5" w14:textId="77777777" w:rsidR="00A50BCD" w:rsidRPr="00EF225B" w:rsidRDefault="00246789" w:rsidP="00CA18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Совершенствование форм и методов работы по патриотическому воспитанию граждан</w:t>
            </w:r>
          </w:p>
        </w:tc>
      </w:tr>
      <w:tr w:rsidR="00C94C0C" w:rsidRPr="00EF225B" w14:paraId="557E9905" w14:textId="77777777" w:rsidTr="004D6875">
        <w:trPr>
          <w:trHeight w:val="554"/>
          <w:jc w:val="center"/>
        </w:trPr>
        <w:tc>
          <w:tcPr>
            <w:tcW w:w="574" w:type="dxa"/>
          </w:tcPr>
          <w:p w14:paraId="4FF0CF29" w14:textId="77777777" w:rsidR="00C94C0C" w:rsidRPr="00EF225B" w:rsidRDefault="00C94C0C" w:rsidP="00C94C0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1.2</w:t>
            </w:r>
          </w:p>
        </w:tc>
        <w:tc>
          <w:tcPr>
            <w:tcW w:w="2172" w:type="dxa"/>
          </w:tcPr>
          <w:p w14:paraId="644825F8" w14:textId="77777777" w:rsidR="00C94C0C" w:rsidRPr="00EF225B" w:rsidRDefault="007A5355" w:rsidP="007A535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И</w:t>
            </w:r>
            <w:r w:rsidR="004D6875" w:rsidRPr="00EF225B">
              <w:rPr>
                <w:rFonts w:ascii="Times New Roman" w:eastAsiaTheme="minorEastAsia" w:hAnsi="Times New Roman" w:cs="Times New Roman"/>
              </w:rPr>
              <w:t xml:space="preserve">нформационное обеспечение государственной молодежной политики и </w:t>
            </w:r>
            <w:r w:rsidR="00387921" w:rsidRPr="00EF225B">
              <w:rPr>
                <w:rFonts w:ascii="Times New Roman" w:eastAsiaTheme="minorEastAsia" w:hAnsi="Times New Roman" w:cs="Times New Roman"/>
              </w:rPr>
              <w:t>патриотическо</w:t>
            </w:r>
            <w:r w:rsidRPr="00EF225B">
              <w:rPr>
                <w:rFonts w:ascii="Times New Roman" w:eastAsiaTheme="minorEastAsia" w:hAnsi="Times New Roman" w:cs="Times New Roman"/>
              </w:rPr>
              <w:t>е</w:t>
            </w:r>
            <w:r w:rsidR="00387921" w:rsidRPr="00EF225B">
              <w:rPr>
                <w:rFonts w:ascii="Times New Roman" w:eastAsiaTheme="minorEastAsia" w:hAnsi="Times New Roman" w:cs="Times New Roman"/>
              </w:rPr>
              <w:t xml:space="preserve"> воспитание </w:t>
            </w:r>
            <w:r w:rsidR="004D6875" w:rsidRPr="00EF225B">
              <w:rPr>
                <w:rFonts w:ascii="Times New Roman" w:eastAsiaTheme="minorEastAsia" w:hAnsi="Times New Roman" w:cs="Times New Roman"/>
              </w:rPr>
              <w:t>молодежи</w:t>
            </w:r>
          </w:p>
        </w:tc>
        <w:tc>
          <w:tcPr>
            <w:tcW w:w="2316" w:type="dxa"/>
          </w:tcPr>
          <w:p w14:paraId="3EE57F46" w14:textId="77777777" w:rsidR="00C94C0C" w:rsidRPr="00EF225B" w:rsidRDefault="00C94C0C" w:rsidP="00C94C0C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350" w:type="dxa"/>
          </w:tcPr>
          <w:p w14:paraId="055074A7" w14:textId="77777777" w:rsidR="00C94C0C" w:rsidRPr="00EF225B" w:rsidRDefault="00C94C0C" w:rsidP="00C94C0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1137" w:type="dxa"/>
          </w:tcPr>
          <w:p w14:paraId="7A97E46F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14:paraId="30237840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14:paraId="5BC907E4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14:paraId="4A408B19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14:paraId="29250CAF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14:paraId="0D645DCF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3"/>
          </w:tcPr>
          <w:p w14:paraId="5E6F8592" w14:textId="77777777" w:rsidR="00C94C0C" w:rsidRPr="00EF225B" w:rsidRDefault="00C94C0C" w:rsidP="00C94C0C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14:paraId="776414CB" w14:textId="77777777" w:rsidR="00C94C0C" w:rsidRPr="00EF225B" w:rsidRDefault="00D55435" w:rsidP="00C94C0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14:paraId="74C13698" w14:textId="77777777" w:rsidR="00B22343" w:rsidRPr="00EF225B" w:rsidRDefault="00AB6E27" w:rsidP="00B22343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</w:p>
    <w:p w14:paraId="5BAC7309" w14:textId="77777777" w:rsidR="00F04413" w:rsidRPr="00EF225B" w:rsidRDefault="00F04413" w:rsidP="00F0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ПАСПОРТ</w:t>
      </w:r>
    </w:p>
    <w:p w14:paraId="01C602A8" w14:textId="77777777" w:rsidR="00F04413" w:rsidRPr="00EF225B" w:rsidRDefault="00F04413" w:rsidP="00F0441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 xml:space="preserve">комплекса процессных мероприятий </w:t>
      </w:r>
    </w:p>
    <w:p w14:paraId="2460871A" w14:textId="77777777" w:rsidR="00F04413" w:rsidRPr="00EF225B" w:rsidRDefault="00F04413" w:rsidP="00F04413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 «Капитальный ремонт, строительство, реконструкция спортивных объектов и сооружений»</w:t>
      </w:r>
    </w:p>
    <w:p w14:paraId="262BC066" w14:textId="77777777" w:rsidR="00F04413" w:rsidRPr="00EF225B" w:rsidRDefault="00F04413" w:rsidP="00F04413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>Раздел 1. Общие положения</w:t>
      </w:r>
    </w:p>
    <w:tbl>
      <w:tblPr>
        <w:tblStyle w:val="a4"/>
        <w:tblW w:w="14491" w:type="dxa"/>
        <w:jc w:val="center"/>
        <w:tblLook w:val="04A0" w:firstRow="1" w:lastRow="0" w:firstColumn="1" w:lastColumn="0" w:noHBand="0" w:noVBand="1"/>
      </w:tblPr>
      <w:tblGrid>
        <w:gridCol w:w="4764"/>
        <w:gridCol w:w="9727"/>
      </w:tblGrid>
      <w:tr w:rsidR="00F04413" w:rsidRPr="00EF225B" w14:paraId="7C53D8B1" w14:textId="77777777" w:rsidTr="00F04413">
        <w:trPr>
          <w:trHeight w:val="488"/>
          <w:jc w:val="center"/>
        </w:trPr>
        <w:tc>
          <w:tcPr>
            <w:tcW w:w="4764" w:type="dxa"/>
          </w:tcPr>
          <w:p w14:paraId="7780CC43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9727" w:type="dxa"/>
          </w:tcPr>
          <w:p w14:paraId="232923EC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Комплекс процессных мероприятий «</w:t>
            </w:r>
            <w:r w:rsidR="00942DD5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Капитальный ремонт, строительство, реконструкция спортивных объектов и сооружений </w:t>
            </w: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"</w:t>
            </w:r>
          </w:p>
        </w:tc>
      </w:tr>
      <w:tr w:rsidR="00F04413" w:rsidRPr="00EF225B" w14:paraId="1A570102" w14:textId="77777777" w:rsidTr="00F04413">
        <w:trPr>
          <w:trHeight w:val="231"/>
          <w:jc w:val="center"/>
        </w:trPr>
        <w:tc>
          <w:tcPr>
            <w:tcW w:w="4764" w:type="dxa"/>
          </w:tcPr>
          <w:p w14:paraId="37ACF4D7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727" w:type="dxa"/>
          </w:tcPr>
          <w:p w14:paraId="01399D5F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ДСР</w:t>
            </w:r>
          </w:p>
        </w:tc>
      </w:tr>
      <w:tr w:rsidR="00F04413" w:rsidRPr="00EF225B" w14:paraId="438B8263" w14:textId="77777777" w:rsidTr="00F04413">
        <w:trPr>
          <w:trHeight w:val="243"/>
          <w:jc w:val="center"/>
        </w:trPr>
        <w:tc>
          <w:tcPr>
            <w:tcW w:w="4764" w:type="dxa"/>
          </w:tcPr>
          <w:p w14:paraId="16CE65C0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9727" w:type="dxa"/>
          </w:tcPr>
          <w:p w14:paraId="07222253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ЦОФМУСС</w:t>
            </w:r>
          </w:p>
        </w:tc>
      </w:tr>
      <w:tr w:rsidR="00F04413" w:rsidRPr="00EF225B" w14:paraId="4B2BECAF" w14:textId="77777777" w:rsidTr="00F04413">
        <w:trPr>
          <w:trHeight w:val="351"/>
          <w:jc w:val="center"/>
        </w:trPr>
        <w:tc>
          <w:tcPr>
            <w:tcW w:w="4764" w:type="dxa"/>
          </w:tcPr>
          <w:p w14:paraId="5A15E2F2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9727" w:type="dxa"/>
          </w:tcPr>
          <w:p w14:paraId="14B0514E" w14:textId="77777777" w:rsidR="00F04413" w:rsidRPr="00EF225B" w:rsidRDefault="00F04413" w:rsidP="00F0441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МБУ Благоустройство; ОКС; </w:t>
            </w:r>
            <w:r w:rsidR="00942DD5"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>МАУ ДО «Спортивная школа г. Анива», МАУ ДО «Спортивная школа по плаванию «Авангард»</w:t>
            </w:r>
          </w:p>
        </w:tc>
      </w:tr>
    </w:tbl>
    <w:p w14:paraId="6F23DD1F" w14:textId="77777777" w:rsidR="00F04413" w:rsidRPr="00EF225B" w:rsidRDefault="00F04413" w:rsidP="00F0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4DE6EF83" w14:textId="77777777" w:rsidR="00F04413" w:rsidRPr="00EF225B" w:rsidRDefault="00F04413" w:rsidP="00F044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Комплекса процессных мероприятий «Капитальный ремонт, строительство, реконструкция </w:t>
      </w:r>
      <w:r w:rsidRPr="00EF225B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спортивных объектов и сооружений»</w:t>
      </w:r>
    </w:p>
    <w:tbl>
      <w:tblPr>
        <w:tblStyle w:val="a4"/>
        <w:tblW w:w="14638" w:type="dxa"/>
        <w:jc w:val="center"/>
        <w:tblLayout w:type="fixed"/>
        <w:tblLook w:val="04A0" w:firstRow="1" w:lastRow="0" w:firstColumn="1" w:lastColumn="0" w:noHBand="0" w:noVBand="1"/>
      </w:tblPr>
      <w:tblGrid>
        <w:gridCol w:w="6086"/>
        <w:gridCol w:w="1900"/>
        <w:gridCol w:w="948"/>
        <w:gridCol w:w="949"/>
        <w:gridCol w:w="949"/>
        <w:gridCol w:w="949"/>
        <w:gridCol w:w="948"/>
        <w:gridCol w:w="949"/>
        <w:gridCol w:w="960"/>
      </w:tblGrid>
      <w:tr w:rsidR="00F04413" w:rsidRPr="00EF225B" w14:paraId="5B609D3C" w14:textId="77777777" w:rsidTr="00F04413">
        <w:trPr>
          <w:trHeight w:val="249"/>
          <w:jc w:val="center"/>
        </w:trPr>
        <w:tc>
          <w:tcPr>
            <w:tcW w:w="6086" w:type="dxa"/>
            <w:vMerge w:val="restart"/>
          </w:tcPr>
          <w:p w14:paraId="2F7F5B2B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1900" w:type="dxa"/>
            <w:vMerge w:val="restart"/>
          </w:tcPr>
          <w:p w14:paraId="43D94DA6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Ед. изм.</w:t>
            </w:r>
          </w:p>
        </w:tc>
        <w:tc>
          <w:tcPr>
            <w:tcW w:w="948" w:type="dxa"/>
            <w:vMerge w:val="restart"/>
          </w:tcPr>
          <w:p w14:paraId="0284A8A8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5704" w:type="dxa"/>
            <w:gridSpan w:val="6"/>
          </w:tcPr>
          <w:p w14:paraId="3646F638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Значение показателей</w:t>
            </w:r>
          </w:p>
        </w:tc>
      </w:tr>
      <w:tr w:rsidR="00F04413" w:rsidRPr="00EF225B" w14:paraId="0C74C265" w14:textId="77777777" w:rsidTr="00942DD5">
        <w:trPr>
          <w:trHeight w:val="249"/>
          <w:jc w:val="center"/>
        </w:trPr>
        <w:tc>
          <w:tcPr>
            <w:tcW w:w="6086" w:type="dxa"/>
            <w:vMerge/>
          </w:tcPr>
          <w:p w14:paraId="247CDDF1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0" w:type="dxa"/>
            <w:vMerge/>
          </w:tcPr>
          <w:p w14:paraId="655B238A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8" w:type="dxa"/>
            <w:vMerge/>
          </w:tcPr>
          <w:p w14:paraId="746F5FCA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49" w:type="dxa"/>
          </w:tcPr>
          <w:p w14:paraId="6FBAAF7B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49" w:type="dxa"/>
          </w:tcPr>
          <w:p w14:paraId="67EAFF7C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49" w:type="dxa"/>
          </w:tcPr>
          <w:p w14:paraId="3D58375A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48" w:type="dxa"/>
          </w:tcPr>
          <w:p w14:paraId="7C504278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49" w:type="dxa"/>
          </w:tcPr>
          <w:p w14:paraId="2E130070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960" w:type="dxa"/>
          </w:tcPr>
          <w:p w14:paraId="2A04927E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942DD5" w:rsidRPr="00EF225B" w14:paraId="71A04BA0" w14:textId="77777777" w:rsidTr="00942DD5">
        <w:trPr>
          <w:trHeight w:val="547"/>
          <w:jc w:val="center"/>
        </w:trPr>
        <w:tc>
          <w:tcPr>
            <w:tcW w:w="6086" w:type="dxa"/>
          </w:tcPr>
          <w:p w14:paraId="76524F44" w14:textId="77777777" w:rsidR="00942DD5" w:rsidRPr="00EF225B" w:rsidRDefault="00942DD5" w:rsidP="00942D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00" w:type="dxa"/>
          </w:tcPr>
          <w:p w14:paraId="4EB7D4D8" w14:textId="77777777" w:rsidR="00942DD5" w:rsidRPr="00EF225B" w:rsidRDefault="00942DD5" w:rsidP="00942DD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14:paraId="7D6D4718" w14:textId="77777777" w:rsidR="00942DD5" w:rsidRPr="00EF225B" w:rsidRDefault="00942DD5" w:rsidP="00942DD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65,9</w:t>
            </w:r>
          </w:p>
        </w:tc>
        <w:tc>
          <w:tcPr>
            <w:tcW w:w="949" w:type="dxa"/>
          </w:tcPr>
          <w:p w14:paraId="644D61BF" w14:textId="77A9A218" w:rsidR="00942DD5" w:rsidRPr="00EF225B" w:rsidRDefault="00EE0A51" w:rsidP="00942DD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67,8</w:t>
            </w:r>
          </w:p>
        </w:tc>
        <w:tc>
          <w:tcPr>
            <w:tcW w:w="949" w:type="dxa"/>
          </w:tcPr>
          <w:p w14:paraId="07ABCA4F" w14:textId="77777777" w:rsidR="00942DD5" w:rsidRPr="00EF225B" w:rsidRDefault="00942DD5" w:rsidP="00942D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49" w:type="dxa"/>
          </w:tcPr>
          <w:p w14:paraId="647CFE15" w14:textId="77777777" w:rsidR="00942DD5" w:rsidRPr="00EF225B" w:rsidRDefault="00942DD5" w:rsidP="00942D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48" w:type="dxa"/>
          </w:tcPr>
          <w:p w14:paraId="2A2C4D1D" w14:textId="77777777" w:rsidR="00942DD5" w:rsidRPr="00EF225B" w:rsidRDefault="00942DD5" w:rsidP="00942D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14:paraId="00971114" w14:textId="77777777" w:rsidR="00942DD5" w:rsidRPr="00EF225B" w:rsidRDefault="00942DD5" w:rsidP="00942D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60" w:type="dxa"/>
          </w:tcPr>
          <w:p w14:paraId="3E76E0F1" w14:textId="77777777" w:rsidR="00942DD5" w:rsidRPr="00EF225B" w:rsidRDefault="00942DD5" w:rsidP="00942D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73,3</w:t>
            </w:r>
          </w:p>
        </w:tc>
      </w:tr>
    </w:tbl>
    <w:p w14:paraId="2D8228C5" w14:textId="77777777" w:rsidR="00F04413" w:rsidRPr="00EF225B" w:rsidRDefault="00F04413" w:rsidP="00F0441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562D9EA" w14:textId="77777777" w:rsidR="00F04413" w:rsidRPr="00EF225B" w:rsidRDefault="00F04413" w:rsidP="00F0441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Раздел 3. Перечень мероприятий (результатов) комплекса процессных мероприятий «Капитальный ремонт, строительство, реконструкция спортивных объектов и сооружений»</w:t>
      </w:r>
    </w:p>
    <w:tbl>
      <w:tblPr>
        <w:tblStyle w:val="a4"/>
        <w:tblW w:w="146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27"/>
        <w:gridCol w:w="2628"/>
        <w:gridCol w:w="2064"/>
        <w:gridCol w:w="936"/>
        <w:gridCol w:w="1125"/>
        <w:gridCol w:w="937"/>
        <w:gridCol w:w="936"/>
        <w:gridCol w:w="937"/>
        <w:gridCol w:w="937"/>
        <w:gridCol w:w="964"/>
      </w:tblGrid>
      <w:tr w:rsidR="00F04413" w:rsidRPr="00EF225B" w14:paraId="2CDE07F6" w14:textId="77777777" w:rsidTr="00F04413">
        <w:trPr>
          <w:trHeight w:val="891"/>
          <w:jc w:val="center"/>
        </w:trPr>
        <w:tc>
          <w:tcPr>
            <w:tcW w:w="562" w:type="dxa"/>
            <w:vMerge w:val="restart"/>
          </w:tcPr>
          <w:p w14:paraId="6C4EE9BB" w14:textId="77777777" w:rsidR="00F04413" w:rsidRPr="00EF225B" w:rsidRDefault="00F04413" w:rsidP="00F0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27" w:type="dxa"/>
            <w:vMerge w:val="restart"/>
          </w:tcPr>
          <w:p w14:paraId="2A69915D" w14:textId="77777777" w:rsidR="00F04413" w:rsidRPr="00EF225B" w:rsidRDefault="00F04413" w:rsidP="00F0441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2628" w:type="dxa"/>
            <w:vMerge w:val="restart"/>
          </w:tcPr>
          <w:p w14:paraId="2EFA5BF3" w14:textId="77777777" w:rsidR="00F04413" w:rsidRPr="00EF225B" w:rsidRDefault="00F04413" w:rsidP="00F0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064" w:type="dxa"/>
            <w:vMerge w:val="restart"/>
          </w:tcPr>
          <w:p w14:paraId="55A657D6" w14:textId="77777777" w:rsidR="00F04413" w:rsidRPr="00EF225B" w:rsidRDefault="00F04413" w:rsidP="00F0441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36" w:type="dxa"/>
            <w:vMerge w:val="restart"/>
          </w:tcPr>
          <w:p w14:paraId="69848F6C" w14:textId="77777777" w:rsidR="00F04413" w:rsidRPr="00EF225B" w:rsidRDefault="00F04413" w:rsidP="00F0441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836" w:type="dxa"/>
            <w:gridSpan w:val="6"/>
          </w:tcPr>
          <w:p w14:paraId="1D7F048B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F04413" w:rsidRPr="00EF225B" w14:paraId="2E01225D" w14:textId="77777777" w:rsidTr="00F04413">
        <w:trPr>
          <w:trHeight w:val="483"/>
          <w:jc w:val="center"/>
        </w:trPr>
        <w:tc>
          <w:tcPr>
            <w:tcW w:w="562" w:type="dxa"/>
            <w:vMerge/>
          </w:tcPr>
          <w:p w14:paraId="5CE43C6F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3AEF66E2" w14:textId="77777777" w:rsidR="00F04413" w:rsidRPr="00EF225B" w:rsidRDefault="00F04413" w:rsidP="00F0441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28" w:type="dxa"/>
            <w:vMerge/>
          </w:tcPr>
          <w:p w14:paraId="0D4ACFE9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64" w:type="dxa"/>
            <w:vMerge/>
          </w:tcPr>
          <w:p w14:paraId="0A16CF07" w14:textId="77777777" w:rsidR="00F04413" w:rsidRPr="00EF225B" w:rsidRDefault="00F04413" w:rsidP="00F0441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36" w:type="dxa"/>
            <w:vMerge/>
          </w:tcPr>
          <w:p w14:paraId="2810E78E" w14:textId="77777777" w:rsidR="00F04413" w:rsidRPr="00EF225B" w:rsidRDefault="00F04413" w:rsidP="00F04413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5" w:type="dxa"/>
          </w:tcPr>
          <w:p w14:paraId="2B900C47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937" w:type="dxa"/>
          </w:tcPr>
          <w:p w14:paraId="5033C387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936" w:type="dxa"/>
          </w:tcPr>
          <w:p w14:paraId="6CE0F3AC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937" w:type="dxa"/>
          </w:tcPr>
          <w:p w14:paraId="0CF10154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937" w:type="dxa"/>
          </w:tcPr>
          <w:p w14:paraId="14CCA01A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964" w:type="dxa"/>
          </w:tcPr>
          <w:p w14:paraId="0926BBD9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EF225B">
              <w:rPr>
                <w:rFonts w:ascii="Times New Roman" w:eastAsiaTheme="minorEastAsia" w:hAnsi="Times New Roman" w:cs="Times New Roman"/>
              </w:rPr>
              <w:t>2030</w:t>
            </w:r>
          </w:p>
        </w:tc>
      </w:tr>
      <w:tr w:rsidR="00F04413" w:rsidRPr="00EF225B" w14:paraId="63590AD5" w14:textId="77777777" w:rsidTr="00F04413">
        <w:trPr>
          <w:trHeight w:val="541"/>
          <w:jc w:val="center"/>
        </w:trPr>
        <w:tc>
          <w:tcPr>
            <w:tcW w:w="562" w:type="dxa"/>
          </w:tcPr>
          <w:p w14:paraId="7C901BE7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091" w:type="dxa"/>
            <w:gridSpan w:val="10"/>
          </w:tcPr>
          <w:p w14:paraId="3F8B701E" w14:textId="77777777" w:rsidR="00F04413" w:rsidRPr="00EF225B" w:rsidRDefault="00F04413" w:rsidP="00F0441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F225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Задача 1. </w:t>
            </w:r>
            <w:r w:rsidR="00B93053" w:rsidRPr="00EF225B">
              <w:rPr>
                <w:rFonts w:ascii="Times New Roman" w:eastAsiaTheme="minorEastAsia" w:hAnsi="Times New Roman" w:cs="Times New Roman"/>
              </w:rPr>
              <w:t>Капитальный ремонт, строительство, реконструкция спортивных объектов и сооружений</w:t>
            </w:r>
          </w:p>
        </w:tc>
      </w:tr>
      <w:tr w:rsidR="00F04413" w:rsidRPr="00EF225B" w14:paraId="07DEBA94" w14:textId="77777777" w:rsidTr="00F04413">
        <w:trPr>
          <w:trHeight w:val="1267"/>
          <w:jc w:val="center"/>
        </w:trPr>
        <w:tc>
          <w:tcPr>
            <w:tcW w:w="562" w:type="dxa"/>
          </w:tcPr>
          <w:p w14:paraId="6A0188B5" w14:textId="77777777" w:rsidR="00F04413" w:rsidRPr="00EF225B" w:rsidRDefault="00F04413" w:rsidP="00F0441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27" w:type="dxa"/>
          </w:tcPr>
          <w:p w14:paraId="57E68735" w14:textId="77777777" w:rsidR="00F04413" w:rsidRPr="00EF225B" w:rsidRDefault="00F04413" w:rsidP="00F04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Создание «умных» спортивных площадок</w:t>
            </w:r>
          </w:p>
        </w:tc>
        <w:tc>
          <w:tcPr>
            <w:tcW w:w="2628" w:type="dxa"/>
          </w:tcPr>
          <w:p w14:paraId="41DDD4F8" w14:textId="77777777" w:rsidR="00F04413" w:rsidRPr="00EF225B" w:rsidRDefault="00F04413" w:rsidP="00F04413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Предоставление целевых субсидий муниципальным учреждениям на иные цели</w:t>
            </w:r>
          </w:p>
        </w:tc>
        <w:tc>
          <w:tcPr>
            <w:tcW w:w="2064" w:type="dxa"/>
          </w:tcPr>
          <w:p w14:paraId="76400A54" w14:textId="77777777" w:rsidR="00F04413" w:rsidRPr="00EF225B" w:rsidRDefault="00DB0D9B" w:rsidP="00DB0D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Обустроена </w:t>
            </w:r>
            <w:r w:rsidR="00F1305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«умн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ая</w:t>
            </w:r>
            <w:r w:rsidR="00F1305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» спортивн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ая </w:t>
            </w:r>
            <w:r w:rsidR="00F13051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площадок</w:t>
            </w:r>
          </w:p>
        </w:tc>
        <w:tc>
          <w:tcPr>
            <w:tcW w:w="936" w:type="dxa"/>
          </w:tcPr>
          <w:p w14:paraId="11D9295C" w14:textId="77777777" w:rsidR="00F04413" w:rsidRPr="00EF225B" w:rsidRDefault="00F04413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5" w:type="dxa"/>
          </w:tcPr>
          <w:p w14:paraId="5314772D" w14:textId="77777777" w:rsidR="00F04413" w:rsidRPr="00EF225B" w:rsidRDefault="00F04413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14:paraId="532CE17F" w14:textId="77777777" w:rsidR="00F04413" w:rsidRPr="00EF225B" w:rsidRDefault="00F04413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14:paraId="7BD3B168" w14:textId="77777777" w:rsidR="00F04413" w:rsidRPr="00EF225B" w:rsidRDefault="00F04413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349CEAF" w14:textId="77777777" w:rsidR="00F04413" w:rsidRPr="00EF225B" w:rsidRDefault="00F13051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14:paraId="418AB244" w14:textId="77777777" w:rsidR="00F04413" w:rsidRPr="00EF225B" w:rsidRDefault="00F13051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0E5B85F" w14:textId="77777777" w:rsidR="00F04413" w:rsidRPr="00EF225B" w:rsidRDefault="00F13051" w:rsidP="00F04413"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</w:tbl>
    <w:p w14:paraId="06A87DBC" w14:textId="77777777" w:rsidR="00F04413" w:rsidRPr="00EF225B" w:rsidRDefault="00F04413" w:rsidP="00F0441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8EC5C98" w14:textId="77777777" w:rsidR="00D45A1E" w:rsidRPr="00EF225B" w:rsidRDefault="00F04413" w:rsidP="00D45A1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 xml:space="preserve">Раздел 4. Финансовое обеспечение реализации комплекса процессных мероприятий </w:t>
      </w:r>
      <w:r w:rsidR="00D45A1E" w:rsidRPr="00EF225B">
        <w:rPr>
          <w:rFonts w:ascii="Times New Roman" w:hAnsi="Times New Roman" w:cs="Times New Roman"/>
          <w:sz w:val="26"/>
          <w:szCs w:val="26"/>
        </w:rPr>
        <w:t>«Капитальный ремонт, строительство, реконструкция спортивных объектов и сооружений»</w:t>
      </w:r>
    </w:p>
    <w:p w14:paraId="6EA8F364" w14:textId="77777777" w:rsidR="00F04413" w:rsidRPr="00EF225B" w:rsidRDefault="00F04413" w:rsidP="00D45A1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F225B">
        <w:rPr>
          <w:rFonts w:ascii="Times New Roman" w:hAnsi="Times New Roman" w:cs="Times New Roman"/>
          <w:b w:val="0"/>
          <w:sz w:val="26"/>
          <w:szCs w:val="26"/>
        </w:rPr>
        <w:t>Объемы финансового обеспечения комплекса процессных мероприятий по развитию агропромышленного комплекса отражены в приложении № 3 к Программе.</w:t>
      </w:r>
    </w:p>
    <w:p w14:paraId="628E466A" w14:textId="77777777" w:rsidR="00F04413" w:rsidRPr="00EF225B" w:rsidRDefault="00F04413" w:rsidP="00F0441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Раздел 5. План реализации комплекса процессных мероприятий</w:t>
      </w:r>
    </w:p>
    <w:p w14:paraId="07303524" w14:textId="77777777" w:rsidR="00D45A1E" w:rsidRPr="00EF225B" w:rsidRDefault="00D45A1E" w:rsidP="00D45A1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«Капитальный ремонт, строительство, реконструкция спортивных объектов и сооружений»</w:t>
      </w:r>
    </w:p>
    <w:p w14:paraId="5F735761" w14:textId="77777777" w:rsidR="00F04413" w:rsidRPr="00EF225B" w:rsidRDefault="00F04413" w:rsidP="00C6763E">
      <w:pPr>
        <w:pStyle w:val="ConsPlusNormal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>План реализации комплекса процессных мероприятий</w:t>
      </w:r>
      <w:r w:rsidRPr="00EF22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225B">
        <w:rPr>
          <w:rFonts w:ascii="Times New Roman" w:hAnsi="Times New Roman" w:cs="Times New Roman"/>
          <w:sz w:val="26"/>
          <w:szCs w:val="26"/>
        </w:rPr>
        <w:t>по развитию агропромышленного комплекса сформирован в приложении № 4 к Программе.</w:t>
      </w:r>
    </w:p>
    <w:p w14:paraId="66EC1202" w14:textId="77777777" w:rsidR="00F04413" w:rsidRPr="00EF225B" w:rsidRDefault="00F04413" w:rsidP="00B2234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0D8E9885" w14:textId="77777777" w:rsidR="00B001E3" w:rsidRDefault="00B001E3" w:rsidP="00A8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8EB2" w14:textId="77777777" w:rsidR="001556BB" w:rsidRPr="00EF225B" w:rsidRDefault="001556BB" w:rsidP="00D45A1E">
      <w:pPr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sz w:val="24"/>
          <w:szCs w:val="24"/>
        </w:rPr>
      </w:pPr>
      <w:r w:rsidRPr="00EF225B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22D4EE46" w14:textId="77777777" w:rsidR="001556BB" w:rsidRPr="00EF225B" w:rsidRDefault="001556BB" w:rsidP="00D45A1E">
      <w:pPr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sz w:val="24"/>
          <w:szCs w:val="24"/>
        </w:rPr>
      </w:pPr>
      <w:r w:rsidRPr="00EF225B">
        <w:rPr>
          <w:rFonts w:ascii="Times New Roman" w:hAnsi="Times New Roman" w:cs="Times New Roman"/>
          <w:sz w:val="24"/>
          <w:szCs w:val="24"/>
        </w:rPr>
        <w:t>к муниципальной программе «Развитие физической культуры, спорта, туризма и молодежной политики в Анивском муниципальном округе»</w:t>
      </w:r>
    </w:p>
    <w:p w14:paraId="5DC5C254" w14:textId="77777777" w:rsidR="001556BB" w:rsidRPr="00EF225B" w:rsidRDefault="001556BB" w:rsidP="00B2234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06BCF4A0" w14:textId="77777777" w:rsidR="00EF64A4" w:rsidRPr="00EF225B" w:rsidRDefault="00EF64A4" w:rsidP="00B2234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1A014504" w14:textId="77777777" w:rsidR="001556BB" w:rsidRPr="00EF225B" w:rsidRDefault="001556BB" w:rsidP="001556BB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</w:rPr>
      </w:pPr>
      <w:r w:rsidRPr="00EF225B">
        <w:rPr>
          <w:rFonts w:ascii="Times New Roman" w:eastAsiaTheme="minorEastAsia" w:hAnsi="Times New Roman" w:cs="Times New Roman"/>
          <w:b/>
        </w:rPr>
        <w:t>Раздел 4. Финансовое обеспечение реализации Программы</w:t>
      </w:r>
    </w:p>
    <w:p w14:paraId="3DC16858" w14:textId="77777777" w:rsidR="001651D8" w:rsidRPr="00EF225B" w:rsidRDefault="001651D8" w:rsidP="00B22343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tbl>
      <w:tblPr>
        <w:tblW w:w="14923" w:type="dxa"/>
        <w:tblLook w:val="04A0" w:firstRow="1" w:lastRow="0" w:firstColumn="1" w:lastColumn="0" w:noHBand="0" w:noVBand="1"/>
      </w:tblPr>
      <w:tblGrid>
        <w:gridCol w:w="509"/>
        <w:gridCol w:w="3953"/>
        <w:gridCol w:w="1404"/>
        <w:gridCol w:w="1579"/>
        <w:gridCol w:w="1478"/>
        <w:gridCol w:w="1478"/>
        <w:gridCol w:w="1429"/>
        <w:gridCol w:w="1579"/>
        <w:gridCol w:w="1514"/>
      </w:tblGrid>
      <w:tr w:rsidR="0060516A" w:rsidRPr="0060516A" w14:paraId="3FE3B779" w14:textId="77777777" w:rsidTr="0060516A">
        <w:trPr>
          <w:trHeight w:val="47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EEC4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41A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04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5D8D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0516A" w:rsidRPr="0060516A" w14:paraId="63F77C5E" w14:textId="77777777" w:rsidTr="0060516A">
        <w:trPr>
          <w:trHeight w:val="263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8137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FCE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DD9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9C5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4F8A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3DC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B7A3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473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09F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60516A" w:rsidRPr="0060516A" w14:paraId="08549206" w14:textId="77777777" w:rsidTr="0060516A">
        <w:trPr>
          <w:trHeight w:val="26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C5D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9F0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0F9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08E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819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8C2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F4B9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3C8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ABD3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516A" w:rsidRPr="0060516A" w14:paraId="6A4DA611" w14:textId="77777777" w:rsidTr="0060516A">
        <w:trPr>
          <w:trHeight w:val="1524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7E3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2C9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культуры, спорта, туризма и повышение эффективности молодежной политики в Анивском городском округе"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24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677 366,10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4A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260 688,20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87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189 150,70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84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112 460,40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D5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115 066,80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D36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E7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1C46D8BE" w14:textId="77777777" w:rsidTr="0060516A">
        <w:trPr>
          <w:trHeight w:val="263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C267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B64B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430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69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8C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BAD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A2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8D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045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2E0B4894" w14:textId="77777777" w:rsidTr="0060516A">
        <w:trPr>
          <w:trHeight w:val="263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CC6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A45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9F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39 538,50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3C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29 657,30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EC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1 867,20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D4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3 993,80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2AA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4 020,20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0E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FA0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69DE1962" w14:textId="77777777" w:rsidTr="0060516A">
        <w:trPr>
          <w:trHeight w:val="263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2C3D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4CC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F7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637 827,60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3F8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231 030,90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5E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187 283,50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52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108 466,60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5A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111 046,60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AD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44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5503F33A" w14:textId="77777777" w:rsidTr="0060516A">
        <w:trPr>
          <w:trHeight w:val="906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C88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E69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40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13 193,20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1E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4 380,70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95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3 982,50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20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1 265,00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6E5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3 565,00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093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837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776E345C" w14:textId="77777777" w:rsidTr="0060516A">
        <w:trPr>
          <w:trHeight w:val="352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E77E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8413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25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78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73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AAC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47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660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5B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26E729C4" w14:textId="77777777" w:rsidTr="0060516A">
        <w:trPr>
          <w:trHeight w:val="31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B02C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6079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FA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3 731,80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08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1 391,80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591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468,00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C5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50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831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81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077AD65D" w14:textId="77777777" w:rsidTr="0060516A">
        <w:trPr>
          <w:trHeight w:val="327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026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146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82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9 461,40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68E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2 988,90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67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3 514,50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918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329,00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9B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2 629,00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4F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80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A09CFF3" w14:textId="77777777" w:rsidTr="0060516A">
        <w:trPr>
          <w:trHeight w:val="1688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4E7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E5A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Комплекс процессных мероприятий "Обеспечение деятельности подведомственных учреждений, и реализация государственной политики в сфере физической культуры и спорта"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18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633 873,90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87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229 269,40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B8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184 318,20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147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109 634,50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E4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110 651,80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609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5AE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55A68CCF" w14:textId="77777777" w:rsidTr="0060516A">
        <w:trPr>
          <w:trHeight w:val="339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A4E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1B0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E20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C8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41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2C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FC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32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3E9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2348E9B3" w14:textId="77777777" w:rsidTr="0060516A">
        <w:trPr>
          <w:trHeight w:val="327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C92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20B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942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10 393,90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023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2 852,70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43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1 399,20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D5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3 057,80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05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3 084,20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B4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24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76D30715" w14:textId="77777777" w:rsidTr="0060516A">
        <w:trPr>
          <w:trHeight w:val="327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2B94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A568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C0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623 480,00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D5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226 416,70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16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182 919,00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A5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106 576,70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81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107 567,60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AC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86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65754FBD" w14:textId="77777777" w:rsidTr="0060516A">
        <w:trPr>
          <w:trHeight w:val="1058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9E8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4B4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 процессных мероприятий «Создание условий для развития приоритетных видов туризма"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27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26 838,10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39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26 338,10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0E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F45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06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B5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519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29D83064" w14:textId="77777777" w:rsidTr="0060516A">
        <w:trPr>
          <w:trHeight w:val="339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EF9B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75E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76D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4B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68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F6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CF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3D5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527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979C943" w14:textId="77777777" w:rsidTr="0060516A">
        <w:trPr>
          <w:trHeight w:val="352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36A8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AC10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C44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25 412,80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87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25 412,80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F6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652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27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0D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5D5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7B2E10F8" w14:textId="77777777" w:rsidTr="0060516A">
        <w:trPr>
          <w:trHeight w:val="352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EB35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7E4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30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1 425,30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2EF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925,30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63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AB1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1E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D1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76E6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4DEEB80" w14:textId="77777777" w:rsidTr="0060516A">
        <w:trPr>
          <w:trHeight w:val="1209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BE0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BA5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 процессных мероприятий «Муниципальное поддержка в сфере молодежной политики»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366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9A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3F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180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C1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89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44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1B5891AE" w14:textId="77777777" w:rsidTr="0060516A">
        <w:trPr>
          <w:trHeight w:val="31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6790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5E4" w14:textId="71CFD099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8D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8E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3D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D4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04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74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254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D112514" w14:textId="77777777" w:rsidTr="0060516A">
        <w:trPr>
          <w:trHeight w:val="276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751D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627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2DF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F1E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D6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62B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2F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C5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154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2401100B" w14:textId="77777777" w:rsidTr="0060516A">
        <w:trPr>
          <w:trHeight w:val="263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7A2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3BF" w14:textId="77777777" w:rsidR="0060516A" w:rsidRPr="0060516A" w:rsidRDefault="0060516A" w:rsidP="0060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4A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F6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890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41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FC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C28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82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4ED5515" w14:textId="77777777" w:rsidTr="0060516A">
        <w:trPr>
          <w:trHeight w:val="906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4199" w14:textId="77777777" w:rsidR="0060516A" w:rsidRPr="0060516A" w:rsidRDefault="0060516A" w:rsidP="006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6EFD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Капитальный ремонт, строительство, реконструкция спортивных объектов и сооружений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2A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1 360,90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7440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E4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DF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1 360,90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F6AA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67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CB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34B7540C" w14:textId="77777777" w:rsidTr="0060516A">
        <w:trPr>
          <w:trHeight w:val="288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C93E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155A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8F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3F2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C2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48F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144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07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D79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024D6F30" w14:textId="77777777" w:rsidTr="0060516A">
        <w:trPr>
          <w:trHeight w:val="301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912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9A25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1A1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36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2D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E92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00F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20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E6D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0516A" w:rsidRPr="0060516A" w14:paraId="09830DA3" w14:textId="77777777" w:rsidTr="0060516A">
        <w:trPr>
          <w:trHeight w:val="31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31C4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284A" w14:textId="77777777" w:rsidR="0060516A" w:rsidRPr="0060516A" w:rsidRDefault="0060516A" w:rsidP="0060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1A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1 360,90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AB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4CE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0D7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1 360,90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EF5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EFC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2F3" w14:textId="77777777" w:rsidR="0060516A" w:rsidRPr="0060516A" w:rsidRDefault="0060516A" w:rsidP="00605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16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7CB77014" w14:textId="77777777" w:rsidR="00B001E3" w:rsidRDefault="00B001E3" w:rsidP="00A80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2F1B" w14:textId="77777777" w:rsidR="00B22343" w:rsidRPr="00EF225B" w:rsidRDefault="00B22343" w:rsidP="00D45A1E">
      <w:pPr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sz w:val="24"/>
          <w:szCs w:val="24"/>
        </w:rPr>
      </w:pPr>
      <w:r w:rsidRPr="00EF225B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63ED09BB" w14:textId="77777777" w:rsidR="008179DF" w:rsidRPr="00EF225B" w:rsidRDefault="00AB6E27" w:rsidP="00D45A1E">
      <w:pPr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sz w:val="24"/>
          <w:szCs w:val="24"/>
        </w:rPr>
      </w:pPr>
      <w:r w:rsidRPr="00EF225B">
        <w:rPr>
          <w:rFonts w:ascii="Times New Roman" w:hAnsi="Times New Roman" w:cs="Times New Roman"/>
          <w:sz w:val="24"/>
          <w:szCs w:val="24"/>
        </w:rPr>
        <w:t>к</w:t>
      </w:r>
      <w:r w:rsidR="00527722" w:rsidRPr="00EF225B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EA3FA6" w:rsidRPr="00EF225B">
        <w:rPr>
          <w:rFonts w:ascii="Times New Roman" w:hAnsi="Times New Roman" w:cs="Times New Roman"/>
          <w:sz w:val="24"/>
          <w:szCs w:val="24"/>
        </w:rPr>
        <w:t>рограмме</w:t>
      </w:r>
      <w:r w:rsidR="00527722" w:rsidRPr="00EF225B">
        <w:rPr>
          <w:rFonts w:ascii="Times New Roman" w:hAnsi="Times New Roman" w:cs="Times New Roman"/>
          <w:sz w:val="24"/>
          <w:szCs w:val="24"/>
        </w:rPr>
        <w:t xml:space="preserve"> </w:t>
      </w:r>
      <w:r w:rsidR="002B61C2" w:rsidRPr="00EF225B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культуры, спорта, туризма и молодежной политики в Анивском </w:t>
      </w:r>
      <w:r w:rsidR="00E00906" w:rsidRPr="00EF225B">
        <w:rPr>
          <w:rFonts w:ascii="Times New Roman" w:hAnsi="Times New Roman" w:cs="Times New Roman"/>
          <w:sz w:val="24"/>
          <w:szCs w:val="24"/>
        </w:rPr>
        <w:t>муниципальном</w:t>
      </w:r>
      <w:r w:rsidR="002B61C2" w:rsidRPr="00EF225B">
        <w:rPr>
          <w:rFonts w:ascii="Times New Roman" w:hAnsi="Times New Roman" w:cs="Times New Roman"/>
          <w:sz w:val="24"/>
          <w:szCs w:val="24"/>
        </w:rPr>
        <w:t xml:space="preserve"> округе»</w:t>
      </w:r>
    </w:p>
    <w:p w14:paraId="179B2C7E" w14:textId="77777777" w:rsidR="00EA3FA6" w:rsidRPr="00EF225B" w:rsidRDefault="00EA3FA6" w:rsidP="00CA1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  <w:r w:rsidRPr="00EF225B">
        <w:rPr>
          <w:rFonts w:ascii="Times New Roman" w:hAnsi="Times New Roman" w:cs="Times New Roman"/>
          <w:sz w:val="26"/>
          <w:szCs w:val="26"/>
        </w:rPr>
        <w:tab/>
      </w:r>
    </w:p>
    <w:p w14:paraId="3706A448" w14:textId="77777777" w:rsidR="00EA3FA6" w:rsidRPr="00EF225B" w:rsidRDefault="00EA3FA6" w:rsidP="00CA1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 xml:space="preserve">ПЛАН РЕАЛИЗАЦИИ </w:t>
      </w:r>
      <w:r w:rsidR="00527722" w:rsidRPr="00EF225B">
        <w:rPr>
          <w:rFonts w:ascii="Times New Roman" w:hAnsi="Times New Roman" w:cs="Times New Roman"/>
          <w:b/>
          <w:sz w:val="26"/>
          <w:szCs w:val="26"/>
        </w:rPr>
        <w:t xml:space="preserve">СТРУКТУРНЫХ ЭЛЕМЕНТОВ </w:t>
      </w:r>
      <w:r w:rsidRPr="00EF225B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14D93513" w14:textId="77777777" w:rsidR="00EA3FA6" w:rsidRPr="00EF225B" w:rsidRDefault="002B61C2" w:rsidP="00CA1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25B">
        <w:rPr>
          <w:rFonts w:ascii="Times New Roman" w:hAnsi="Times New Roman" w:cs="Times New Roman"/>
          <w:b/>
          <w:sz w:val="26"/>
          <w:szCs w:val="26"/>
        </w:rPr>
        <w:t xml:space="preserve">«Развитие физической культуры, спорта, туризма и молодежной политики в Анивском </w:t>
      </w:r>
      <w:r w:rsidR="00E00906" w:rsidRPr="00EF225B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EF225B">
        <w:rPr>
          <w:rFonts w:ascii="Times New Roman" w:hAnsi="Times New Roman" w:cs="Times New Roman"/>
          <w:b/>
          <w:sz w:val="26"/>
          <w:szCs w:val="26"/>
        </w:rPr>
        <w:t xml:space="preserve"> округе»</w:t>
      </w:r>
    </w:p>
    <w:p w14:paraId="6BD5E85A" w14:textId="77777777" w:rsidR="00DE6419" w:rsidRPr="00EF225B" w:rsidRDefault="00DE6419" w:rsidP="00CA1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474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2551"/>
        <w:gridCol w:w="2835"/>
      </w:tblGrid>
      <w:tr w:rsidR="00862638" w:rsidRPr="00EF225B" w14:paraId="0C6AACEF" w14:textId="77777777" w:rsidTr="00B22343">
        <w:tc>
          <w:tcPr>
            <w:tcW w:w="710" w:type="dxa"/>
          </w:tcPr>
          <w:p w14:paraId="083FA55B" w14:textId="77777777" w:rsidR="00862638" w:rsidRPr="00EF225B" w:rsidRDefault="00862638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CB753D3" w14:textId="77777777" w:rsidR="00862638" w:rsidRPr="00EF225B" w:rsidRDefault="00862638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Мероприятие (результат)/контрольная точка</w:t>
            </w:r>
          </w:p>
        </w:tc>
        <w:tc>
          <w:tcPr>
            <w:tcW w:w="2268" w:type="dxa"/>
          </w:tcPr>
          <w:p w14:paraId="70178F3B" w14:textId="77777777" w:rsidR="00862638" w:rsidRPr="00EF225B" w:rsidRDefault="00862638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14:paraId="52DEB282" w14:textId="77777777" w:rsidR="00862638" w:rsidRPr="00EF225B" w:rsidRDefault="00862638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Ответственный исполнитель мероприятия</w:t>
            </w:r>
          </w:p>
        </w:tc>
        <w:tc>
          <w:tcPr>
            <w:tcW w:w="2835" w:type="dxa"/>
          </w:tcPr>
          <w:p w14:paraId="44730A9B" w14:textId="77777777" w:rsidR="00862638" w:rsidRPr="00EF225B" w:rsidRDefault="00862638" w:rsidP="00CA18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2037EB" w:rsidRPr="00EF225B" w14:paraId="6B3A9313" w14:textId="77777777" w:rsidTr="00B035E2">
        <w:tc>
          <w:tcPr>
            <w:tcW w:w="710" w:type="dxa"/>
          </w:tcPr>
          <w:p w14:paraId="73791161" w14:textId="77777777" w:rsidR="002037EB" w:rsidRPr="00EF225B" w:rsidRDefault="002B61C2" w:rsidP="00CA18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5D6797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4"/>
          </w:tcPr>
          <w:p w14:paraId="069CBE29" w14:textId="77777777" w:rsidR="002037EB" w:rsidRPr="00EF225B" w:rsidRDefault="002037EB" w:rsidP="00CA18AF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B61C2" w:rsidRPr="00EF225B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"Развитие физической культуры и массового спорта"</w:t>
            </w:r>
          </w:p>
          <w:p w14:paraId="4637F18D" w14:textId="77777777" w:rsidR="00F15491" w:rsidRPr="00EF225B" w:rsidRDefault="00F15491" w:rsidP="00CA18AF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4854" w:rsidRPr="00EF225B" w14:paraId="72A35196" w14:textId="77777777" w:rsidTr="00E34854">
        <w:trPr>
          <w:trHeight w:val="530"/>
        </w:trPr>
        <w:tc>
          <w:tcPr>
            <w:tcW w:w="710" w:type="dxa"/>
            <w:vMerge w:val="restart"/>
          </w:tcPr>
          <w:p w14:paraId="41292C79" w14:textId="77777777" w:rsidR="00E34854" w:rsidRPr="00EF225B" w:rsidRDefault="00E34854" w:rsidP="00CA18A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14033" w:type="dxa"/>
            <w:gridSpan w:val="4"/>
          </w:tcPr>
          <w:p w14:paraId="639BFF70" w14:textId="77777777" w:rsidR="00E34854" w:rsidRPr="00EF225B" w:rsidRDefault="00E34854" w:rsidP="007A535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и проведение спортивных, физкультурно-массовых мероприятий. Обеспечено участие сборных команд Анивского </w:t>
            </w:r>
            <w:r w:rsidR="00E00906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округа в спортивных мероприятиях различного уровня</w:t>
            </w:r>
          </w:p>
        </w:tc>
      </w:tr>
      <w:tr w:rsidR="00CF04BD" w:rsidRPr="00EF225B" w14:paraId="307980EB" w14:textId="77777777" w:rsidTr="00B22343">
        <w:trPr>
          <w:trHeight w:val="626"/>
        </w:trPr>
        <w:tc>
          <w:tcPr>
            <w:tcW w:w="710" w:type="dxa"/>
            <w:vMerge/>
          </w:tcPr>
          <w:p w14:paraId="7E7DE8E4" w14:textId="77777777" w:rsidR="00CF04BD" w:rsidRPr="00EF225B" w:rsidRDefault="00CF04BD" w:rsidP="00CA18A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F5C6758" w14:textId="77777777" w:rsidR="00CF04BD" w:rsidRPr="00EF225B" w:rsidRDefault="00CF04BD" w:rsidP="005E629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  <w:r w:rsidRPr="00EF225B">
              <w:rPr>
                <w:sz w:val="24"/>
                <w:szCs w:val="24"/>
              </w:rPr>
              <w:t xml:space="preserve"> </w:t>
            </w:r>
          </w:p>
          <w:p w14:paraId="56F55FD4" w14:textId="77777777" w:rsidR="00CF04BD" w:rsidRPr="00EF225B" w:rsidRDefault="00CF04BD" w:rsidP="00344C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 З</w:t>
            </w:r>
            <w:r w:rsidR="00AA33FD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акупка включена в план закупок</w:t>
            </w:r>
          </w:p>
        </w:tc>
        <w:tc>
          <w:tcPr>
            <w:tcW w:w="2268" w:type="dxa"/>
            <w:vMerge w:val="restart"/>
          </w:tcPr>
          <w:p w14:paraId="1E6A1F16" w14:textId="77777777" w:rsidR="00CF04BD" w:rsidRPr="00EF225B" w:rsidRDefault="00975C0E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14:paraId="68374503" w14:textId="77777777" w:rsidR="00975C0E" w:rsidRPr="00EF225B" w:rsidRDefault="00975C0E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(до 31 декабря)</w:t>
            </w:r>
          </w:p>
          <w:p w14:paraId="2B5F82DF" w14:textId="77777777" w:rsidR="00CF04BD" w:rsidRPr="00EF225B" w:rsidRDefault="00CF04BD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A2C6561" w14:textId="77777777" w:rsidR="00CF04BD" w:rsidRPr="00EF225B" w:rsidRDefault="00CF04BD" w:rsidP="00CF04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Гаврильчик И.И., руководитель </w:t>
            </w:r>
          </w:p>
          <w:p w14:paraId="6439EED6" w14:textId="77777777" w:rsidR="00CF04BD" w:rsidRPr="00EF225B" w:rsidRDefault="00CF04BD" w:rsidP="00CF04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ЦОФМУСС</w:t>
            </w:r>
          </w:p>
        </w:tc>
        <w:tc>
          <w:tcPr>
            <w:tcW w:w="2835" w:type="dxa"/>
          </w:tcPr>
          <w:p w14:paraId="1D8C7537" w14:textId="77777777" w:rsidR="00CF04BD" w:rsidRPr="00EF225B" w:rsidRDefault="00B34E5C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 закупок</w:t>
            </w:r>
          </w:p>
        </w:tc>
      </w:tr>
      <w:tr w:rsidR="00CF04BD" w:rsidRPr="00EF225B" w14:paraId="5C8A0A29" w14:textId="77777777" w:rsidTr="00B22343">
        <w:trPr>
          <w:trHeight w:val="1200"/>
        </w:trPr>
        <w:tc>
          <w:tcPr>
            <w:tcW w:w="710" w:type="dxa"/>
            <w:vMerge/>
          </w:tcPr>
          <w:p w14:paraId="40538B37" w14:textId="77777777" w:rsidR="00CF04BD" w:rsidRPr="00EF225B" w:rsidRDefault="00CF04BD" w:rsidP="00CA18A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10A0A2" w14:textId="77777777" w:rsidR="00CF04BD" w:rsidRPr="00EF225B" w:rsidRDefault="00CF04BD" w:rsidP="00344C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  <w:r w:rsidRPr="00EF225B">
              <w:rPr>
                <w:sz w:val="24"/>
                <w:szCs w:val="24"/>
              </w:rPr>
              <w:t xml:space="preserve"> </w:t>
            </w:r>
          </w:p>
          <w:p w14:paraId="78EF5704" w14:textId="77777777" w:rsidR="00F15491" w:rsidRPr="00EF225B" w:rsidRDefault="00CF04BD" w:rsidP="005E629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Сведения о государственном (муниципальном) контракте внесены в реестр контрактов, заключенных зака</w:t>
            </w:r>
            <w:r w:rsidR="00AA33FD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зчиками по результатам закупок</w:t>
            </w:r>
          </w:p>
        </w:tc>
        <w:tc>
          <w:tcPr>
            <w:tcW w:w="2268" w:type="dxa"/>
            <w:vMerge/>
          </w:tcPr>
          <w:p w14:paraId="10EA3170" w14:textId="77777777" w:rsidR="00CF04BD" w:rsidRPr="00EF225B" w:rsidRDefault="00CF04BD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3774845" w14:textId="77777777" w:rsidR="00CF04BD" w:rsidRPr="00EF225B" w:rsidRDefault="00CF04BD" w:rsidP="00CF04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1C237C" w14:textId="77777777" w:rsidR="00CF04BD" w:rsidRPr="00EF225B" w:rsidRDefault="00B34E5C" w:rsidP="006C17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контракт</w:t>
            </w:r>
          </w:p>
        </w:tc>
      </w:tr>
      <w:tr w:rsidR="00CF04BD" w:rsidRPr="00EF225B" w14:paraId="7E7AE12F" w14:textId="77777777" w:rsidTr="00B22343">
        <w:trPr>
          <w:trHeight w:val="967"/>
        </w:trPr>
        <w:tc>
          <w:tcPr>
            <w:tcW w:w="710" w:type="dxa"/>
            <w:vMerge/>
          </w:tcPr>
          <w:p w14:paraId="238AFEFE" w14:textId="77777777" w:rsidR="00CF04BD" w:rsidRPr="00EF225B" w:rsidRDefault="00CF04BD" w:rsidP="00CA18A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665149E" w14:textId="77777777" w:rsidR="00CF04BD" w:rsidRPr="00EF225B" w:rsidRDefault="00CF04BD" w:rsidP="00344C5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  <w:r w:rsidRPr="00EF225B">
              <w:rPr>
                <w:sz w:val="24"/>
                <w:szCs w:val="24"/>
              </w:rPr>
              <w:t xml:space="preserve"> </w:t>
            </w:r>
          </w:p>
          <w:p w14:paraId="0ED4A9AC" w14:textId="0F79290D" w:rsidR="00F15491" w:rsidRPr="00EF225B" w:rsidRDefault="0076339F" w:rsidP="005E629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CF04BD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268" w:type="dxa"/>
            <w:vMerge/>
          </w:tcPr>
          <w:p w14:paraId="0F7DEEC6" w14:textId="77777777" w:rsidR="00CF04BD" w:rsidRPr="00EF225B" w:rsidRDefault="00CF04BD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3DD9C0" w14:textId="77777777" w:rsidR="00CF04BD" w:rsidRPr="00EF225B" w:rsidRDefault="00CF04BD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D780F3" w14:textId="77777777" w:rsidR="00CF04BD" w:rsidRPr="00EF225B" w:rsidRDefault="00B34E5C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Платежное поручение</w:t>
            </w:r>
          </w:p>
        </w:tc>
      </w:tr>
      <w:tr w:rsidR="00E34854" w:rsidRPr="00EF225B" w14:paraId="3277589F" w14:textId="77777777" w:rsidTr="00E34854">
        <w:trPr>
          <w:trHeight w:val="409"/>
        </w:trPr>
        <w:tc>
          <w:tcPr>
            <w:tcW w:w="710" w:type="dxa"/>
          </w:tcPr>
          <w:p w14:paraId="4B1DD277" w14:textId="77777777" w:rsidR="00E34854" w:rsidRPr="00EF225B" w:rsidRDefault="00E34854" w:rsidP="005E629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1.2</w:t>
            </w:r>
          </w:p>
        </w:tc>
        <w:tc>
          <w:tcPr>
            <w:tcW w:w="14033" w:type="dxa"/>
            <w:gridSpan w:val="4"/>
          </w:tcPr>
          <w:p w14:paraId="52200BF3" w14:textId="77777777" w:rsidR="00E34854" w:rsidRPr="00EF225B" w:rsidRDefault="007A5355" w:rsidP="00E3485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мероприятий спортивной направленности (</w:t>
            </w: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ОКСТиМП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89102D" w:rsidRPr="00EF225B" w14:paraId="42E0223F" w14:textId="77777777" w:rsidTr="00E34854">
        <w:trPr>
          <w:trHeight w:val="424"/>
        </w:trPr>
        <w:tc>
          <w:tcPr>
            <w:tcW w:w="710" w:type="dxa"/>
          </w:tcPr>
          <w:p w14:paraId="278FA275" w14:textId="77777777" w:rsidR="0089102D" w:rsidRPr="00EF225B" w:rsidRDefault="0089102D" w:rsidP="005E629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C581C0C" w14:textId="77777777" w:rsidR="0089102D" w:rsidRPr="00EF225B" w:rsidRDefault="00E34854" w:rsidP="00D01FC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</w:tc>
        <w:tc>
          <w:tcPr>
            <w:tcW w:w="2268" w:type="dxa"/>
          </w:tcPr>
          <w:p w14:paraId="6B38E561" w14:textId="77777777" w:rsidR="0089102D" w:rsidRPr="00EF225B" w:rsidRDefault="00E34854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</w:tcPr>
          <w:p w14:paraId="00C49F19" w14:textId="77777777" w:rsidR="0089102D" w:rsidRPr="00EF225B" w:rsidRDefault="00E34854" w:rsidP="00B035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14:paraId="12182214" w14:textId="77777777" w:rsidR="0089102D" w:rsidRPr="00EF225B" w:rsidRDefault="00E34854" w:rsidP="00CA18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</w:tr>
      <w:tr w:rsidR="00E34854" w:rsidRPr="00EF225B" w14:paraId="68E3C3A8" w14:textId="77777777" w:rsidTr="00E34854">
        <w:trPr>
          <w:trHeight w:val="416"/>
        </w:trPr>
        <w:tc>
          <w:tcPr>
            <w:tcW w:w="710" w:type="dxa"/>
          </w:tcPr>
          <w:p w14:paraId="2B8EAD15" w14:textId="77777777" w:rsidR="00E34854" w:rsidRPr="00EF225B" w:rsidRDefault="00E34854" w:rsidP="005E629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4033" w:type="dxa"/>
            <w:gridSpan w:val="4"/>
          </w:tcPr>
          <w:p w14:paraId="1B92C6DD" w14:textId="77777777" w:rsidR="00E34854" w:rsidRPr="00EF225B" w:rsidRDefault="007A5355" w:rsidP="00E3485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спортивных физкультурно-массовых мероприятий МАУ ДО "СШ г. Анива, МАУ ДО "СШ по плаванию "Авангард"</w:t>
            </w:r>
          </w:p>
        </w:tc>
      </w:tr>
      <w:tr w:rsidR="008C042B" w:rsidRPr="00EF225B" w14:paraId="187B3568" w14:textId="77777777" w:rsidTr="00E34854">
        <w:trPr>
          <w:trHeight w:val="696"/>
        </w:trPr>
        <w:tc>
          <w:tcPr>
            <w:tcW w:w="710" w:type="dxa"/>
          </w:tcPr>
          <w:p w14:paraId="04D5E6CA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D03964C" w14:textId="77777777" w:rsidR="008C042B" w:rsidRPr="00EF225B" w:rsidRDefault="008C042B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о предоставлении субсидии на </w:t>
            </w:r>
            <w:r w:rsidR="00D22360" w:rsidRPr="00EF225B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268" w:type="dxa"/>
          </w:tcPr>
          <w:p w14:paraId="2DA99CF4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5EF71115" w14:textId="77777777" w:rsidR="008C042B" w:rsidRPr="00EF225B" w:rsidRDefault="008C042B" w:rsidP="008C04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475747AB" w14:textId="77777777" w:rsidR="008C042B" w:rsidRPr="00EF225B" w:rsidRDefault="008C042B" w:rsidP="008C04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7A653A51" w14:textId="77777777" w:rsidR="008C042B" w:rsidRPr="00EF225B" w:rsidRDefault="008C042B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8C042B" w:rsidRPr="00EF225B" w14:paraId="62D4D481" w14:textId="77777777" w:rsidTr="00E34854">
        <w:trPr>
          <w:trHeight w:val="421"/>
        </w:trPr>
        <w:tc>
          <w:tcPr>
            <w:tcW w:w="710" w:type="dxa"/>
          </w:tcPr>
          <w:p w14:paraId="49BC938C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275479C" w14:textId="77777777" w:rsidR="008C042B" w:rsidRPr="00EF225B" w:rsidRDefault="008C042B" w:rsidP="00E3485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</w:tcPr>
          <w:p w14:paraId="48491F23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383C5808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0A0E55" w14:textId="77777777" w:rsidR="008C042B" w:rsidRPr="00EF225B" w:rsidRDefault="008C042B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об использовании субсидии</w:t>
            </w:r>
          </w:p>
        </w:tc>
      </w:tr>
      <w:tr w:rsidR="00E34854" w:rsidRPr="00EF225B" w14:paraId="1AC38AA6" w14:textId="77777777" w:rsidTr="007142A3">
        <w:trPr>
          <w:trHeight w:val="416"/>
        </w:trPr>
        <w:tc>
          <w:tcPr>
            <w:tcW w:w="710" w:type="dxa"/>
          </w:tcPr>
          <w:p w14:paraId="19E93BFF" w14:textId="77777777" w:rsidR="00E34854" w:rsidRPr="00EF225B" w:rsidRDefault="00E34854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1.4</w:t>
            </w:r>
          </w:p>
        </w:tc>
        <w:tc>
          <w:tcPr>
            <w:tcW w:w="14033" w:type="dxa"/>
            <w:gridSpan w:val="4"/>
          </w:tcPr>
          <w:p w14:paraId="23AF6507" w14:textId="77777777" w:rsidR="00E34854" w:rsidRPr="00EF225B" w:rsidRDefault="00D22360" w:rsidP="00E3485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мероприятий спортивной направленности в рамках выполнения муниципального задания (МБУ ДО ДДТ)</w:t>
            </w:r>
          </w:p>
        </w:tc>
      </w:tr>
      <w:tr w:rsidR="008C042B" w:rsidRPr="00EF225B" w14:paraId="724A0197" w14:textId="77777777" w:rsidTr="00E34854">
        <w:trPr>
          <w:trHeight w:val="416"/>
        </w:trPr>
        <w:tc>
          <w:tcPr>
            <w:tcW w:w="710" w:type="dxa"/>
          </w:tcPr>
          <w:p w14:paraId="5AAAB242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1857168" w14:textId="77777777" w:rsidR="008C042B" w:rsidRPr="00EF225B" w:rsidRDefault="008C042B" w:rsidP="00E3485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субсидии на выполнение муниципального задания</w:t>
            </w:r>
          </w:p>
        </w:tc>
        <w:tc>
          <w:tcPr>
            <w:tcW w:w="2268" w:type="dxa"/>
          </w:tcPr>
          <w:p w14:paraId="575C7E0B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125C4EFB" w14:textId="77777777" w:rsidR="008C042B" w:rsidRPr="00EF225B" w:rsidRDefault="008C042B" w:rsidP="008C04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A4EA4A2" w14:textId="77777777" w:rsidR="008C042B" w:rsidRPr="00EF225B" w:rsidRDefault="008C042B" w:rsidP="008C042B">
            <w:pPr>
              <w:pStyle w:val="ConsPlusTitle"/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360ED68F" w14:textId="77777777" w:rsidR="008C042B" w:rsidRPr="00EF225B" w:rsidRDefault="008C042B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8C042B" w:rsidRPr="00EF225B" w14:paraId="146E3EEF" w14:textId="77777777" w:rsidTr="00E34854">
        <w:trPr>
          <w:trHeight w:val="416"/>
        </w:trPr>
        <w:tc>
          <w:tcPr>
            <w:tcW w:w="710" w:type="dxa"/>
          </w:tcPr>
          <w:p w14:paraId="1C2BEF4D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8810BF" w14:textId="77777777" w:rsidR="008C042B" w:rsidRPr="00EF225B" w:rsidRDefault="008C042B" w:rsidP="00E3485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Услуга оказана</w:t>
            </w:r>
          </w:p>
        </w:tc>
        <w:tc>
          <w:tcPr>
            <w:tcW w:w="2268" w:type="dxa"/>
          </w:tcPr>
          <w:p w14:paraId="6AF75CEE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2EB505BB" w14:textId="77777777" w:rsidR="008C042B" w:rsidRPr="00EF225B" w:rsidRDefault="008C042B" w:rsidP="00E348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A9A6BB" w14:textId="77777777" w:rsidR="008C042B" w:rsidRPr="00EF225B" w:rsidRDefault="008C042B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Отчеты о выполнении муниципального задания</w:t>
            </w:r>
          </w:p>
        </w:tc>
      </w:tr>
      <w:tr w:rsidR="008C042B" w:rsidRPr="00EF225B" w14:paraId="458C8EE7" w14:textId="77777777" w:rsidTr="007142A3">
        <w:trPr>
          <w:trHeight w:val="416"/>
        </w:trPr>
        <w:tc>
          <w:tcPr>
            <w:tcW w:w="710" w:type="dxa"/>
          </w:tcPr>
          <w:p w14:paraId="647118FC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</w:p>
        </w:tc>
        <w:tc>
          <w:tcPr>
            <w:tcW w:w="14033" w:type="dxa"/>
            <w:gridSpan w:val="4"/>
          </w:tcPr>
          <w:p w14:paraId="61D8644B" w14:textId="77777777" w:rsidR="008C042B" w:rsidRPr="00EF225B" w:rsidRDefault="00D22360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8C042B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рганизация физкультурно-спортивной работы по месту жительства граждан Анивского </w:t>
            </w:r>
            <w:r w:rsidR="00E00906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</w:t>
            </w:r>
            <w:r w:rsidR="008C042B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округа</w:t>
            </w:r>
          </w:p>
        </w:tc>
      </w:tr>
      <w:tr w:rsidR="008C042B" w:rsidRPr="00EF225B" w14:paraId="1BC5A188" w14:textId="77777777" w:rsidTr="00E34854">
        <w:trPr>
          <w:trHeight w:val="416"/>
        </w:trPr>
        <w:tc>
          <w:tcPr>
            <w:tcW w:w="710" w:type="dxa"/>
          </w:tcPr>
          <w:p w14:paraId="3C52FED9" w14:textId="77777777" w:rsidR="008C042B" w:rsidRPr="00EF225B" w:rsidRDefault="008C042B" w:rsidP="008C04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0796E2" w14:textId="77777777" w:rsidR="008C042B" w:rsidRPr="00EF225B" w:rsidRDefault="008C042B" w:rsidP="008C042B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Контрольная точка 1: Соглашения о предоставлении субсидии на иные цели</w:t>
            </w:r>
          </w:p>
        </w:tc>
        <w:tc>
          <w:tcPr>
            <w:tcW w:w="2268" w:type="dxa"/>
          </w:tcPr>
          <w:p w14:paraId="593443F3" w14:textId="77777777" w:rsidR="008C042B" w:rsidRPr="00EF225B" w:rsidRDefault="008C042B" w:rsidP="008C042B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451FB80A" w14:textId="77777777" w:rsidR="008C042B" w:rsidRPr="00EF225B" w:rsidRDefault="008C042B" w:rsidP="008C04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6CE42DA6" w14:textId="77777777" w:rsidR="008C042B" w:rsidRPr="00EF225B" w:rsidRDefault="008C042B" w:rsidP="008C042B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вице-мер, директор департамента социального</w:t>
            </w:r>
            <w:r w:rsidRPr="00EF2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2835" w:type="dxa"/>
          </w:tcPr>
          <w:p w14:paraId="08B8273A" w14:textId="77777777" w:rsidR="008C042B" w:rsidRPr="00EF225B" w:rsidRDefault="008C042B" w:rsidP="008C042B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Реквизиты соглашений</w:t>
            </w:r>
          </w:p>
        </w:tc>
      </w:tr>
      <w:tr w:rsidR="008C042B" w:rsidRPr="00EF225B" w14:paraId="6DEFF1FC" w14:textId="77777777" w:rsidTr="00E34854">
        <w:trPr>
          <w:trHeight w:val="416"/>
        </w:trPr>
        <w:tc>
          <w:tcPr>
            <w:tcW w:w="710" w:type="dxa"/>
          </w:tcPr>
          <w:p w14:paraId="07D2A07F" w14:textId="77777777" w:rsidR="008C042B" w:rsidRPr="00EF225B" w:rsidRDefault="008C042B" w:rsidP="008C04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663E38E" w14:textId="77777777" w:rsidR="008C042B" w:rsidRPr="00EF225B" w:rsidRDefault="008C042B" w:rsidP="008C042B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</w:tcPr>
          <w:p w14:paraId="311D9A00" w14:textId="77777777" w:rsidR="008C042B" w:rsidRPr="00EF225B" w:rsidRDefault="008C042B" w:rsidP="008C042B">
            <w:pPr>
              <w:jc w:val="center"/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30 декабря</w:t>
            </w:r>
          </w:p>
        </w:tc>
        <w:tc>
          <w:tcPr>
            <w:tcW w:w="2551" w:type="dxa"/>
            <w:vMerge/>
          </w:tcPr>
          <w:p w14:paraId="57A9BC8D" w14:textId="77777777" w:rsidR="008C042B" w:rsidRPr="00EF225B" w:rsidRDefault="008C042B" w:rsidP="008C0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B36329" w14:textId="77777777" w:rsidR="008C042B" w:rsidRPr="00EF225B" w:rsidRDefault="008C042B" w:rsidP="008C042B">
            <w:pPr>
              <w:rPr>
                <w:rFonts w:ascii="Times New Roman" w:hAnsi="Times New Roman" w:cs="Times New Roman"/>
              </w:rPr>
            </w:pPr>
            <w:r w:rsidRPr="00EF225B">
              <w:rPr>
                <w:rFonts w:ascii="Times New Roman" w:hAnsi="Times New Roman" w:cs="Times New Roman"/>
              </w:rPr>
              <w:t>Отчет об использовании субсидии</w:t>
            </w:r>
          </w:p>
        </w:tc>
      </w:tr>
      <w:tr w:rsidR="00E34854" w:rsidRPr="00EF225B" w14:paraId="573080BB" w14:textId="77777777" w:rsidTr="00B035E2">
        <w:tc>
          <w:tcPr>
            <w:tcW w:w="710" w:type="dxa"/>
          </w:tcPr>
          <w:p w14:paraId="29234570" w14:textId="77777777" w:rsidR="00E34854" w:rsidRPr="00EF225B" w:rsidRDefault="00E34854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4033" w:type="dxa"/>
            <w:gridSpan w:val="4"/>
          </w:tcPr>
          <w:p w14:paraId="492B9AF3" w14:textId="77777777" w:rsidR="00D22360" w:rsidRPr="00EF225B" w:rsidRDefault="00E34854" w:rsidP="00E3485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Комплекс процессных мероприятий "Обеспечение деятельности подведомственных учреждений, и реализация государственной политики в сфере физической культуры и спорта"</w:t>
            </w:r>
          </w:p>
          <w:p w14:paraId="28E43E23" w14:textId="77777777" w:rsidR="00D22360" w:rsidRPr="00EF225B" w:rsidRDefault="00D22360" w:rsidP="00E34854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042B" w:rsidRPr="00EF225B" w14:paraId="3C6493BF" w14:textId="77777777" w:rsidTr="007142A3">
        <w:trPr>
          <w:trHeight w:val="435"/>
        </w:trPr>
        <w:tc>
          <w:tcPr>
            <w:tcW w:w="710" w:type="dxa"/>
            <w:vMerge w:val="restart"/>
          </w:tcPr>
          <w:p w14:paraId="7AC772BA" w14:textId="77777777" w:rsidR="008C042B" w:rsidRPr="00EF225B" w:rsidRDefault="008C042B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14033" w:type="dxa"/>
            <w:gridSpan w:val="4"/>
          </w:tcPr>
          <w:p w14:paraId="50893FE2" w14:textId="77777777" w:rsidR="008C042B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</w:t>
            </w:r>
            <w:r w:rsidR="008C042B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х услуг (выполнение</w:t>
            </w:r>
            <w:r w:rsidR="008C042B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работ)</w:t>
            </w:r>
          </w:p>
        </w:tc>
      </w:tr>
      <w:tr w:rsidR="001651D8" w:rsidRPr="00EF225B" w14:paraId="05085B8D" w14:textId="77777777" w:rsidTr="00B22343">
        <w:tc>
          <w:tcPr>
            <w:tcW w:w="710" w:type="dxa"/>
            <w:vMerge/>
          </w:tcPr>
          <w:p w14:paraId="7984EDA2" w14:textId="77777777" w:rsidR="001651D8" w:rsidRPr="00EF225B" w:rsidRDefault="001651D8" w:rsidP="001651D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B9D6B97" w14:textId="77777777" w:rsidR="001651D8" w:rsidRPr="00EF225B" w:rsidRDefault="001651D8" w:rsidP="001651D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613576EA" w14:textId="77777777" w:rsidR="001651D8" w:rsidRPr="00EF225B" w:rsidRDefault="001651D8" w:rsidP="001651D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 Заключено соглашение о предоставлении субсидии</w:t>
            </w:r>
            <w:r w:rsidR="00D22360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 выполнение муниципального задания</w:t>
            </w:r>
          </w:p>
        </w:tc>
        <w:tc>
          <w:tcPr>
            <w:tcW w:w="2268" w:type="dxa"/>
          </w:tcPr>
          <w:p w14:paraId="5B1FE0F9" w14:textId="77777777" w:rsidR="001651D8" w:rsidRPr="00EF225B" w:rsidRDefault="001651D8" w:rsidP="001651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710694DC" w14:textId="77777777" w:rsidR="001651D8" w:rsidRPr="00EF225B" w:rsidRDefault="001651D8" w:rsidP="001651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2489A50C" w14:textId="77777777" w:rsidR="001651D8" w:rsidRPr="00EF225B" w:rsidRDefault="001651D8" w:rsidP="001651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4F8D9134" w14:textId="77777777" w:rsidR="001651D8" w:rsidRPr="00EF225B" w:rsidRDefault="001651D8" w:rsidP="001651D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соглашения</w:t>
            </w:r>
          </w:p>
        </w:tc>
      </w:tr>
      <w:tr w:rsidR="001651D8" w:rsidRPr="00EF225B" w14:paraId="11A963E1" w14:textId="77777777" w:rsidTr="00B22343">
        <w:tc>
          <w:tcPr>
            <w:tcW w:w="710" w:type="dxa"/>
            <w:vMerge/>
          </w:tcPr>
          <w:p w14:paraId="2CACD3AA" w14:textId="77777777" w:rsidR="001651D8" w:rsidRPr="00EF225B" w:rsidRDefault="001651D8" w:rsidP="001651D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D40F75F" w14:textId="77777777" w:rsidR="001651D8" w:rsidRPr="00EF225B" w:rsidRDefault="001651D8" w:rsidP="001651D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405EF6D1" w14:textId="77777777" w:rsidR="001651D8" w:rsidRPr="00EF225B" w:rsidRDefault="001651D8" w:rsidP="001651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2. Услуги оказаны (работы выполнены)</w:t>
            </w:r>
          </w:p>
        </w:tc>
        <w:tc>
          <w:tcPr>
            <w:tcW w:w="2268" w:type="dxa"/>
          </w:tcPr>
          <w:p w14:paraId="162F7AC8" w14:textId="77777777" w:rsidR="001651D8" w:rsidRPr="00EF225B" w:rsidRDefault="001651D8" w:rsidP="001651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36860FBE" w14:textId="77777777" w:rsidR="001651D8" w:rsidRPr="00EF225B" w:rsidRDefault="001651D8" w:rsidP="001651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16B1A2" w14:textId="77777777" w:rsidR="001651D8" w:rsidRPr="00EF225B" w:rsidRDefault="001651D8" w:rsidP="001651D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 отчет о выполнении соглашения о порядке и условиях предоставления субсидии</w:t>
            </w:r>
          </w:p>
        </w:tc>
      </w:tr>
      <w:tr w:rsidR="008C042B" w:rsidRPr="00EF225B" w14:paraId="11049D7F" w14:textId="77777777" w:rsidTr="00A165AB">
        <w:trPr>
          <w:trHeight w:val="339"/>
        </w:trPr>
        <w:tc>
          <w:tcPr>
            <w:tcW w:w="710" w:type="dxa"/>
          </w:tcPr>
          <w:p w14:paraId="2A6961EA" w14:textId="77777777" w:rsidR="008C042B" w:rsidRPr="00EF225B" w:rsidRDefault="00D22360" w:rsidP="00E3485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14033" w:type="dxa"/>
            <w:gridSpan w:val="4"/>
          </w:tcPr>
          <w:p w14:paraId="27DE2A2C" w14:textId="77777777" w:rsidR="008C042B" w:rsidRPr="00EF225B" w:rsidRDefault="00D22360" w:rsidP="008C04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мероприятий спортивной направленности в рамках выполнения муниципального задания</w:t>
            </w:r>
          </w:p>
        </w:tc>
      </w:tr>
      <w:tr w:rsidR="007E6253" w:rsidRPr="00EF225B" w14:paraId="1757A75B" w14:textId="77777777" w:rsidTr="007E6253">
        <w:trPr>
          <w:trHeight w:val="339"/>
        </w:trPr>
        <w:tc>
          <w:tcPr>
            <w:tcW w:w="710" w:type="dxa"/>
          </w:tcPr>
          <w:p w14:paraId="791ADDDC" w14:textId="77777777" w:rsidR="007E6253" w:rsidRPr="00EF225B" w:rsidRDefault="007E6253" w:rsidP="007E62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6BE4121" w14:textId="77777777" w:rsidR="007E6253" w:rsidRPr="00EF225B" w:rsidRDefault="007E6253" w:rsidP="007E62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1BD53A60" w14:textId="77777777" w:rsidR="007E6253" w:rsidRPr="00EF225B" w:rsidRDefault="007E6253" w:rsidP="007E625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1. Заключено соглашение о предоставлении субсидии на выполнение муниципального задания</w:t>
            </w:r>
          </w:p>
        </w:tc>
        <w:tc>
          <w:tcPr>
            <w:tcW w:w="2268" w:type="dxa"/>
          </w:tcPr>
          <w:p w14:paraId="5E2D2EDE" w14:textId="77777777" w:rsidR="007E6253" w:rsidRPr="00EF225B" w:rsidRDefault="007E6253" w:rsidP="007E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066BEB1F" w14:textId="77777777" w:rsidR="007E6253" w:rsidRPr="00EF225B" w:rsidRDefault="007E6253" w:rsidP="007E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527AA06" w14:textId="77777777" w:rsidR="007E6253" w:rsidRPr="00EF225B" w:rsidRDefault="007E6253" w:rsidP="007E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0DB29701" w14:textId="77777777" w:rsidR="007E6253" w:rsidRPr="00EF225B" w:rsidRDefault="007E6253" w:rsidP="007E625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соглашения</w:t>
            </w:r>
          </w:p>
        </w:tc>
      </w:tr>
      <w:tr w:rsidR="007E6253" w:rsidRPr="00EF225B" w14:paraId="1D3FF0B6" w14:textId="77777777" w:rsidTr="007E6253">
        <w:trPr>
          <w:trHeight w:val="339"/>
        </w:trPr>
        <w:tc>
          <w:tcPr>
            <w:tcW w:w="710" w:type="dxa"/>
          </w:tcPr>
          <w:p w14:paraId="18BC050F" w14:textId="77777777" w:rsidR="007E6253" w:rsidRPr="00EF225B" w:rsidRDefault="007E6253" w:rsidP="007E62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1AD05E" w14:textId="77777777" w:rsidR="007E6253" w:rsidRPr="00EF225B" w:rsidRDefault="007E6253" w:rsidP="007E62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1FB8574E" w14:textId="77777777" w:rsidR="007E6253" w:rsidRPr="00EF225B" w:rsidRDefault="007E6253" w:rsidP="007E625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 Услуги оказаны (работы выполнены)</w:t>
            </w:r>
          </w:p>
        </w:tc>
        <w:tc>
          <w:tcPr>
            <w:tcW w:w="2268" w:type="dxa"/>
          </w:tcPr>
          <w:p w14:paraId="7DFA04CE" w14:textId="77777777" w:rsidR="007E6253" w:rsidRPr="00EF225B" w:rsidRDefault="007E6253" w:rsidP="007E62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7B974745" w14:textId="77777777" w:rsidR="007E6253" w:rsidRPr="00EF225B" w:rsidRDefault="007E6253" w:rsidP="007E625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962CC1" w14:textId="77777777" w:rsidR="007E6253" w:rsidRPr="00EF225B" w:rsidRDefault="007E6253" w:rsidP="007E625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 отчет о выполнении соглашения о порядке и условиях предоставления субсидии</w:t>
            </w:r>
          </w:p>
        </w:tc>
      </w:tr>
      <w:tr w:rsidR="00D22360" w:rsidRPr="00EF225B" w14:paraId="7C588DC8" w14:textId="77777777" w:rsidTr="00A165AB">
        <w:trPr>
          <w:trHeight w:val="339"/>
        </w:trPr>
        <w:tc>
          <w:tcPr>
            <w:tcW w:w="710" w:type="dxa"/>
          </w:tcPr>
          <w:p w14:paraId="39022EB0" w14:textId="77777777" w:rsidR="00D22360" w:rsidRPr="00EF225B" w:rsidRDefault="00D22360" w:rsidP="007E62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7E6253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4"/>
          </w:tcPr>
          <w:p w14:paraId="23C5F519" w14:textId="77777777" w:rsidR="00D22360" w:rsidRPr="00EF225B" w:rsidRDefault="007E6253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D22360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крепление материально-технической базы подведомственных учреждений</w:t>
            </w:r>
          </w:p>
        </w:tc>
      </w:tr>
      <w:tr w:rsidR="00D22360" w:rsidRPr="00EF225B" w14:paraId="4691F365" w14:textId="77777777" w:rsidTr="00B22343">
        <w:tc>
          <w:tcPr>
            <w:tcW w:w="710" w:type="dxa"/>
          </w:tcPr>
          <w:p w14:paraId="6C44195B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8DA0E3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  <w:r w:rsidRPr="00EF225B">
              <w:rPr>
                <w:sz w:val="24"/>
                <w:szCs w:val="24"/>
              </w:rPr>
              <w:t xml:space="preserve"> </w:t>
            </w:r>
          </w:p>
          <w:p w14:paraId="5361DC6F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sz w:val="24"/>
                <w:szCs w:val="24"/>
              </w:rPr>
              <w:t xml:space="preserve">1. 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Заключено Соглашение о предоставлении субсидии</w:t>
            </w:r>
          </w:p>
        </w:tc>
        <w:tc>
          <w:tcPr>
            <w:tcW w:w="2268" w:type="dxa"/>
          </w:tcPr>
          <w:p w14:paraId="6C528276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3463D78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550878C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2D6CEB77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соглашения</w:t>
            </w:r>
          </w:p>
        </w:tc>
      </w:tr>
      <w:tr w:rsidR="00D22360" w:rsidRPr="00EF225B" w14:paraId="3F766A42" w14:textId="77777777" w:rsidTr="00B22343">
        <w:tc>
          <w:tcPr>
            <w:tcW w:w="710" w:type="dxa"/>
          </w:tcPr>
          <w:p w14:paraId="68334840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67A1EF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2CBC09C5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2. Услуги оказаны (работы выполнены)</w:t>
            </w:r>
          </w:p>
        </w:tc>
        <w:tc>
          <w:tcPr>
            <w:tcW w:w="2268" w:type="dxa"/>
          </w:tcPr>
          <w:p w14:paraId="44CF8A08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68EF28F9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03D104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 отчет о выполнении соглашения о порядке и условиях предоставления субсидии</w:t>
            </w:r>
          </w:p>
        </w:tc>
      </w:tr>
      <w:tr w:rsidR="00D22360" w:rsidRPr="00EF225B" w14:paraId="272E6009" w14:textId="77777777" w:rsidTr="007142A3">
        <w:tc>
          <w:tcPr>
            <w:tcW w:w="710" w:type="dxa"/>
          </w:tcPr>
          <w:p w14:paraId="3CD73DB8" w14:textId="77777777" w:rsidR="00D22360" w:rsidRPr="00EF225B" w:rsidRDefault="00D22360" w:rsidP="007E62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7E6253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033" w:type="dxa"/>
            <w:gridSpan w:val="4"/>
          </w:tcPr>
          <w:p w14:paraId="28678A38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программ спортивной подготовки физкультурно-спортивных учреждений</w:t>
            </w:r>
          </w:p>
        </w:tc>
      </w:tr>
      <w:tr w:rsidR="00D22360" w:rsidRPr="00EF225B" w14:paraId="68CD387D" w14:textId="77777777" w:rsidTr="00B22343">
        <w:tc>
          <w:tcPr>
            <w:tcW w:w="710" w:type="dxa"/>
          </w:tcPr>
          <w:p w14:paraId="3926FD01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C4F0FF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субсидии на иные цели</w:t>
            </w:r>
          </w:p>
        </w:tc>
        <w:tc>
          <w:tcPr>
            <w:tcW w:w="2268" w:type="dxa"/>
          </w:tcPr>
          <w:p w14:paraId="495E341D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3E020F55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012FEB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23C21C87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D22360" w:rsidRPr="00EF225B" w14:paraId="20EBED05" w14:textId="77777777" w:rsidTr="00B22343">
        <w:tc>
          <w:tcPr>
            <w:tcW w:w="710" w:type="dxa"/>
          </w:tcPr>
          <w:p w14:paraId="23FCFE43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BB30491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</w:tcPr>
          <w:p w14:paraId="5DC2F94E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1BE2FBE1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E5B8B5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об использовании субсидии</w:t>
            </w:r>
          </w:p>
        </w:tc>
      </w:tr>
      <w:tr w:rsidR="00D22360" w:rsidRPr="00EF225B" w14:paraId="3C3027AC" w14:textId="77777777" w:rsidTr="007142A3">
        <w:tc>
          <w:tcPr>
            <w:tcW w:w="710" w:type="dxa"/>
          </w:tcPr>
          <w:p w14:paraId="15F096A3" w14:textId="77777777" w:rsidR="00D22360" w:rsidRPr="00EF225B" w:rsidRDefault="00D22360" w:rsidP="00C84DF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 w:rsidR="00C84DFD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033" w:type="dxa"/>
            <w:gridSpan w:val="4"/>
          </w:tcPr>
          <w:p w14:paraId="49CF9912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мер для обеспечения деятельности спортивных учреждений Анивского </w:t>
            </w:r>
            <w:r w:rsidR="00E00906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округа</w:t>
            </w:r>
          </w:p>
        </w:tc>
      </w:tr>
      <w:tr w:rsidR="00D22360" w:rsidRPr="00EF225B" w14:paraId="7ED496E7" w14:textId="77777777" w:rsidTr="00B22343">
        <w:tc>
          <w:tcPr>
            <w:tcW w:w="710" w:type="dxa"/>
          </w:tcPr>
          <w:p w14:paraId="1E6ECD0D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BBD1DDA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субсидии на иные цели</w:t>
            </w:r>
          </w:p>
        </w:tc>
        <w:tc>
          <w:tcPr>
            <w:tcW w:w="2268" w:type="dxa"/>
          </w:tcPr>
          <w:p w14:paraId="412EFB87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427440E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00EA0BF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2DD927B2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D22360" w:rsidRPr="00EF225B" w14:paraId="04DEEC23" w14:textId="77777777" w:rsidTr="00B22343">
        <w:tc>
          <w:tcPr>
            <w:tcW w:w="710" w:type="dxa"/>
          </w:tcPr>
          <w:p w14:paraId="3CAE0CF3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338D3B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</w:tcPr>
          <w:p w14:paraId="60BE1129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76A52E21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E798D5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об использовании субсидии</w:t>
            </w:r>
          </w:p>
        </w:tc>
      </w:tr>
      <w:tr w:rsidR="00D22360" w:rsidRPr="00EF225B" w14:paraId="098C7F8B" w14:textId="77777777" w:rsidTr="007142A3">
        <w:tc>
          <w:tcPr>
            <w:tcW w:w="710" w:type="dxa"/>
          </w:tcPr>
          <w:p w14:paraId="7715BC80" w14:textId="77777777" w:rsidR="00D22360" w:rsidRPr="00EF225B" w:rsidRDefault="00C84DFD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2.6</w:t>
            </w:r>
          </w:p>
        </w:tc>
        <w:tc>
          <w:tcPr>
            <w:tcW w:w="14033" w:type="dxa"/>
            <w:gridSpan w:val="4"/>
          </w:tcPr>
          <w:p w14:paraId="17ED66C6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</w:t>
            </w:r>
          </w:p>
        </w:tc>
      </w:tr>
      <w:tr w:rsidR="00D22360" w:rsidRPr="00EF225B" w14:paraId="4FAA8DB2" w14:textId="77777777" w:rsidTr="00B22343">
        <w:tc>
          <w:tcPr>
            <w:tcW w:w="710" w:type="dxa"/>
          </w:tcPr>
          <w:p w14:paraId="6E05A127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9045512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66406FC6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о назначении выплат</w:t>
            </w:r>
          </w:p>
        </w:tc>
        <w:tc>
          <w:tcPr>
            <w:tcW w:w="2268" w:type="dxa"/>
          </w:tcPr>
          <w:p w14:paraId="510CEFC5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14:paraId="78574788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Шибаров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 Г., директор МАУ ДО «Спортивная школа г. 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Анива»</w:t>
            </w:r>
          </w:p>
        </w:tc>
        <w:tc>
          <w:tcPr>
            <w:tcW w:w="2835" w:type="dxa"/>
          </w:tcPr>
          <w:p w14:paraId="47602CFC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Реквизиты приказа</w:t>
            </w:r>
          </w:p>
        </w:tc>
      </w:tr>
      <w:tr w:rsidR="00D22360" w:rsidRPr="00EF225B" w14:paraId="3A6FB2E7" w14:textId="77777777" w:rsidTr="00A165AB">
        <w:trPr>
          <w:trHeight w:val="459"/>
        </w:trPr>
        <w:tc>
          <w:tcPr>
            <w:tcW w:w="710" w:type="dxa"/>
          </w:tcPr>
          <w:p w14:paraId="5D0AD0CF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3" w:type="dxa"/>
            <w:gridSpan w:val="4"/>
          </w:tcPr>
          <w:p w14:paraId="02F98BA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 процессных мероприятий «Создание условий для развития приоритетных видов туризма" </w:t>
            </w:r>
          </w:p>
        </w:tc>
      </w:tr>
      <w:tr w:rsidR="00D22360" w:rsidRPr="00EF225B" w14:paraId="2758D31E" w14:textId="77777777" w:rsidTr="007142A3">
        <w:tc>
          <w:tcPr>
            <w:tcW w:w="710" w:type="dxa"/>
          </w:tcPr>
          <w:p w14:paraId="6A2F1FF5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3.1.</w:t>
            </w:r>
          </w:p>
        </w:tc>
        <w:tc>
          <w:tcPr>
            <w:tcW w:w="14033" w:type="dxa"/>
            <w:gridSpan w:val="4"/>
          </w:tcPr>
          <w:p w14:paraId="2CE9FB42" w14:textId="77777777" w:rsidR="00D22360" w:rsidRPr="00EF225B" w:rsidRDefault="00D22360" w:rsidP="00C84DF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Обустро</w:t>
            </w:r>
            <w:r w:rsidR="00C84DFD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йство мест</w:t>
            </w: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массового отдыха, туристские маршруты</w:t>
            </w:r>
          </w:p>
        </w:tc>
      </w:tr>
      <w:tr w:rsidR="00D22360" w:rsidRPr="00EF225B" w14:paraId="54CF68ED" w14:textId="77777777" w:rsidTr="00B22343">
        <w:tc>
          <w:tcPr>
            <w:tcW w:w="710" w:type="dxa"/>
          </w:tcPr>
          <w:p w14:paraId="15A7EBF6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613E979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субсидии на иные цели</w:t>
            </w:r>
          </w:p>
        </w:tc>
        <w:tc>
          <w:tcPr>
            <w:tcW w:w="2268" w:type="dxa"/>
          </w:tcPr>
          <w:p w14:paraId="24F0AE2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40552CC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1EA30996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6FB383AD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D22360" w:rsidRPr="00EF225B" w14:paraId="31777266" w14:textId="77777777" w:rsidTr="00B22343">
        <w:tc>
          <w:tcPr>
            <w:tcW w:w="710" w:type="dxa"/>
          </w:tcPr>
          <w:p w14:paraId="33F92749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64F787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</w:tcPr>
          <w:p w14:paraId="5478F858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3FDC1D0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1DC25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об использовании субсидии</w:t>
            </w:r>
          </w:p>
        </w:tc>
      </w:tr>
      <w:tr w:rsidR="00D22360" w:rsidRPr="00EF225B" w14:paraId="0362F586" w14:textId="77777777" w:rsidTr="007142A3">
        <w:tc>
          <w:tcPr>
            <w:tcW w:w="710" w:type="dxa"/>
            <w:vMerge w:val="restart"/>
          </w:tcPr>
          <w:p w14:paraId="4E6C8FBE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3.2</w:t>
            </w:r>
          </w:p>
        </w:tc>
        <w:tc>
          <w:tcPr>
            <w:tcW w:w="14033" w:type="dxa"/>
            <w:gridSpan w:val="4"/>
          </w:tcPr>
          <w:p w14:paraId="35D339F3" w14:textId="77777777" w:rsidR="00D22360" w:rsidRPr="00EF225B" w:rsidRDefault="00C84DFD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мероприятий</w:t>
            </w:r>
            <w:r w:rsidR="00D22360"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туристической направленности</w:t>
            </w:r>
          </w:p>
        </w:tc>
      </w:tr>
      <w:tr w:rsidR="00D22360" w:rsidRPr="00EF225B" w14:paraId="4226D075" w14:textId="77777777" w:rsidTr="00B22343">
        <w:trPr>
          <w:trHeight w:val="553"/>
        </w:trPr>
        <w:tc>
          <w:tcPr>
            <w:tcW w:w="710" w:type="dxa"/>
            <w:vMerge/>
          </w:tcPr>
          <w:p w14:paraId="0671CBC8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6A370AD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57267F74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 Закупка включена в план закупок.</w:t>
            </w:r>
          </w:p>
        </w:tc>
        <w:tc>
          <w:tcPr>
            <w:tcW w:w="2268" w:type="dxa"/>
            <w:vMerge w:val="restart"/>
          </w:tcPr>
          <w:p w14:paraId="7AF4607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14:paraId="0C261246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(до 31 декабря)</w:t>
            </w:r>
          </w:p>
          <w:p w14:paraId="2B97B4E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7604324C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Гаврильчик И.И., руководитель </w:t>
            </w:r>
          </w:p>
          <w:p w14:paraId="1A0A7DC8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ЦОФМУСС</w:t>
            </w:r>
          </w:p>
        </w:tc>
        <w:tc>
          <w:tcPr>
            <w:tcW w:w="2835" w:type="dxa"/>
          </w:tcPr>
          <w:p w14:paraId="1F8811FD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 закупок</w:t>
            </w:r>
          </w:p>
        </w:tc>
      </w:tr>
      <w:tr w:rsidR="00D22360" w:rsidRPr="00EF225B" w14:paraId="0C090B4D" w14:textId="77777777" w:rsidTr="00B22343">
        <w:trPr>
          <w:trHeight w:val="1129"/>
        </w:trPr>
        <w:tc>
          <w:tcPr>
            <w:tcW w:w="710" w:type="dxa"/>
            <w:vMerge/>
          </w:tcPr>
          <w:p w14:paraId="6617DF29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D90CC0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6DCAE7F5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2268" w:type="dxa"/>
            <w:vMerge/>
          </w:tcPr>
          <w:p w14:paraId="1C31836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28B3214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0D086D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контракт</w:t>
            </w:r>
          </w:p>
        </w:tc>
      </w:tr>
      <w:tr w:rsidR="00D22360" w:rsidRPr="00EF225B" w14:paraId="71A54A29" w14:textId="77777777" w:rsidTr="00B22343">
        <w:trPr>
          <w:trHeight w:val="757"/>
        </w:trPr>
        <w:tc>
          <w:tcPr>
            <w:tcW w:w="710" w:type="dxa"/>
            <w:vMerge/>
          </w:tcPr>
          <w:p w14:paraId="76AF969C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31E159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199EE4C8" w14:textId="24AC873F" w:rsidR="00D22360" w:rsidRPr="00EF225B" w:rsidRDefault="0076339F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D22360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2268" w:type="dxa"/>
            <w:vMerge/>
          </w:tcPr>
          <w:p w14:paraId="7FBB912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9BBECAA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7326D4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Платежное поручение</w:t>
            </w:r>
          </w:p>
        </w:tc>
      </w:tr>
      <w:tr w:rsidR="00D22360" w:rsidRPr="00EF225B" w14:paraId="79721067" w14:textId="77777777" w:rsidTr="00B035E2">
        <w:tc>
          <w:tcPr>
            <w:tcW w:w="710" w:type="dxa"/>
          </w:tcPr>
          <w:p w14:paraId="6D1AFB1B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4033" w:type="dxa"/>
            <w:gridSpan w:val="4"/>
          </w:tcPr>
          <w:p w14:paraId="3F203085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«Муниципальная поддержка в сфере молодежной политики».</w:t>
            </w:r>
          </w:p>
          <w:p w14:paraId="50F245F1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2360" w:rsidRPr="00EF225B" w14:paraId="4749EB1F" w14:textId="77777777" w:rsidTr="007142A3">
        <w:tc>
          <w:tcPr>
            <w:tcW w:w="710" w:type="dxa"/>
            <w:vMerge w:val="restart"/>
          </w:tcPr>
          <w:p w14:paraId="27EC482A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14033" w:type="dxa"/>
            <w:gridSpan w:val="4"/>
          </w:tcPr>
          <w:p w14:paraId="2E9939C4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color w:val="4472C4" w:themeColor="accent5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Проведение мероприятий в сфере молодежной политики и патриотической направленности</w:t>
            </w:r>
          </w:p>
        </w:tc>
      </w:tr>
      <w:tr w:rsidR="00D22360" w:rsidRPr="00EF225B" w14:paraId="17BF28F5" w14:textId="77777777" w:rsidTr="00B22343">
        <w:trPr>
          <w:trHeight w:val="585"/>
        </w:trPr>
        <w:tc>
          <w:tcPr>
            <w:tcW w:w="710" w:type="dxa"/>
            <w:vMerge/>
          </w:tcPr>
          <w:p w14:paraId="79CDD2B5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1970C6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3308420F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1. Закупка включена в план закупок.</w:t>
            </w:r>
          </w:p>
        </w:tc>
        <w:tc>
          <w:tcPr>
            <w:tcW w:w="2268" w:type="dxa"/>
            <w:vMerge w:val="restart"/>
          </w:tcPr>
          <w:p w14:paraId="5EDB0307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14:paraId="13100B9F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(до 31 декабря)</w:t>
            </w:r>
          </w:p>
          <w:p w14:paraId="699A91B3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69D4700B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Гаврильчик И.И., руководитель </w:t>
            </w:r>
          </w:p>
          <w:p w14:paraId="15DB450B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ЦОФМУСС </w:t>
            </w:r>
          </w:p>
        </w:tc>
        <w:tc>
          <w:tcPr>
            <w:tcW w:w="2835" w:type="dxa"/>
          </w:tcPr>
          <w:p w14:paraId="17F471D1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 закупок</w:t>
            </w:r>
          </w:p>
        </w:tc>
      </w:tr>
      <w:tr w:rsidR="00D22360" w:rsidRPr="00EF225B" w14:paraId="28CB84CE" w14:textId="77777777" w:rsidTr="00B22343">
        <w:trPr>
          <w:trHeight w:val="990"/>
        </w:trPr>
        <w:tc>
          <w:tcPr>
            <w:tcW w:w="710" w:type="dxa"/>
            <w:vMerge/>
          </w:tcPr>
          <w:p w14:paraId="1B93042A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138BD5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72E85CA4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Сведения о государственном (муниципальном) контракте внесены в реестр контрактов, заключенных заказчиками по результатам закупок.</w:t>
            </w:r>
          </w:p>
        </w:tc>
        <w:tc>
          <w:tcPr>
            <w:tcW w:w="2268" w:type="dxa"/>
            <w:vMerge/>
          </w:tcPr>
          <w:p w14:paraId="5736FFEE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4052D24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A1BC90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контракт</w:t>
            </w:r>
          </w:p>
        </w:tc>
      </w:tr>
      <w:tr w:rsidR="00D22360" w:rsidRPr="00EF225B" w14:paraId="2EA8384E" w14:textId="77777777" w:rsidTr="00B22343">
        <w:trPr>
          <w:trHeight w:val="848"/>
        </w:trPr>
        <w:tc>
          <w:tcPr>
            <w:tcW w:w="710" w:type="dxa"/>
            <w:vMerge/>
          </w:tcPr>
          <w:p w14:paraId="05F872AF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544FA2" w14:textId="77777777" w:rsidR="00D22360" w:rsidRPr="00EF225B" w:rsidRDefault="00D22360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14:paraId="687FCC32" w14:textId="24B4F9E0" w:rsidR="00D22360" w:rsidRPr="00EF225B" w:rsidRDefault="0076339F" w:rsidP="00D2236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D22360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268" w:type="dxa"/>
            <w:vMerge/>
          </w:tcPr>
          <w:p w14:paraId="09C98BE9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40912C8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251C8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Платежное поручение</w:t>
            </w:r>
          </w:p>
        </w:tc>
      </w:tr>
      <w:tr w:rsidR="00D22360" w:rsidRPr="00EF225B" w14:paraId="0CBEAEB5" w14:textId="77777777" w:rsidTr="00B22343">
        <w:tc>
          <w:tcPr>
            <w:tcW w:w="710" w:type="dxa"/>
            <w:vMerge/>
          </w:tcPr>
          <w:p w14:paraId="0684C93A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F287516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  <w:r w:rsidRPr="00EF225B">
              <w:rPr>
                <w:sz w:val="24"/>
                <w:szCs w:val="24"/>
              </w:rPr>
              <w:t xml:space="preserve"> </w:t>
            </w:r>
          </w:p>
          <w:p w14:paraId="3E209D9E" w14:textId="0FE0BC46" w:rsidR="00D22360" w:rsidRPr="00EF225B" w:rsidRDefault="0076339F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22360" w:rsidRPr="00EF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360"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Заключено Соглашение о предоставлении субсидии</w:t>
            </w:r>
          </w:p>
        </w:tc>
        <w:tc>
          <w:tcPr>
            <w:tcW w:w="2268" w:type="dxa"/>
          </w:tcPr>
          <w:p w14:paraId="044B7AF6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 января</w:t>
            </w:r>
          </w:p>
        </w:tc>
        <w:tc>
          <w:tcPr>
            <w:tcW w:w="2551" w:type="dxa"/>
            <w:vMerge w:val="restart"/>
          </w:tcPr>
          <w:p w14:paraId="5EB8EA8F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70B5CD1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09F4BB36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Реквизиты соглашения</w:t>
            </w:r>
          </w:p>
        </w:tc>
      </w:tr>
      <w:tr w:rsidR="00D22360" w:rsidRPr="00EF225B" w14:paraId="13B42D11" w14:textId="77777777" w:rsidTr="00B22343">
        <w:tc>
          <w:tcPr>
            <w:tcW w:w="710" w:type="dxa"/>
            <w:vMerge/>
          </w:tcPr>
          <w:p w14:paraId="0A41100D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D118255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23C1FF40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6. Услуги оказаны (работы выполнены)</w:t>
            </w:r>
          </w:p>
        </w:tc>
        <w:tc>
          <w:tcPr>
            <w:tcW w:w="2268" w:type="dxa"/>
          </w:tcPr>
          <w:p w14:paraId="646A0434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52302372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CC9D1D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 отчет о выполнении соглашения о порядке и условиях предоставления субсидии</w:t>
            </w:r>
          </w:p>
        </w:tc>
      </w:tr>
      <w:tr w:rsidR="00D22360" w:rsidRPr="00EF225B" w14:paraId="01458DC1" w14:textId="77777777" w:rsidTr="007142A3">
        <w:tc>
          <w:tcPr>
            <w:tcW w:w="710" w:type="dxa"/>
          </w:tcPr>
          <w:p w14:paraId="02319C41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4.2.</w:t>
            </w:r>
          </w:p>
        </w:tc>
        <w:tc>
          <w:tcPr>
            <w:tcW w:w="14033" w:type="dxa"/>
            <w:gridSpan w:val="4"/>
          </w:tcPr>
          <w:p w14:paraId="44440A22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color w:val="4472C4" w:themeColor="accent5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Информационное обеспечение государственной молодежной политики и патриотического воспитания молодежи </w:t>
            </w:r>
          </w:p>
        </w:tc>
      </w:tr>
      <w:tr w:rsidR="00D22360" w:rsidRPr="00EF225B" w14:paraId="7D9478B4" w14:textId="77777777" w:rsidTr="00B22343">
        <w:tc>
          <w:tcPr>
            <w:tcW w:w="710" w:type="dxa"/>
          </w:tcPr>
          <w:p w14:paraId="645BCF99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37FA0C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4B807F04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Заключено Соглашение о предоставлении субсидии</w:t>
            </w:r>
          </w:p>
        </w:tc>
        <w:tc>
          <w:tcPr>
            <w:tcW w:w="2268" w:type="dxa"/>
          </w:tcPr>
          <w:p w14:paraId="1B95A26F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11 января</w:t>
            </w:r>
          </w:p>
        </w:tc>
        <w:tc>
          <w:tcPr>
            <w:tcW w:w="2551" w:type="dxa"/>
            <w:vMerge w:val="restart"/>
          </w:tcPr>
          <w:p w14:paraId="568537F7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4FC0EF0C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379F83EA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соглашения</w:t>
            </w:r>
          </w:p>
        </w:tc>
      </w:tr>
      <w:tr w:rsidR="00D22360" w:rsidRPr="00EF225B" w14:paraId="517ECC7A" w14:textId="77777777" w:rsidTr="00B22343">
        <w:tc>
          <w:tcPr>
            <w:tcW w:w="710" w:type="dxa"/>
          </w:tcPr>
          <w:p w14:paraId="43E78348" w14:textId="77777777" w:rsidR="00D22360" w:rsidRPr="00EF225B" w:rsidRDefault="00D22360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3A43E98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точка:</w:t>
            </w:r>
          </w:p>
          <w:p w14:paraId="6F021419" w14:textId="77777777" w:rsidR="00D22360" w:rsidRPr="00EF225B" w:rsidRDefault="00D22360" w:rsidP="00D2236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6. Услуги оказаны (работы выполнены)</w:t>
            </w:r>
          </w:p>
        </w:tc>
        <w:tc>
          <w:tcPr>
            <w:tcW w:w="2268" w:type="dxa"/>
          </w:tcPr>
          <w:p w14:paraId="3DC9FCD7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30 декабря</w:t>
            </w:r>
          </w:p>
        </w:tc>
        <w:tc>
          <w:tcPr>
            <w:tcW w:w="2551" w:type="dxa"/>
            <w:vMerge/>
          </w:tcPr>
          <w:p w14:paraId="08F5A464" w14:textId="77777777" w:rsidR="00D22360" w:rsidRPr="00EF225B" w:rsidRDefault="00D22360" w:rsidP="00D2236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B05377" w14:textId="77777777" w:rsidR="00D22360" w:rsidRPr="00EF225B" w:rsidRDefault="00D22360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 отчет о выполнении соглашения о порядке и условиях предоставления субсидии</w:t>
            </w:r>
          </w:p>
        </w:tc>
      </w:tr>
      <w:tr w:rsidR="00D45A1E" w:rsidRPr="00EF225B" w14:paraId="27936000" w14:textId="77777777" w:rsidTr="00936DFA">
        <w:tc>
          <w:tcPr>
            <w:tcW w:w="710" w:type="dxa"/>
          </w:tcPr>
          <w:p w14:paraId="087752C5" w14:textId="77777777" w:rsidR="00D45A1E" w:rsidRPr="00EF225B" w:rsidRDefault="00D45A1E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4033" w:type="dxa"/>
            <w:gridSpan w:val="4"/>
          </w:tcPr>
          <w:p w14:paraId="64AEF900" w14:textId="77777777" w:rsidR="00D45A1E" w:rsidRPr="00EF225B" w:rsidRDefault="00D45A1E" w:rsidP="00D45A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Комплекса процессных мероприятий «Капитальный ремонт, строительство, реконструкция спортивных объектов и сооружений»</w:t>
            </w:r>
          </w:p>
        </w:tc>
      </w:tr>
      <w:tr w:rsidR="00D45A1E" w:rsidRPr="00EF225B" w14:paraId="1090D4BA" w14:textId="77777777" w:rsidTr="00936DFA">
        <w:tc>
          <w:tcPr>
            <w:tcW w:w="710" w:type="dxa"/>
          </w:tcPr>
          <w:p w14:paraId="5BD6A229" w14:textId="77777777" w:rsidR="00D45A1E" w:rsidRPr="00EF225B" w:rsidRDefault="00D45A1E" w:rsidP="00D223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5.1</w:t>
            </w:r>
          </w:p>
        </w:tc>
        <w:tc>
          <w:tcPr>
            <w:tcW w:w="14033" w:type="dxa"/>
            <w:gridSpan w:val="4"/>
          </w:tcPr>
          <w:p w14:paraId="5417E7A5" w14:textId="77777777" w:rsidR="00D45A1E" w:rsidRPr="00EF225B" w:rsidRDefault="00D45A1E" w:rsidP="00D4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EF225B" w:rsidRPr="00EF225B">
              <w:rPr>
                <w:rFonts w:ascii="Times New Roman" w:hAnsi="Times New Roman" w:cs="Times New Roman"/>
                <w:sz w:val="24"/>
                <w:szCs w:val="24"/>
              </w:rPr>
              <w:t>ние «умных» спортивных площадок</w:t>
            </w:r>
          </w:p>
          <w:p w14:paraId="341E7C3C" w14:textId="77777777" w:rsidR="00D45A1E" w:rsidRPr="00EF225B" w:rsidRDefault="00D45A1E" w:rsidP="00D2236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5A1E" w:rsidRPr="00EF225B" w14:paraId="09B593FD" w14:textId="77777777" w:rsidTr="00B22343">
        <w:tc>
          <w:tcPr>
            <w:tcW w:w="710" w:type="dxa"/>
          </w:tcPr>
          <w:p w14:paraId="1F3DAFA0" w14:textId="77777777" w:rsidR="00D45A1E" w:rsidRPr="00EF225B" w:rsidRDefault="00D45A1E" w:rsidP="00D45A1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874E9D" w14:textId="77777777" w:rsidR="00D45A1E" w:rsidRPr="00EF225B" w:rsidRDefault="00D45A1E" w:rsidP="00D45A1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1:</w:t>
            </w:r>
            <w:r w:rsidRPr="00EF225B">
              <w:rPr>
                <w:sz w:val="24"/>
                <w:szCs w:val="24"/>
              </w:rPr>
              <w:t xml:space="preserve"> </w:t>
            </w:r>
            <w:r w:rsidRPr="00EF225B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субсидии на иные цели</w:t>
            </w:r>
          </w:p>
        </w:tc>
        <w:tc>
          <w:tcPr>
            <w:tcW w:w="2268" w:type="dxa"/>
            <w:vMerge w:val="restart"/>
          </w:tcPr>
          <w:p w14:paraId="0DDFAD70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14:paraId="590D5157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(до 31 декабря)</w:t>
            </w:r>
          </w:p>
        </w:tc>
        <w:tc>
          <w:tcPr>
            <w:tcW w:w="2551" w:type="dxa"/>
            <w:vMerge w:val="restart"/>
          </w:tcPr>
          <w:p w14:paraId="6EF66486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Саулей</w:t>
            </w:r>
            <w:proofErr w:type="spellEnd"/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А.Н.,</w:t>
            </w:r>
          </w:p>
          <w:p w14:paraId="7D7B546C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вице-мер, директор департамента социального развития</w:t>
            </w:r>
          </w:p>
        </w:tc>
        <w:tc>
          <w:tcPr>
            <w:tcW w:w="2835" w:type="dxa"/>
          </w:tcPr>
          <w:p w14:paraId="7F62BB3A" w14:textId="77777777" w:rsidR="00D45A1E" w:rsidRPr="00EF225B" w:rsidRDefault="00D45A1E" w:rsidP="00D45A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Реквизиты соглашений</w:t>
            </w:r>
          </w:p>
        </w:tc>
      </w:tr>
      <w:tr w:rsidR="00D45A1E" w:rsidRPr="00CA18AF" w14:paraId="2C41B8A9" w14:textId="77777777" w:rsidTr="00B22343">
        <w:tc>
          <w:tcPr>
            <w:tcW w:w="710" w:type="dxa"/>
          </w:tcPr>
          <w:p w14:paraId="15FB0464" w14:textId="77777777" w:rsidR="00D45A1E" w:rsidRPr="00EF225B" w:rsidRDefault="00D45A1E" w:rsidP="00D45A1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9E41BA3" w14:textId="77777777" w:rsidR="00D45A1E" w:rsidRPr="00EF225B" w:rsidRDefault="00D45A1E" w:rsidP="00D45A1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225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точка 2: Отчет об использовании субсидии</w:t>
            </w:r>
          </w:p>
        </w:tc>
        <w:tc>
          <w:tcPr>
            <w:tcW w:w="2268" w:type="dxa"/>
            <w:vMerge/>
          </w:tcPr>
          <w:p w14:paraId="1F05159B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1AA989" w14:textId="77777777" w:rsidR="00D45A1E" w:rsidRPr="00EF225B" w:rsidRDefault="00D45A1E" w:rsidP="00D45A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E6B886" w14:textId="77777777" w:rsidR="00D45A1E" w:rsidRDefault="00D45A1E" w:rsidP="00D45A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2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 об использовании субсидии</w:t>
            </w:r>
          </w:p>
        </w:tc>
      </w:tr>
    </w:tbl>
    <w:p w14:paraId="2A621687" w14:textId="77777777" w:rsidR="00C66922" w:rsidRPr="008B4896" w:rsidRDefault="00C66922" w:rsidP="005771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66922" w:rsidRPr="008B4896" w:rsidSect="00A806F3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7BFE2" w14:textId="77777777" w:rsidR="00BD677E" w:rsidRDefault="00BD677E" w:rsidP="002A10F5">
      <w:pPr>
        <w:spacing w:after="0" w:line="240" w:lineRule="auto"/>
      </w:pPr>
      <w:r>
        <w:separator/>
      </w:r>
    </w:p>
  </w:endnote>
  <w:endnote w:type="continuationSeparator" w:id="0">
    <w:p w14:paraId="17DD7E40" w14:textId="77777777" w:rsidR="00BD677E" w:rsidRDefault="00BD677E" w:rsidP="002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83991"/>
      <w:docPartObj>
        <w:docPartGallery w:val="Page Numbers (Bottom of Page)"/>
        <w:docPartUnique/>
      </w:docPartObj>
    </w:sdtPr>
    <w:sdtEndPr/>
    <w:sdtContent>
      <w:p w14:paraId="5D1252DC" w14:textId="77777777" w:rsidR="00A806F3" w:rsidRDefault="00A806F3">
        <w:pPr>
          <w:pStyle w:val="aa"/>
          <w:jc w:val="right"/>
        </w:pPr>
      </w:p>
      <w:p w14:paraId="2301A26E" w14:textId="77777777" w:rsidR="00A806F3" w:rsidRDefault="00A806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E78">
          <w:rPr>
            <w:noProof/>
          </w:rPr>
          <w:t>2</w:t>
        </w:r>
        <w:r>
          <w:fldChar w:fldCharType="end"/>
        </w:r>
      </w:p>
    </w:sdtContent>
  </w:sdt>
  <w:p w14:paraId="10C12E01" w14:textId="77777777" w:rsidR="00A806F3" w:rsidRDefault="00A806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EE1FB" w14:textId="77777777" w:rsidR="00BD677E" w:rsidRDefault="00BD677E" w:rsidP="002A10F5">
      <w:pPr>
        <w:spacing w:after="0" w:line="240" w:lineRule="auto"/>
      </w:pPr>
      <w:r>
        <w:separator/>
      </w:r>
    </w:p>
  </w:footnote>
  <w:footnote w:type="continuationSeparator" w:id="0">
    <w:p w14:paraId="1DD55028" w14:textId="77777777" w:rsidR="00BD677E" w:rsidRDefault="00BD677E" w:rsidP="002A1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D6D39DE"/>
    <w:multiLevelType w:val="hybridMultilevel"/>
    <w:tmpl w:val="BEBA8402"/>
    <w:lvl w:ilvl="0" w:tplc="ADAC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F"/>
    <w:rsid w:val="00001762"/>
    <w:rsid w:val="000028BB"/>
    <w:rsid w:val="00005DA1"/>
    <w:rsid w:val="00010812"/>
    <w:rsid w:val="00021A20"/>
    <w:rsid w:val="00024307"/>
    <w:rsid w:val="0005420C"/>
    <w:rsid w:val="00065174"/>
    <w:rsid w:val="00070F45"/>
    <w:rsid w:val="00073639"/>
    <w:rsid w:val="0007380D"/>
    <w:rsid w:val="00080979"/>
    <w:rsid w:val="00082DD1"/>
    <w:rsid w:val="00084D41"/>
    <w:rsid w:val="000873FB"/>
    <w:rsid w:val="00094E35"/>
    <w:rsid w:val="000977A8"/>
    <w:rsid w:val="000A0670"/>
    <w:rsid w:val="000A14E0"/>
    <w:rsid w:val="000A6D9B"/>
    <w:rsid w:val="000B2417"/>
    <w:rsid w:val="000B5C93"/>
    <w:rsid w:val="000C1691"/>
    <w:rsid w:val="000C20EC"/>
    <w:rsid w:val="000C39E8"/>
    <w:rsid w:val="000D46A0"/>
    <w:rsid w:val="000D5ED7"/>
    <w:rsid w:val="000E3A15"/>
    <w:rsid w:val="000F7F8A"/>
    <w:rsid w:val="00101999"/>
    <w:rsid w:val="00105090"/>
    <w:rsid w:val="001052DC"/>
    <w:rsid w:val="0011338F"/>
    <w:rsid w:val="0012182B"/>
    <w:rsid w:val="00121AB7"/>
    <w:rsid w:val="001265BA"/>
    <w:rsid w:val="0012724C"/>
    <w:rsid w:val="00132980"/>
    <w:rsid w:val="00135C96"/>
    <w:rsid w:val="001556BB"/>
    <w:rsid w:val="00160B32"/>
    <w:rsid w:val="00160C11"/>
    <w:rsid w:val="001651D8"/>
    <w:rsid w:val="001659BF"/>
    <w:rsid w:val="00167A96"/>
    <w:rsid w:val="001707B8"/>
    <w:rsid w:val="0017553B"/>
    <w:rsid w:val="00176FA9"/>
    <w:rsid w:val="001A002F"/>
    <w:rsid w:val="001A0D60"/>
    <w:rsid w:val="001B2131"/>
    <w:rsid w:val="001B6098"/>
    <w:rsid w:val="001B762A"/>
    <w:rsid w:val="001D3CF5"/>
    <w:rsid w:val="001D7C3C"/>
    <w:rsid w:val="001E6D04"/>
    <w:rsid w:val="001F552E"/>
    <w:rsid w:val="00201481"/>
    <w:rsid w:val="002037EB"/>
    <w:rsid w:val="002065E4"/>
    <w:rsid w:val="002160C9"/>
    <w:rsid w:val="00232996"/>
    <w:rsid w:val="002414D2"/>
    <w:rsid w:val="00246789"/>
    <w:rsid w:val="00272888"/>
    <w:rsid w:val="002876CE"/>
    <w:rsid w:val="00292EF0"/>
    <w:rsid w:val="00293A17"/>
    <w:rsid w:val="00294175"/>
    <w:rsid w:val="0029533C"/>
    <w:rsid w:val="002A10F5"/>
    <w:rsid w:val="002A649E"/>
    <w:rsid w:val="002B05E3"/>
    <w:rsid w:val="002B341C"/>
    <w:rsid w:val="002B61C2"/>
    <w:rsid w:val="00317264"/>
    <w:rsid w:val="003207CE"/>
    <w:rsid w:val="003276C7"/>
    <w:rsid w:val="00337EE9"/>
    <w:rsid w:val="00341360"/>
    <w:rsid w:val="00344C5B"/>
    <w:rsid w:val="00346DDD"/>
    <w:rsid w:val="00357E61"/>
    <w:rsid w:val="003628D4"/>
    <w:rsid w:val="00367371"/>
    <w:rsid w:val="00373F4E"/>
    <w:rsid w:val="00387921"/>
    <w:rsid w:val="003B6C66"/>
    <w:rsid w:val="003C7C6B"/>
    <w:rsid w:val="003D632B"/>
    <w:rsid w:val="004015A8"/>
    <w:rsid w:val="004028AC"/>
    <w:rsid w:val="00403076"/>
    <w:rsid w:val="004100AF"/>
    <w:rsid w:val="0041123F"/>
    <w:rsid w:val="00412F11"/>
    <w:rsid w:val="0041306F"/>
    <w:rsid w:val="00414CDD"/>
    <w:rsid w:val="004169DB"/>
    <w:rsid w:val="00417575"/>
    <w:rsid w:val="00427DAE"/>
    <w:rsid w:val="00432999"/>
    <w:rsid w:val="0044710B"/>
    <w:rsid w:val="004641DA"/>
    <w:rsid w:val="00470281"/>
    <w:rsid w:val="00476E95"/>
    <w:rsid w:val="00481D19"/>
    <w:rsid w:val="00496B38"/>
    <w:rsid w:val="004A5E33"/>
    <w:rsid w:val="004B3877"/>
    <w:rsid w:val="004B44E0"/>
    <w:rsid w:val="004B79C2"/>
    <w:rsid w:val="004C6011"/>
    <w:rsid w:val="004C67B5"/>
    <w:rsid w:val="004D1797"/>
    <w:rsid w:val="004D6875"/>
    <w:rsid w:val="004E1AF9"/>
    <w:rsid w:val="00503345"/>
    <w:rsid w:val="00512D59"/>
    <w:rsid w:val="00516905"/>
    <w:rsid w:val="00526269"/>
    <w:rsid w:val="00527722"/>
    <w:rsid w:val="00532CDE"/>
    <w:rsid w:val="00542592"/>
    <w:rsid w:val="005513DF"/>
    <w:rsid w:val="00563519"/>
    <w:rsid w:val="00564CA7"/>
    <w:rsid w:val="005727A5"/>
    <w:rsid w:val="00577190"/>
    <w:rsid w:val="00580861"/>
    <w:rsid w:val="005B5550"/>
    <w:rsid w:val="005D1E3B"/>
    <w:rsid w:val="005D3BFA"/>
    <w:rsid w:val="005D6797"/>
    <w:rsid w:val="005E19AB"/>
    <w:rsid w:val="005E629E"/>
    <w:rsid w:val="005F3876"/>
    <w:rsid w:val="0060516A"/>
    <w:rsid w:val="00607D20"/>
    <w:rsid w:val="00610773"/>
    <w:rsid w:val="00613B55"/>
    <w:rsid w:val="006163BD"/>
    <w:rsid w:val="00616D40"/>
    <w:rsid w:val="00637B70"/>
    <w:rsid w:val="0064184C"/>
    <w:rsid w:val="00643A8F"/>
    <w:rsid w:val="00643F8A"/>
    <w:rsid w:val="006519F3"/>
    <w:rsid w:val="006538E4"/>
    <w:rsid w:val="006577BD"/>
    <w:rsid w:val="0065785C"/>
    <w:rsid w:val="0066315E"/>
    <w:rsid w:val="00673ACA"/>
    <w:rsid w:val="0067769D"/>
    <w:rsid w:val="00680C4A"/>
    <w:rsid w:val="00680E4D"/>
    <w:rsid w:val="0069429B"/>
    <w:rsid w:val="006A208A"/>
    <w:rsid w:val="006A6314"/>
    <w:rsid w:val="006B1992"/>
    <w:rsid w:val="006B7C92"/>
    <w:rsid w:val="006C17FD"/>
    <w:rsid w:val="006C1961"/>
    <w:rsid w:val="006C33FA"/>
    <w:rsid w:val="006C7FD2"/>
    <w:rsid w:val="006D1520"/>
    <w:rsid w:val="006D2AF0"/>
    <w:rsid w:val="006D63B8"/>
    <w:rsid w:val="006F4ED3"/>
    <w:rsid w:val="00701509"/>
    <w:rsid w:val="007029C2"/>
    <w:rsid w:val="00703C03"/>
    <w:rsid w:val="00703DBD"/>
    <w:rsid w:val="00711690"/>
    <w:rsid w:val="007142A3"/>
    <w:rsid w:val="00723CF2"/>
    <w:rsid w:val="00731D3E"/>
    <w:rsid w:val="00736962"/>
    <w:rsid w:val="00737E78"/>
    <w:rsid w:val="00740EBF"/>
    <w:rsid w:val="00756D80"/>
    <w:rsid w:val="00762FC6"/>
    <w:rsid w:val="0076339F"/>
    <w:rsid w:val="00767A73"/>
    <w:rsid w:val="007713B6"/>
    <w:rsid w:val="00772412"/>
    <w:rsid w:val="0077564F"/>
    <w:rsid w:val="00780243"/>
    <w:rsid w:val="007846EE"/>
    <w:rsid w:val="007A5355"/>
    <w:rsid w:val="007B025C"/>
    <w:rsid w:val="007C179D"/>
    <w:rsid w:val="007C5420"/>
    <w:rsid w:val="007C5472"/>
    <w:rsid w:val="007E3E1A"/>
    <w:rsid w:val="007E3E4C"/>
    <w:rsid w:val="007E420B"/>
    <w:rsid w:val="007E6253"/>
    <w:rsid w:val="007F03D3"/>
    <w:rsid w:val="007F6332"/>
    <w:rsid w:val="007F6CE8"/>
    <w:rsid w:val="007F7EEE"/>
    <w:rsid w:val="008029B8"/>
    <w:rsid w:val="0080675B"/>
    <w:rsid w:val="00810675"/>
    <w:rsid w:val="00812610"/>
    <w:rsid w:val="008179DF"/>
    <w:rsid w:val="0082273A"/>
    <w:rsid w:val="00823F44"/>
    <w:rsid w:val="00824442"/>
    <w:rsid w:val="008249CC"/>
    <w:rsid w:val="00824F41"/>
    <w:rsid w:val="00830D1B"/>
    <w:rsid w:val="008457EE"/>
    <w:rsid w:val="00847995"/>
    <w:rsid w:val="0085086D"/>
    <w:rsid w:val="00854A39"/>
    <w:rsid w:val="00862638"/>
    <w:rsid w:val="00867D7D"/>
    <w:rsid w:val="00871ACA"/>
    <w:rsid w:val="00874059"/>
    <w:rsid w:val="0088257C"/>
    <w:rsid w:val="0089102D"/>
    <w:rsid w:val="00895E1A"/>
    <w:rsid w:val="008A042C"/>
    <w:rsid w:val="008A0B8B"/>
    <w:rsid w:val="008B4896"/>
    <w:rsid w:val="008C042B"/>
    <w:rsid w:val="008C3892"/>
    <w:rsid w:val="008D1E96"/>
    <w:rsid w:val="008E481D"/>
    <w:rsid w:val="008F4E42"/>
    <w:rsid w:val="008F5A98"/>
    <w:rsid w:val="009020E5"/>
    <w:rsid w:val="00911FA6"/>
    <w:rsid w:val="0092270E"/>
    <w:rsid w:val="00927C8A"/>
    <w:rsid w:val="0093506B"/>
    <w:rsid w:val="00936DFA"/>
    <w:rsid w:val="00941763"/>
    <w:rsid w:val="00942DD5"/>
    <w:rsid w:val="00943FE6"/>
    <w:rsid w:val="0094647B"/>
    <w:rsid w:val="00946D8C"/>
    <w:rsid w:val="0094742B"/>
    <w:rsid w:val="009474C2"/>
    <w:rsid w:val="0094764F"/>
    <w:rsid w:val="009520BD"/>
    <w:rsid w:val="009625F8"/>
    <w:rsid w:val="0097389A"/>
    <w:rsid w:val="00975C0E"/>
    <w:rsid w:val="00980A90"/>
    <w:rsid w:val="00982B94"/>
    <w:rsid w:val="009852F3"/>
    <w:rsid w:val="00986EEE"/>
    <w:rsid w:val="009B0430"/>
    <w:rsid w:val="009C2D28"/>
    <w:rsid w:val="009C6809"/>
    <w:rsid w:val="009D00C7"/>
    <w:rsid w:val="009D4FBA"/>
    <w:rsid w:val="009E43C8"/>
    <w:rsid w:val="009F0494"/>
    <w:rsid w:val="009F6694"/>
    <w:rsid w:val="00A15128"/>
    <w:rsid w:val="00A165AB"/>
    <w:rsid w:val="00A172BF"/>
    <w:rsid w:val="00A227A1"/>
    <w:rsid w:val="00A50BCD"/>
    <w:rsid w:val="00A57AFC"/>
    <w:rsid w:val="00A6029C"/>
    <w:rsid w:val="00A6331F"/>
    <w:rsid w:val="00A63A0D"/>
    <w:rsid w:val="00A806F3"/>
    <w:rsid w:val="00A9009F"/>
    <w:rsid w:val="00A91DA2"/>
    <w:rsid w:val="00A93E61"/>
    <w:rsid w:val="00AA33FD"/>
    <w:rsid w:val="00AA5623"/>
    <w:rsid w:val="00AA697C"/>
    <w:rsid w:val="00AB4595"/>
    <w:rsid w:val="00AB6205"/>
    <w:rsid w:val="00AB6E27"/>
    <w:rsid w:val="00AC063E"/>
    <w:rsid w:val="00AC3AF7"/>
    <w:rsid w:val="00AC743B"/>
    <w:rsid w:val="00AC7CDE"/>
    <w:rsid w:val="00AE6C80"/>
    <w:rsid w:val="00AF0599"/>
    <w:rsid w:val="00AF5885"/>
    <w:rsid w:val="00AF6C7B"/>
    <w:rsid w:val="00B001E3"/>
    <w:rsid w:val="00B035E2"/>
    <w:rsid w:val="00B050D3"/>
    <w:rsid w:val="00B13EF6"/>
    <w:rsid w:val="00B20599"/>
    <w:rsid w:val="00B22343"/>
    <w:rsid w:val="00B22C07"/>
    <w:rsid w:val="00B339E1"/>
    <w:rsid w:val="00B34E5C"/>
    <w:rsid w:val="00B34FAA"/>
    <w:rsid w:val="00B37920"/>
    <w:rsid w:val="00B44DB7"/>
    <w:rsid w:val="00B45973"/>
    <w:rsid w:val="00B5009A"/>
    <w:rsid w:val="00B60647"/>
    <w:rsid w:val="00B63BE5"/>
    <w:rsid w:val="00B71873"/>
    <w:rsid w:val="00B71F75"/>
    <w:rsid w:val="00B7505B"/>
    <w:rsid w:val="00B83845"/>
    <w:rsid w:val="00B84D96"/>
    <w:rsid w:val="00B86006"/>
    <w:rsid w:val="00B86164"/>
    <w:rsid w:val="00B93053"/>
    <w:rsid w:val="00B94F37"/>
    <w:rsid w:val="00BB0291"/>
    <w:rsid w:val="00BB62E9"/>
    <w:rsid w:val="00BB7EF6"/>
    <w:rsid w:val="00BC01A7"/>
    <w:rsid w:val="00BC1CD7"/>
    <w:rsid w:val="00BC6290"/>
    <w:rsid w:val="00BC77CB"/>
    <w:rsid w:val="00BD677E"/>
    <w:rsid w:val="00BE29BE"/>
    <w:rsid w:val="00BE35D9"/>
    <w:rsid w:val="00BF53A4"/>
    <w:rsid w:val="00BF6DBF"/>
    <w:rsid w:val="00C02CB6"/>
    <w:rsid w:val="00C077A3"/>
    <w:rsid w:val="00C077DA"/>
    <w:rsid w:val="00C10F8F"/>
    <w:rsid w:val="00C22079"/>
    <w:rsid w:val="00C26CA5"/>
    <w:rsid w:val="00C324DA"/>
    <w:rsid w:val="00C4746B"/>
    <w:rsid w:val="00C47BB3"/>
    <w:rsid w:val="00C5206F"/>
    <w:rsid w:val="00C659EE"/>
    <w:rsid w:val="00C66922"/>
    <w:rsid w:val="00C673DF"/>
    <w:rsid w:val="00C6763E"/>
    <w:rsid w:val="00C72102"/>
    <w:rsid w:val="00C72D1A"/>
    <w:rsid w:val="00C81D1D"/>
    <w:rsid w:val="00C84DFD"/>
    <w:rsid w:val="00C859B6"/>
    <w:rsid w:val="00C87263"/>
    <w:rsid w:val="00C921AF"/>
    <w:rsid w:val="00C94C0C"/>
    <w:rsid w:val="00C97C0C"/>
    <w:rsid w:val="00CA0144"/>
    <w:rsid w:val="00CA0BA9"/>
    <w:rsid w:val="00CA18AF"/>
    <w:rsid w:val="00CA6ADC"/>
    <w:rsid w:val="00CB3181"/>
    <w:rsid w:val="00CB34FD"/>
    <w:rsid w:val="00CB5410"/>
    <w:rsid w:val="00CC0195"/>
    <w:rsid w:val="00CC2741"/>
    <w:rsid w:val="00CD37C8"/>
    <w:rsid w:val="00CD4260"/>
    <w:rsid w:val="00CE3CA1"/>
    <w:rsid w:val="00CF04BD"/>
    <w:rsid w:val="00CF3EE1"/>
    <w:rsid w:val="00D01FCE"/>
    <w:rsid w:val="00D13B66"/>
    <w:rsid w:val="00D17CDD"/>
    <w:rsid w:val="00D21BD7"/>
    <w:rsid w:val="00D22360"/>
    <w:rsid w:val="00D22C70"/>
    <w:rsid w:val="00D3134C"/>
    <w:rsid w:val="00D33919"/>
    <w:rsid w:val="00D362B7"/>
    <w:rsid w:val="00D41F23"/>
    <w:rsid w:val="00D41F8D"/>
    <w:rsid w:val="00D45A1E"/>
    <w:rsid w:val="00D55435"/>
    <w:rsid w:val="00D55F70"/>
    <w:rsid w:val="00D64794"/>
    <w:rsid w:val="00D66263"/>
    <w:rsid w:val="00D723FC"/>
    <w:rsid w:val="00D77987"/>
    <w:rsid w:val="00D8455E"/>
    <w:rsid w:val="00D91CC0"/>
    <w:rsid w:val="00DB0D9B"/>
    <w:rsid w:val="00DB1A04"/>
    <w:rsid w:val="00DC7F57"/>
    <w:rsid w:val="00DE6419"/>
    <w:rsid w:val="00DF0F6A"/>
    <w:rsid w:val="00DF3184"/>
    <w:rsid w:val="00DF40DF"/>
    <w:rsid w:val="00DF6739"/>
    <w:rsid w:val="00E00906"/>
    <w:rsid w:val="00E00CC6"/>
    <w:rsid w:val="00E02AEA"/>
    <w:rsid w:val="00E06B55"/>
    <w:rsid w:val="00E121E4"/>
    <w:rsid w:val="00E161A6"/>
    <w:rsid w:val="00E21851"/>
    <w:rsid w:val="00E24DC4"/>
    <w:rsid w:val="00E25422"/>
    <w:rsid w:val="00E301FA"/>
    <w:rsid w:val="00E318C4"/>
    <w:rsid w:val="00E32F5F"/>
    <w:rsid w:val="00E33FA5"/>
    <w:rsid w:val="00E34854"/>
    <w:rsid w:val="00E3763D"/>
    <w:rsid w:val="00E44306"/>
    <w:rsid w:val="00E44C4F"/>
    <w:rsid w:val="00E46A8B"/>
    <w:rsid w:val="00E475BD"/>
    <w:rsid w:val="00E655EE"/>
    <w:rsid w:val="00E67ECC"/>
    <w:rsid w:val="00E7590C"/>
    <w:rsid w:val="00E81AD5"/>
    <w:rsid w:val="00E85F03"/>
    <w:rsid w:val="00E92018"/>
    <w:rsid w:val="00EA08E4"/>
    <w:rsid w:val="00EA138D"/>
    <w:rsid w:val="00EA3FA6"/>
    <w:rsid w:val="00EA4463"/>
    <w:rsid w:val="00EA7313"/>
    <w:rsid w:val="00EB001E"/>
    <w:rsid w:val="00EB5BCD"/>
    <w:rsid w:val="00EC7C00"/>
    <w:rsid w:val="00EC7CC9"/>
    <w:rsid w:val="00ED3D39"/>
    <w:rsid w:val="00ED6DB9"/>
    <w:rsid w:val="00ED7347"/>
    <w:rsid w:val="00EE05CB"/>
    <w:rsid w:val="00EE0A51"/>
    <w:rsid w:val="00EE2731"/>
    <w:rsid w:val="00EE620A"/>
    <w:rsid w:val="00EE6717"/>
    <w:rsid w:val="00EF0D0B"/>
    <w:rsid w:val="00EF225B"/>
    <w:rsid w:val="00EF5879"/>
    <w:rsid w:val="00EF64A4"/>
    <w:rsid w:val="00EF7811"/>
    <w:rsid w:val="00F00EF8"/>
    <w:rsid w:val="00F017FC"/>
    <w:rsid w:val="00F04413"/>
    <w:rsid w:val="00F062AA"/>
    <w:rsid w:val="00F07968"/>
    <w:rsid w:val="00F10FCD"/>
    <w:rsid w:val="00F13051"/>
    <w:rsid w:val="00F15491"/>
    <w:rsid w:val="00F21E49"/>
    <w:rsid w:val="00F22E47"/>
    <w:rsid w:val="00F23111"/>
    <w:rsid w:val="00F30EE7"/>
    <w:rsid w:val="00F3395F"/>
    <w:rsid w:val="00F3527A"/>
    <w:rsid w:val="00F45116"/>
    <w:rsid w:val="00F475C9"/>
    <w:rsid w:val="00F52F29"/>
    <w:rsid w:val="00F66D8C"/>
    <w:rsid w:val="00F702F0"/>
    <w:rsid w:val="00F758B0"/>
    <w:rsid w:val="00F76300"/>
    <w:rsid w:val="00F91C78"/>
    <w:rsid w:val="00F951B7"/>
    <w:rsid w:val="00F95B48"/>
    <w:rsid w:val="00FA2968"/>
    <w:rsid w:val="00FB36CC"/>
    <w:rsid w:val="00FB6B73"/>
    <w:rsid w:val="00FC3C73"/>
    <w:rsid w:val="00FD1E3C"/>
    <w:rsid w:val="00FD3C61"/>
    <w:rsid w:val="00FD4C41"/>
    <w:rsid w:val="00FE5A75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9F36"/>
  <w15:chartTrackingRefBased/>
  <w15:docId w15:val="{B4C3F1C7-3812-4746-BAB1-EA37FF3F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01E3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List Paragraph"/>
    <w:basedOn w:val="a"/>
    <w:uiPriority w:val="34"/>
    <w:qFormat/>
    <w:rsid w:val="00A15128"/>
    <w:pPr>
      <w:spacing w:after="200" w:line="276" w:lineRule="auto"/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C6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1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2412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12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FF4B8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A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0F5"/>
  </w:style>
  <w:style w:type="paragraph" w:styleId="aa">
    <w:name w:val="footer"/>
    <w:basedOn w:val="a"/>
    <w:link w:val="ab"/>
    <w:uiPriority w:val="99"/>
    <w:unhideWhenUsed/>
    <w:rsid w:val="002A1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0F5"/>
  </w:style>
  <w:style w:type="character" w:customStyle="1" w:styleId="10">
    <w:name w:val="Заголовок 1 Знак"/>
    <w:basedOn w:val="a0"/>
    <w:link w:val="1"/>
    <w:rsid w:val="00B001E3"/>
    <w:rPr>
      <w:rFonts w:ascii="Times New Roman" w:eastAsia="Times New Roman" w:hAnsi="Times New Roman" w:cs="Times New Roman"/>
      <w:sz w:val="36"/>
      <w:szCs w:val="36"/>
    </w:rPr>
  </w:style>
  <w:style w:type="paragraph" w:styleId="ac">
    <w:name w:val="caption"/>
    <w:basedOn w:val="a"/>
    <w:next w:val="a"/>
    <w:qFormat/>
    <w:rsid w:val="00B001E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CC5B-6207-48DD-9911-30161C0E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6100</Words>
  <Characters>34771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3</cp:revision>
  <cp:lastPrinted>2026-06-15T04:32:00Z</cp:lastPrinted>
  <dcterms:created xsi:type="dcterms:W3CDTF">2026-06-15T04:26:00Z</dcterms:created>
  <dcterms:modified xsi:type="dcterms:W3CDTF">2026-06-15T04:32:00Z</dcterms:modified>
</cp:coreProperties>
</file>