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6"/>
      </w:tblGrid>
      <w:tr w:rsidR="00957DE1" w:rsidRPr="00014EBB" w:rsidTr="001F29F9">
        <w:trPr>
          <w:trHeight w:val="279"/>
        </w:trPr>
        <w:tc>
          <w:tcPr>
            <w:tcW w:w="9464" w:type="dxa"/>
          </w:tcPr>
          <w:p w:rsidR="00957DE1" w:rsidRPr="00014EBB" w:rsidRDefault="00957DE1" w:rsidP="001F29F9">
            <w:pPr>
              <w:spacing w:after="120"/>
              <w:ind w:right="-1"/>
              <w:jc w:val="center"/>
              <w:rPr>
                <w:sz w:val="18"/>
                <w:szCs w:val="18"/>
              </w:rPr>
            </w:pPr>
            <w:r w:rsidRPr="00014EBB">
              <w:rPr>
                <w:noProof/>
              </w:rPr>
              <w:drawing>
                <wp:inline distT="0" distB="0" distL="0" distR="0" wp14:anchorId="0C81AB10" wp14:editId="658C3FB4">
                  <wp:extent cx="686269" cy="803081"/>
                  <wp:effectExtent l="0" t="0" r="0" b="0"/>
                  <wp:docPr id="1" name="Рисунок 1" descr="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279" cy="81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7DE1" w:rsidRPr="00957DE1" w:rsidRDefault="00957DE1" w:rsidP="001F29F9">
            <w:pPr>
              <w:pStyle w:val="aa"/>
              <w:rPr>
                <w:b/>
                <w:spacing w:val="100"/>
                <w:sz w:val="30"/>
                <w:szCs w:val="30"/>
              </w:rPr>
            </w:pPr>
            <w:r w:rsidRPr="00957DE1">
              <w:rPr>
                <w:b/>
                <w:spacing w:val="100"/>
                <w:sz w:val="30"/>
                <w:szCs w:val="30"/>
              </w:rPr>
              <w:t>ПОСТАНОВЛЕНИЕ</w:t>
            </w:r>
          </w:p>
          <w:p w:rsidR="00957DE1" w:rsidRPr="00957DE1" w:rsidRDefault="00957DE1" w:rsidP="001F29F9">
            <w:pPr>
              <w:pStyle w:val="1"/>
              <w:spacing w:line="276" w:lineRule="auto"/>
              <w:rPr>
                <w:b w:val="0"/>
                <w:sz w:val="30"/>
                <w:szCs w:val="30"/>
              </w:rPr>
            </w:pPr>
            <w:r w:rsidRPr="00957DE1">
              <w:rPr>
                <w:b w:val="0"/>
                <w:sz w:val="30"/>
                <w:szCs w:val="30"/>
              </w:rPr>
              <w:t>АДМИНИСТРАЦИИ</w:t>
            </w:r>
          </w:p>
          <w:p w:rsidR="00957DE1" w:rsidRPr="00957DE1" w:rsidRDefault="00957DE1" w:rsidP="001F29F9">
            <w:pPr>
              <w:pStyle w:val="1"/>
              <w:spacing w:line="276" w:lineRule="auto"/>
              <w:rPr>
                <w:b w:val="0"/>
                <w:sz w:val="30"/>
                <w:szCs w:val="30"/>
              </w:rPr>
            </w:pPr>
            <w:r w:rsidRPr="00957DE1">
              <w:rPr>
                <w:b w:val="0"/>
                <w:sz w:val="30"/>
                <w:szCs w:val="30"/>
              </w:rPr>
              <w:t>АНИВСКОГО МУНИЦИПАЛЬНОГО ОКРУГА</w:t>
            </w:r>
          </w:p>
          <w:p w:rsidR="00957DE1" w:rsidRPr="00014EBB" w:rsidRDefault="00957DE1" w:rsidP="00CB0EBD">
            <w:pPr>
              <w:jc w:val="center"/>
            </w:pPr>
            <w:r w:rsidRPr="00014EBB">
              <w:rPr>
                <w:sz w:val="30"/>
                <w:szCs w:val="30"/>
              </w:rPr>
              <w:t>САХАЛИНСКОЙ ОБЛАСТИ</w:t>
            </w:r>
          </w:p>
          <w:p w:rsidR="00957DE1" w:rsidRPr="00014EBB" w:rsidRDefault="00957DE1" w:rsidP="00CB0EBD"/>
          <w:tbl>
            <w:tblPr>
              <w:tblW w:w="5855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7"/>
              <w:gridCol w:w="2484"/>
              <w:gridCol w:w="180"/>
              <w:gridCol w:w="453"/>
              <w:gridCol w:w="2291"/>
            </w:tblGrid>
            <w:tr w:rsidR="00957DE1" w:rsidRPr="00014EBB" w:rsidTr="001F29F9">
              <w:trPr>
                <w:jc w:val="center"/>
              </w:trPr>
              <w:tc>
                <w:tcPr>
                  <w:tcW w:w="447" w:type="dxa"/>
                </w:tcPr>
                <w:p w:rsidR="00957DE1" w:rsidRPr="00014EBB" w:rsidRDefault="00957DE1" w:rsidP="00CB0EBD">
                  <w:pPr>
                    <w:jc w:val="center"/>
                    <w:rPr>
                      <w:sz w:val="26"/>
                      <w:szCs w:val="26"/>
                    </w:rPr>
                  </w:pPr>
                  <w:r w:rsidRPr="00014EBB">
                    <w:rPr>
                      <w:sz w:val="26"/>
                      <w:szCs w:val="26"/>
                    </w:rPr>
                    <w:t>от</w:t>
                  </w:r>
                </w:p>
              </w:tc>
              <w:tc>
                <w:tcPr>
                  <w:tcW w:w="2484" w:type="dxa"/>
                  <w:tcBorders>
                    <w:bottom w:val="single" w:sz="4" w:space="0" w:color="auto"/>
                  </w:tcBorders>
                </w:tcPr>
                <w:p w:rsidR="00957DE1" w:rsidRPr="00014EBB" w:rsidRDefault="00957DE1" w:rsidP="00CB0EBD">
                  <w:pPr>
                    <w:jc w:val="center"/>
                    <w:rPr>
                      <w:sz w:val="26"/>
                      <w:szCs w:val="26"/>
                    </w:rPr>
                  </w:pPr>
                  <w:r w:rsidRPr="00014EBB">
                    <w:rPr>
                      <w:sz w:val="26"/>
                      <w:szCs w:val="26"/>
                    </w:rPr>
                    <w:t>29 декабря 2025</w:t>
                  </w:r>
                </w:p>
              </w:tc>
              <w:tc>
                <w:tcPr>
                  <w:tcW w:w="180" w:type="dxa"/>
                </w:tcPr>
                <w:p w:rsidR="00957DE1" w:rsidRPr="00014EBB" w:rsidRDefault="00957DE1" w:rsidP="00CB0EBD">
                  <w:pPr>
                    <w:jc w:val="center"/>
                    <w:rPr>
                      <w:noProof/>
                      <w:sz w:val="26"/>
                      <w:szCs w:val="26"/>
                    </w:rPr>
                  </w:pPr>
                </w:p>
              </w:tc>
              <w:tc>
                <w:tcPr>
                  <w:tcW w:w="453" w:type="dxa"/>
                </w:tcPr>
                <w:p w:rsidR="00957DE1" w:rsidRPr="00014EBB" w:rsidRDefault="00957DE1" w:rsidP="00CB0EBD">
                  <w:pPr>
                    <w:jc w:val="center"/>
                    <w:rPr>
                      <w:noProof/>
                      <w:sz w:val="26"/>
                      <w:szCs w:val="26"/>
                    </w:rPr>
                  </w:pPr>
                  <w:r w:rsidRPr="00014EBB">
                    <w:rPr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2291" w:type="dxa"/>
                  <w:tcBorders>
                    <w:bottom w:val="single" w:sz="4" w:space="0" w:color="auto"/>
                  </w:tcBorders>
                </w:tcPr>
                <w:p w:rsidR="00957DE1" w:rsidRPr="00014EBB" w:rsidRDefault="00957DE1" w:rsidP="00CB0EBD">
                  <w:pPr>
                    <w:jc w:val="center"/>
                    <w:rPr>
                      <w:sz w:val="26"/>
                      <w:szCs w:val="26"/>
                    </w:rPr>
                  </w:pPr>
                  <w:r w:rsidRPr="00014EBB">
                    <w:rPr>
                      <w:sz w:val="26"/>
                      <w:szCs w:val="26"/>
                    </w:rPr>
                    <w:t>4585–па</w:t>
                  </w:r>
                </w:p>
              </w:tc>
            </w:tr>
          </w:tbl>
          <w:p w:rsidR="00CB0EBD" w:rsidRDefault="00CB0EBD" w:rsidP="00CB0EBD">
            <w:pPr>
              <w:jc w:val="center"/>
              <w:rPr>
                <w:sz w:val="22"/>
                <w:szCs w:val="22"/>
              </w:rPr>
            </w:pPr>
          </w:p>
          <w:p w:rsidR="00957DE1" w:rsidRPr="00014EBB" w:rsidRDefault="00957DE1" w:rsidP="00CB0EBD">
            <w:pPr>
              <w:jc w:val="center"/>
            </w:pPr>
            <w:r w:rsidRPr="00014EBB">
              <w:rPr>
                <w:sz w:val="22"/>
                <w:szCs w:val="22"/>
              </w:rPr>
              <w:t>г. Анива</w:t>
            </w:r>
          </w:p>
        </w:tc>
      </w:tr>
    </w:tbl>
    <w:p w:rsidR="00CB0EBD" w:rsidRDefault="00CB0EBD" w:rsidP="00CB0EBD">
      <w:pPr>
        <w:pStyle w:val="ConsPlusNormal"/>
        <w:jc w:val="center"/>
        <w:rPr>
          <w:rStyle w:val="af5"/>
          <w:b/>
          <w:color w:val="000000"/>
          <w:sz w:val="26"/>
          <w:szCs w:val="26"/>
        </w:rPr>
      </w:pPr>
    </w:p>
    <w:p w:rsidR="00957DE1" w:rsidRPr="00957DE1" w:rsidRDefault="00957DE1" w:rsidP="00CB0EBD">
      <w:pPr>
        <w:pStyle w:val="ConsPlusNormal"/>
        <w:jc w:val="center"/>
        <w:rPr>
          <w:b/>
          <w:sz w:val="26"/>
          <w:szCs w:val="26"/>
        </w:rPr>
      </w:pPr>
      <w:r w:rsidRPr="00957DE1">
        <w:rPr>
          <w:rStyle w:val="af5"/>
          <w:b/>
          <w:color w:val="000000"/>
          <w:sz w:val="26"/>
          <w:szCs w:val="26"/>
        </w:rPr>
        <w:t xml:space="preserve">Об утверждении Порядка </w:t>
      </w:r>
      <w:r w:rsidRPr="00957DE1">
        <w:rPr>
          <w:b/>
          <w:sz w:val="26"/>
          <w:szCs w:val="26"/>
        </w:rPr>
        <w:t xml:space="preserve">предоставления субсидий на возмещение затрат, связанных с поставкой в централизованном порядке для личных подсобных хозяйств комбикормов для сельскохозяйственных животных и птицы, </w:t>
      </w:r>
    </w:p>
    <w:p w:rsidR="00957DE1" w:rsidRPr="00957DE1" w:rsidRDefault="00957DE1" w:rsidP="00957DE1">
      <w:pPr>
        <w:jc w:val="center"/>
        <w:rPr>
          <w:b/>
          <w:sz w:val="26"/>
          <w:szCs w:val="26"/>
        </w:rPr>
      </w:pPr>
      <w:r w:rsidRPr="00957DE1">
        <w:rPr>
          <w:b/>
          <w:sz w:val="26"/>
          <w:szCs w:val="26"/>
        </w:rPr>
        <w:t xml:space="preserve">а также фуражного зерна для птицы </w:t>
      </w:r>
    </w:p>
    <w:p w:rsidR="00957DE1" w:rsidRPr="00CB0EBD" w:rsidRDefault="00957DE1" w:rsidP="00957DE1">
      <w:pPr>
        <w:pStyle w:val="ConsPlusNormal"/>
        <w:jc w:val="center"/>
        <w:rPr>
          <w:b/>
          <w:sz w:val="26"/>
          <w:szCs w:val="26"/>
        </w:rPr>
      </w:pPr>
    </w:p>
    <w:p w:rsidR="00957DE1" w:rsidRPr="00CB0EBD" w:rsidRDefault="00957DE1" w:rsidP="00957DE1">
      <w:pPr>
        <w:pStyle w:val="ConsPlusNormal"/>
        <w:ind w:firstLine="709"/>
        <w:jc w:val="both"/>
        <w:rPr>
          <w:rStyle w:val="10"/>
          <w:sz w:val="26"/>
          <w:szCs w:val="26"/>
        </w:rPr>
      </w:pPr>
      <w:r w:rsidRPr="00CB0EBD">
        <w:rPr>
          <w:sz w:val="26"/>
          <w:szCs w:val="26"/>
        </w:rPr>
        <w:t xml:space="preserve">В соответствии со </w:t>
      </w:r>
      <w:hyperlink r:id="rId9" w:tooltip="&quot;Бюджетный кодекс Российской Федерации&quot; от 31.07.1998 N 145-ФЗ (ред. от 31.07.2025) {КонсультантПлюс}">
        <w:r w:rsidRPr="00CB0EBD">
          <w:rPr>
            <w:sz w:val="26"/>
            <w:szCs w:val="26"/>
          </w:rPr>
          <w:t>статьями 78, 78.1</w:t>
        </w:r>
      </w:hyperlink>
      <w:r w:rsidRPr="00CB0EBD">
        <w:rPr>
          <w:sz w:val="26"/>
          <w:szCs w:val="26"/>
        </w:rPr>
        <w:t xml:space="preserve"> и 78.5 Бюджетного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10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Pr="00CB0EBD">
          <w:rPr>
            <w:sz w:val="26"/>
            <w:szCs w:val="26"/>
          </w:rPr>
          <w:t>постановлением</w:t>
        </w:r>
      </w:hyperlink>
      <w:r w:rsidRPr="00CB0EBD">
        <w:rPr>
          <w:sz w:val="26"/>
          <w:szCs w:val="26"/>
        </w:rP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руководствуясь </w:t>
      </w:r>
      <w:hyperlink r:id="rId11" w:tooltip="&quot;Устав муниципального образования Анивский муниципальный округ Сахалинской области&quot; (принят Решением Собрания Анивского городского округа от 22.05.2014 N 77) (ред. от 10.12.2024) (Зарегистрировано в Управлении Минюста России по Сахалинской области 10.06.2014 N">
        <w:r w:rsidRPr="00CB0EBD">
          <w:rPr>
            <w:sz w:val="26"/>
            <w:szCs w:val="26"/>
          </w:rPr>
          <w:t>статьей 3</w:t>
        </w:r>
      </w:hyperlink>
      <w:r w:rsidRPr="00CB0EBD">
        <w:rPr>
          <w:sz w:val="26"/>
          <w:szCs w:val="26"/>
        </w:rPr>
        <w:t xml:space="preserve">9 </w:t>
      </w:r>
      <w:r w:rsidRPr="00CB0EBD">
        <w:rPr>
          <w:rStyle w:val="10"/>
          <w:sz w:val="26"/>
          <w:szCs w:val="26"/>
        </w:rPr>
        <w:t xml:space="preserve">Устава </w:t>
      </w:r>
      <w:r w:rsidR="00CB0EBD">
        <w:rPr>
          <w:rStyle w:val="10"/>
          <w:sz w:val="26"/>
          <w:szCs w:val="26"/>
        </w:rPr>
        <w:t xml:space="preserve">Анивского муниципального округа, </w:t>
      </w:r>
      <w:r w:rsidRPr="00CB0EBD">
        <w:rPr>
          <w:rStyle w:val="10"/>
          <w:sz w:val="26"/>
          <w:szCs w:val="26"/>
        </w:rPr>
        <w:t xml:space="preserve">администрация Анивского муниципального округа Сахалинской области </w:t>
      </w:r>
      <w:r w:rsidR="00CB0EBD" w:rsidRPr="00CB0EBD">
        <w:rPr>
          <w:rStyle w:val="10"/>
          <w:b/>
          <w:sz w:val="26"/>
          <w:szCs w:val="26"/>
        </w:rPr>
        <w:t>п</w:t>
      </w:r>
      <w:r w:rsidR="00CB0EBD">
        <w:rPr>
          <w:rStyle w:val="10"/>
          <w:b/>
          <w:sz w:val="26"/>
          <w:szCs w:val="26"/>
        </w:rPr>
        <w:t xml:space="preserve"> </w:t>
      </w:r>
      <w:r w:rsidR="00CB0EBD" w:rsidRPr="00CB0EBD">
        <w:rPr>
          <w:rStyle w:val="10"/>
          <w:b/>
          <w:sz w:val="26"/>
          <w:szCs w:val="26"/>
        </w:rPr>
        <w:t>о</w:t>
      </w:r>
      <w:r w:rsidR="00CB0EBD">
        <w:rPr>
          <w:rStyle w:val="10"/>
          <w:b/>
          <w:sz w:val="26"/>
          <w:szCs w:val="26"/>
        </w:rPr>
        <w:t xml:space="preserve"> </w:t>
      </w:r>
      <w:r w:rsidR="00CB0EBD" w:rsidRPr="00CB0EBD">
        <w:rPr>
          <w:rStyle w:val="10"/>
          <w:b/>
          <w:sz w:val="26"/>
          <w:szCs w:val="26"/>
        </w:rPr>
        <w:t>с</w:t>
      </w:r>
      <w:r w:rsidR="00CB0EBD">
        <w:rPr>
          <w:rStyle w:val="10"/>
          <w:b/>
          <w:sz w:val="26"/>
          <w:szCs w:val="26"/>
        </w:rPr>
        <w:t xml:space="preserve"> </w:t>
      </w:r>
      <w:r w:rsidR="00CB0EBD" w:rsidRPr="00CB0EBD">
        <w:rPr>
          <w:rStyle w:val="10"/>
          <w:b/>
          <w:sz w:val="26"/>
          <w:szCs w:val="26"/>
        </w:rPr>
        <w:t>т</w:t>
      </w:r>
      <w:r w:rsidR="00CB0EBD">
        <w:rPr>
          <w:rStyle w:val="10"/>
          <w:b/>
          <w:sz w:val="26"/>
          <w:szCs w:val="26"/>
        </w:rPr>
        <w:t xml:space="preserve"> </w:t>
      </w:r>
      <w:r w:rsidR="00CB0EBD" w:rsidRPr="00CB0EBD">
        <w:rPr>
          <w:rStyle w:val="10"/>
          <w:b/>
          <w:sz w:val="26"/>
          <w:szCs w:val="26"/>
        </w:rPr>
        <w:t>а</w:t>
      </w:r>
      <w:r w:rsidR="00CB0EBD">
        <w:rPr>
          <w:rStyle w:val="10"/>
          <w:b/>
          <w:sz w:val="26"/>
          <w:szCs w:val="26"/>
        </w:rPr>
        <w:t xml:space="preserve"> </w:t>
      </w:r>
      <w:r w:rsidR="00CB0EBD" w:rsidRPr="00CB0EBD">
        <w:rPr>
          <w:rStyle w:val="10"/>
          <w:b/>
          <w:sz w:val="26"/>
          <w:szCs w:val="26"/>
        </w:rPr>
        <w:t>н</w:t>
      </w:r>
      <w:r w:rsidR="00CB0EBD">
        <w:rPr>
          <w:rStyle w:val="10"/>
          <w:b/>
          <w:sz w:val="26"/>
          <w:szCs w:val="26"/>
        </w:rPr>
        <w:t xml:space="preserve"> </w:t>
      </w:r>
      <w:r w:rsidR="00CB0EBD" w:rsidRPr="00CB0EBD">
        <w:rPr>
          <w:rStyle w:val="10"/>
          <w:b/>
          <w:sz w:val="26"/>
          <w:szCs w:val="26"/>
        </w:rPr>
        <w:t>о</w:t>
      </w:r>
      <w:r w:rsidR="00CB0EBD">
        <w:rPr>
          <w:rStyle w:val="10"/>
          <w:b/>
          <w:sz w:val="26"/>
          <w:szCs w:val="26"/>
        </w:rPr>
        <w:t xml:space="preserve"> </w:t>
      </w:r>
      <w:r w:rsidR="00CB0EBD" w:rsidRPr="00CB0EBD">
        <w:rPr>
          <w:rStyle w:val="10"/>
          <w:b/>
          <w:sz w:val="26"/>
          <w:szCs w:val="26"/>
        </w:rPr>
        <w:t>в</w:t>
      </w:r>
      <w:r w:rsidR="00CB0EBD">
        <w:rPr>
          <w:rStyle w:val="10"/>
          <w:b/>
          <w:sz w:val="26"/>
          <w:szCs w:val="26"/>
        </w:rPr>
        <w:t xml:space="preserve"> </w:t>
      </w:r>
      <w:r w:rsidR="00CB0EBD" w:rsidRPr="00CB0EBD">
        <w:rPr>
          <w:rStyle w:val="10"/>
          <w:b/>
          <w:sz w:val="26"/>
          <w:szCs w:val="26"/>
        </w:rPr>
        <w:t>л</w:t>
      </w:r>
      <w:r w:rsidR="00CB0EBD">
        <w:rPr>
          <w:rStyle w:val="10"/>
          <w:b/>
          <w:sz w:val="26"/>
          <w:szCs w:val="26"/>
        </w:rPr>
        <w:t xml:space="preserve"> </w:t>
      </w:r>
      <w:r w:rsidR="00CB0EBD" w:rsidRPr="00CB0EBD">
        <w:rPr>
          <w:rStyle w:val="10"/>
          <w:b/>
          <w:sz w:val="26"/>
          <w:szCs w:val="26"/>
        </w:rPr>
        <w:t>я</w:t>
      </w:r>
      <w:r w:rsidR="00CB0EBD">
        <w:rPr>
          <w:rStyle w:val="10"/>
          <w:b/>
          <w:sz w:val="26"/>
          <w:szCs w:val="26"/>
        </w:rPr>
        <w:t xml:space="preserve"> </w:t>
      </w:r>
      <w:r w:rsidR="00CB0EBD" w:rsidRPr="00CB0EBD">
        <w:rPr>
          <w:rStyle w:val="10"/>
          <w:b/>
          <w:sz w:val="26"/>
          <w:szCs w:val="26"/>
        </w:rPr>
        <w:t>е</w:t>
      </w:r>
      <w:r w:rsidR="00CB0EBD">
        <w:rPr>
          <w:rStyle w:val="10"/>
          <w:b/>
          <w:sz w:val="26"/>
          <w:szCs w:val="26"/>
        </w:rPr>
        <w:t xml:space="preserve"> </w:t>
      </w:r>
      <w:r w:rsidR="00CB0EBD" w:rsidRPr="00CB0EBD">
        <w:rPr>
          <w:rStyle w:val="10"/>
          <w:b/>
          <w:sz w:val="26"/>
          <w:szCs w:val="26"/>
        </w:rPr>
        <w:t>т:</w:t>
      </w:r>
    </w:p>
    <w:p w:rsidR="00957DE1" w:rsidRPr="00957DE1" w:rsidRDefault="00957DE1" w:rsidP="00957DE1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B0EBD">
        <w:rPr>
          <w:sz w:val="26"/>
          <w:szCs w:val="26"/>
        </w:rPr>
        <w:t xml:space="preserve">Утвердить Порядок предоставления субсидий на возмещение </w:t>
      </w:r>
      <w:r w:rsidRPr="00957DE1">
        <w:rPr>
          <w:sz w:val="26"/>
          <w:szCs w:val="26"/>
        </w:rPr>
        <w:t>затрат, связанных с поставкой в централизованном порядке для личных подсобных хозяйств комбикормов для сельскохозяйственных животных и птицы, а также фуражного зерна для птицы (прилагается).</w:t>
      </w:r>
    </w:p>
    <w:p w:rsidR="00957DE1" w:rsidRPr="00957DE1" w:rsidRDefault="00957DE1" w:rsidP="00957DE1">
      <w:pPr>
        <w:ind w:firstLine="708"/>
        <w:jc w:val="both"/>
        <w:rPr>
          <w:color w:val="000000"/>
          <w:sz w:val="26"/>
          <w:szCs w:val="26"/>
        </w:rPr>
      </w:pPr>
      <w:r w:rsidRPr="00957DE1">
        <w:rPr>
          <w:color w:val="000000"/>
          <w:sz w:val="26"/>
          <w:szCs w:val="26"/>
        </w:rPr>
        <w:t>2.  Признать утратившим силу постановление администрации Анивского городского округа:</w:t>
      </w:r>
    </w:p>
    <w:p w:rsidR="00957DE1" w:rsidRPr="00957DE1" w:rsidRDefault="00957DE1" w:rsidP="00957DE1">
      <w:pPr>
        <w:pStyle w:val="ConsPlusNormal"/>
        <w:ind w:firstLine="709"/>
        <w:jc w:val="both"/>
        <w:rPr>
          <w:sz w:val="26"/>
          <w:szCs w:val="26"/>
        </w:rPr>
      </w:pPr>
      <w:r w:rsidRPr="00957DE1">
        <w:rPr>
          <w:sz w:val="26"/>
          <w:szCs w:val="26"/>
        </w:rPr>
        <w:t>- от 23.12.2024 № 4627–па «Об утверждении Порядка предоставления субсидий на возмещение затрат, связанных с поставкой в централизованном порядке для личных подсобных хозяйств комбикормов для сельскохозяйственных животных и птицы, а также фуражного зерна для птицы».</w:t>
      </w:r>
    </w:p>
    <w:p w:rsidR="00957DE1" w:rsidRPr="00957DE1" w:rsidRDefault="00957DE1" w:rsidP="00957DE1">
      <w:pPr>
        <w:ind w:firstLine="709"/>
        <w:jc w:val="both"/>
        <w:rPr>
          <w:sz w:val="26"/>
          <w:szCs w:val="26"/>
        </w:rPr>
      </w:pPr>
      <w:r w:rsidRPr="00957DE1">
        <w:rPr>
          <w:sz w:val="26"/>
          <w:szCs w:val="26"/>
        </w:rPr>
        <w:t xml:space="preserve">3. 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 </w:t>
      </w:r>
    </w:p>
    <w:p w:rsidR="00957DE1" w:rsidRPr="00957DE1" w:rsidRDefault="00957DE1" w:rsidP="00957DE1">
      <w:pPr>
        <w:pStyle w:val="ConsPlusNormal"/>
        <w:ind w:firstLine="709"/>
        <w:jc w:val="both"/>
        <w:rPr>
          <w:sz w:val="26"/>
          <w:szCs w:val="26"/>
        </w:rPr>
      </w:pPr>
      <w:r w:rsidRPr="00957DE1">
        <w:rPr>
          <w:sz w:val="26"/>
          <w:szCs w:val="26"/>
        </w:rPr>
        <w:t>4. Контроль исполнения настоящего постановления возложить на начальника отдела экономики и прогнозирования администрации Анивского муниципального округа Сахалинской области П.А. Бочанову.</w:t>
      </w:r>
    </w:p>
    <w:p w:rsidR="00957DE1" w:rsidRDefault="00957DE1" w:rsidP="00957DE1">
      <w:pPr>
        <w:pStyle w:val="ConsPlusNormal"/>
        <w:rPr>
          <w:sz w:val="26"/>
          <w:szCs w:val="26"/>
        </w:rPr>
      </w:pPr>
    </w:p>
    <w:p w:rsidR="00957DE1" w:rsidRPr="00957DE1" w:rsidRDefault="00957DE1" w:rsidP="00957DE1">
      <w:pPr>
        <w:pStyle w:val="ConsPlusNormal"/>
        <w:rPr>
          <w:sz w:val="26"/>
          <w:szCs w:val="26"/>
        </w:rPr>
      </w:pPr>
    </w:p>
    <w:p w:rsidR="00957DE1" w:rsidRPr="00957DE1" w:rsidRDefault="00957DE1" w:rsidP="00957DE1">
      <w:pPr>
        <w:pStyle w:val="ConsPlusNormal"/>
        <w:rPr>
          <w:sz w:val="26"/>
          <w:szCs w:val="26"/>
        </w:rPr>
      </w:pPr>
      <w:r w:rsidRPr="00957DE1">
        <w:rPr>
          <w:sz w:val="26"/>
          <w:szCs w:val="26"/>
        </w:rPr>
        <w:t xml:space="preserve">Мэр Анивского муниципального округа           </w:t>
      </w:r>
      <w:r>
        <w:rPr>
          <w:sz w:val="26"/>
          <w:szCs w:val="26"/>
        </w:rPr>
        <w:t xml:space="preserve">                               </w:t>
      </w:r>
      <w:r w:rsidRPr="00957DE1">
        <w:rPr>
          <w:sz w:val="26"/>
          <w:szCs w:val="26"/>
        </w:rPr>
        <w:t xml:space="preserve">             С.М. Швец</w:t>
      </w:r>
    </w:p>
    <w:p w:rsidR="00957DE1" w:rsidRDefault="00957DE1" w:rsidP="009C67C1">
      <w:pPr>
        <w:spacing w:line="276" w:lineRule="auto"/>
        <w:ind w:left="5812"/>
        <w:jc w:val="center"/>
        <w:rPr>
          <w:sz w:val="24"/>
          <w:szCs w:val="24"/>
        </w:rPr>
      </w:pPr>
    </w:p>
    <w:p w:rsidR="009C67C1" w:rsidRPr="009C67C1" w:rsidRDefault="00115797" w:rsidP="009C67C1">
      <w:pPr>
        <w:spacing w:line="276" w:lineRule="auto"/>
        <w:ind w:left="5812"/>
        <w:jc w:val="center"/>
        <w:rPr>
          <w:sz w:val="24"/>
          <w:szCs w:val="24"/>
        </w:rPr>
      </w:pPr>
      <w:r w:rsidRPr="009C67C1">
        <w:rPr>
          <w:sz w:val="24"/>
          <w:szCs w:val="24"/>
        </w:rPr>
        <w:t xml:space="preserve"> </w:t>
      </w:r>
      <w:r w:rsidR="009C67C1" w:rsidRPr="009C67C1">
        <w:rPr>
          <w:sz w:val="24"/>
          <w:szCs w:val="24"/>
        </w:rPr>
        <w:t>«УТВЕРЖДЕН</w:t>
      </w:r>
    </w:p>
    <w:p w:rsidR="009C67C1" w:rsidRPr="009C67C1" w:rsidRDefault="009C67C1" w:rsidP="009C67C1">
      <w:pPr>
        <w:widowControl w:val="0"/>
        <w:autoSpaceDE w:val="0"/>
        <w:autoSpaceDN w:val="0"/>
        <w:ind w:left="5812"/>
        <w:jc w:val="center"/>
        <w:rPr>
          <w:sz w:val="24"/>
          <w:szCs w:val="24"/>
        </w:rPr>
      </w:pPr>
      <w:r w:rsidRPr="009C67C1">
        <w:rPr>
          <w:sz w:val="24"/>
          <w:szCs w:val="24"/>
        </w:rPr>
        <w:t>постановлением администрации</w:t>
      </w:r>
    </w:p>
    <w:p w:rsidR="009C67C1" w:rsidRPr="009C67C1" w:rsidRDefault="002B14E8" w:rsidP="009C67C1">
      <w:pPr>
        <w:widowControl w:val="0"/>
        <w:autoSpaceDE w:val="0"/>
        <w:autoSpaceDN w:val="0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Анивского</w:t>
      </w:r>
      <w:r w:rsidR="009C67C1" w:rsidRPr="009C67C1">
        <w:rPr>
          <w:sz w:val="24"/>
          <w:szCs w:val="24"/>
        </w:rPr>
        <w:t xml:space="preserve"> </w:t>
      </w:r>
      <w:r w:rsidR="00957DE1">
        <w:rPr>
          <w:sz w:val="24"/>
          <w:szCs w:val="24"/>
        </w:rPr>
        <w:t xml:space="preserve">муниципального </w:t>
      </w:r>
      <w:r w:rsidR="009C67C1" w:rsidRPr="009C67C1">
        <w:rPr>
          <w:sz w:val="24"/>
          <w:szCs w:val="24"/>
        </w:rPr>
        <w:t>округа</w:t>
      </w:r>
    </w:p>
    <w:p w:rsidR="00B87331" w:rsidRPr="00AA0031" w:rsidRDefault="0050129C" w:rsidP="009C67C1">
      <w:pPr>
        <w:ind w:left="5812"/>
        <w:jc w:val="center"/>
        <w:rPr>
          <w:sz w:val="24"/>
          <w:szCs w:val="24"/>
        </w:rPr>
      </w:pPr>
      <w:r w:rsidRPr="0050129C">
        <w:rPr>
          <w:sz w:val="24"/>
          <w:szCs w:val="24"/>
        </w:rPr>
        <w:t xml:space="preserve">от </w:t>
      </w:r>
      <w:r w:rsidR="00CB0EBD">
        <w:rPr>
          <w:sz w:val="24"/>
          <w:szCs w:val="24"/>
        </w:rPr>
        <w:t xml:space="preserve">29 декабря 2026 </w:t>
      </w:r>
      <w:r w:rsidRPr="0050129C">
        <w:rPr>
          <w:sz w:val="24"/>
          <w:szCs w:val="24"/>
        </w:rPr>
        <w:t xml:space="preserve"> № </w:t>
      </w:r>
      <w:r w:rsidR="00CB0EBD">
        <w:rPr>
          <w:sz w:val="24"/>
          <w:szCs w:val="24"/>
        </w:rPr>
        <w:t xml:space="preserve">4585-па </w:t>
      </w:r>
    </w:p>
    <w:p w:rsidR="00B87331" w:rsidRDefault="00B87331" w:rsidP="00B87331">
      <w:pPr>
        <w:ind w:firstLine="720"/>
        <w:jc w:val="right"/>
        <w:rPr>
          <w:sz w:val="24"/>
          <w:szCs w:val="24"/>
        </w:rPr>
      </w:pPr>
    </w:p>
    <w:p w:rsidR="0012149F" w:rsidRPr="00AA0031" w:rsidRDefault="0012149F" w:rsidP="00B87331">
      <w:pPr>
        <w:ind w:firstLine="720"/>
        <w:jc w:val="right"/>
        <w:rPr>
          <w:sz w:val="24"/>
          <w:szCs w:val="24"/>
        </w:rPr>
      </w:pPr>
    </w:p>
    <w:p w:rsidR="009F2ED0" w:rsidRPr="009D75A3" w:rsidRDefault="009F2ED0" w:rsidP="009F2ED0">
      <w:pPr>
        <w:pStyle w:val="ConsPlusNormal"/>
        <w:jc w:val="center"/>
        <w:rPr>
          <w:b/>
          <w:sz w:val="24"/>
          <w:szCs w:val="24"/>
        </w:rPr>
      </w:pPr>
      <w:r w:rsidRPr="009D75A3">
        <w:rPr>
          <w:rStyle w:val="af5"/>
          <w:b/>
        </w:rPr>
        <w:t xml:space="preserve">Порядок </w:t>
      </w:r>
    </w:p>
    <w:p w:rsidR="009F2ED0" w:rsidRPr="009D75A3" w:rsidRDefault="009F2ED0" w:rsidP="009F2ED0">
      <w:pPr>
        <w:jc w:val="center"/>
        <w:rPr>
          <w:b/>
          <w:sz w:val="24"/>
          <w:szCs w:val="24"/>
        </w:rPr>
      </w:pPr>
      <w:r w:rsidRPr="009D75A3">
        <w:rPr>
          <w:b/>
          <w:sz w:val="24"/>
          <w:szCs w:val="24"/>
        </w:rPr>
        <w:t xml:space="preserve">предоставления субсидий на возмещение затрат, связанных с поставкой </w:t>
      </w:r>
    </w:p>
    <w:p w:rsidR="009F2ED0" w:rsidRPr="009D75A3" w:rsidRDefault="009F2ED0" w:rsidP="009F2ED0">
      <w:pPr>
        <w:jc w:val="center"/>
        <w:rPr>
          <w:b/>
          <w:sz w:val="24"/>
          <w:szCs w:val="24"/>
        </w:rPr>
      </w:pPr>
      <w:r w:rsidRPr="009D75A3">
        <w:rPr>
          <w:b/>
          <w:sz w:val="24"/>
          <w:szCs w:val="24"/>
        </w:rPr>
        <w:t xml:space="preserve">в централизованном порядке для личных подсобных хозяйств </w:t>
      </w:r>
    </w:p>
    <w:p w:rsidR="009F2ED0" w:rsidRPr="009D75A3" w:rsidRDefault="009F2ED0" w:rsidP="009F2ED0">
      <w:pPr>
        <w:jc w:val="center"/>
        <w:rPr>
          <w:b/>
          <w:sz w:val="24"/>
          <w:szCs w:val="24"/>
        </w:rPr>
      </w:pPr>
      <w:r w:rsidRPr="009D75A3">
        <w:rPr>
          <w:b/>
          <w:sz w:val="24"/>
          <w:szCs w:val="24"/>
        </w:rPr>
        <w:t xml:space="preserve">комбикормов для сельскохозяйственных животных и птицы, </w:t>
      </w:r>
    </w:p>
    <w:p w:rsidR="00B87331" w:rsidRPr="009D75A3" w:rsidRDefault="009F2ED0" w:rsidP="009F2ED0">
      <w:pPr>
        <w:jc w:val="center"/>
        <w:rPr>
          <w:sz w:val="24"/>
          <w:szCs w:val="24"/>
        </w:rPr>
      </w:pPr>
      <w:r w:rsidRPr="009D75A3">
        <w:rPr>
          <w:b/>
          <w:sz w:val="24"/>
          <w:szCs w:val="24"/>
        </w:rPr>
        <w:t>а также фуражного зерна для птицы</w:t>
      </w:r>
    </w:p>
    <w:p w:rsidR="009F2ED0" w:rsidRPr="009D75A3" w:rsidRDefault="009F2ED0" w:rsidP="00940B29">
      <w:pPr>
        <w:jc w:val="center"/>
        <w:rPr>
          <w:sz w:val="24"/>
          <w:szCs w:val="24"/>
        </w:rPr>
      </w:pPr>
    </w:p>
    <w:p w:rsidR="00B87331" w:rsidRPr="009D75A3" w:rsidRDefault="00B87331" w:rsidP="00E6458D">
      <w:pPr>
        <w:spacing w:before="240" w:after="240"/>
        <w:jc w:val="center"/>
        <w:rPr>
          <w:b/>
          <w:sz w:val="24"/>
          <w:szCs w:val="24"/>
        </w:rPr>
      </w:pPr>
      <w:r w:rsidRPr="009D75A3">
        <w:rPr>
          <w:b/>
          <w:sz w:val="24"/>
          <w:szCs w:val="24"/>
        </w:rPr>
        <w:t>1. Общие положения</w:t>
      </w:r>
    </w:p>
    <w:p w:rsidR="006445E6" w:rsidRPr="009D75A3" w:rsidRDefault="00B87331" w:rsidP="00B8733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1.1. Настоящий порядок разработан в целях реализации</w:t>
      </w:r>
      <w:r w:rsidR="0093489C" w:rsidRPr="009D75A3">
        <w:rPr>
          <w:sz w:val="24"/>
          <w:szCs w:val="24"/>
        </w:rPr>
        <w:t xml:space="preserve"> муниципальной </w:t>
      </w:r>
      <w:hyperlink r:id="rId12" w:tooltip="Постановление Администрации города Южно-Сахалинска от 16.12.2024 N 4122-па (ред. от 24.09.2025) &quot;Об утверждении муниципальной программы &quot;Развитие в городском округе &quot;Город Южно-Сахалинск&quot; сельского хозяйства и регулирование рынков сельскохозяйственной продукци">
        <w:r w:rsidR="0093489C" w:rsidRPr="009D75A3">
          <w:rPr>
            <w:sz w:val="24"/>
            <w:szCs w:val="24"/>
          </w:rPr>
          <w:t>программы</w:t>
        </w:r>
      </w:hyperlink>
      <w:r w:rsidR="0093489C" w:rsidRPr="009D75A3">
        <w:rPr>
          <w:sz w:val="24"/>
          <w:szCs w:val="24"/>
        </w:rPr>
        <w:t xml:space="preserve"> "Экономическое развитие Анивского муниципального округа Сахалинской области", утвержденной постановлением</w:t>
      </w:r>
      <w:r w:rsidR="009845FA" w:rsidRPr="009D75A3">
        <w:rPr>
          <w:sz w:val="24"/>
          <w:szCs w:val="24"/>
        </w:rPr>
        <w:t xml:space="preserve"> администрации Анивского городского округа </w:t>
      </w:r>
      <w:r w:rsidR="0093489C" w:rsidRPr="009D75A3">
        <w:rPr>
          <w:sz w:val="24"/>
          <w:szCs w:val="24"/>
        </w:rPr>
        <w:t xml:space="preserve">от 05.08.2024 N 2398-па </w:t>
      </w:r>
      <w:r w:rsidR="00940B29" w:rsidRPr="009D75A3">
        <w:rPr>
          <w:sz w:val="24"/>
          <w:szCs w:val="24"/>
        </w:rPr>
        <w:t>(далее – Муниципальная программа)</w:t>
      </w:r>
      <w:r w:rsidRPr="009D75A3">
        <w:rPr>
          <w:sz w:val="24"/>
          <w:szCs w:val="24"/>
        </w:rPr>
        <w:t xml:space="preserve">, </w:t>
      </w:r>
      <w:r w:rsidR="009845FA" w:rsidRPr="009D75A3">
        <w:rPr>
          <w:sz w:val="24"/>
          <w:szCs w:val="24"/>
        </w:rPr>
        <w:t>определяет общие положения, порядок проведения отбора, условия и порядок предоставления субсидии, требования в части предоставления отчетности, осуществления контроля (мониторинга) за соблюдением условий и порядка предоставления субсидии и ответственности за их нарушение.</w:t>
      </w:r>
    </w:p>
    <w:p w:rsidR="00155667" w:rsidRPr="009D75A3" w:rsidRDefault="00FC428C" w:rsidP="0015566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1.2. </w:t>
      </w:r>
      <w:r w:rsidR="00BF7B5D" w:rsidRPr="009D75A3">
        <w:rPr>
          <w:sz w:val="24"/>
          <w:szCs w:val="24"/>
        </w:rPr>
        <w:t xml:space="preserve">Понятия, используемые в настоящем </w:t>
      </w:r>
      <w:r w:rsidR="006C7093" w:rsidRPr="009D75A3">
        <w:rPr>
          <w:sz w:val="24"/>
          <w:szCs w:val="24"/>
        </w:rPr>
        <w:t>П</w:t>
      </w:r>
      <w:r w:rsidR="00BF7B5D" w:rsidRPr="009D75A3">
        <w:rPr>
          <w:sz w:val="24"/>
          <w:szCs w:val="24"/>
        </w:rPr>
        <w:t>орядке:</w:t>
      </w:r>
    </w:p>
    <w:p w:rsidR="005E115D" w:rsidRPr="009D75A3" w:rsidRDefault="005E115D" w:rsidP="005E115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1</w:t>
      </w:r>
      <w:r w:rsidR="00E761C1" w:rsidRPr="009D75A3">
        <w:rPr>
          <w:sz w:val="24"/>
          <w:szCs w:val="24"/>
        </w:rPr>
        <w:t>.2.1.</w:t>
      </w:r>
      <w:r w:rsidRPr="009D75A3">
        <w:rPr>
          <w:sz w:val="24"/>
          <w:szCs w:val="24"/>
        </w:rPr>
        <w:t xml:space="preserve"> </w:t>
      </w:r>
      <w:r w:rsidR="00E761C1" w:rsidRPr="009D75A3">
        <w:rPr>
          <w:sz w:val="24"/>
          <w:szCs w:val="24"/>
        </w:rPr>
        <w:t>З</w:t>
      </w:r>
      <w:r w:rsidRPr="009D75A3">
        <w:rPr>
          <w:sz w:val="24"/>
          <w:szCs w:val="24"/>
        </w:rPr>
        <w:t>аявители – юридические лица (за исключением государственных (муниципальных) учреждений) и индивидуальные предприниматели, заявившиеся для участия в отборе (далее – участники отбора, получатели субсидии);</w:t>
      </w:r>
    </w:p>
    <w:p w:rsidR="005E115D" w:rsidRPr="009D75A3" w:rsidRDefault="00E761C1" w:rsidP="005E115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1.2.2.</w:t>
      </w:r>
      <w:r w:rsidR="005E115D" w:rsidRPr="009D75A3">
        <w:rPr>
          <w:sz w:val="24"/>
          <w:szCs w:val="24"/>
        </w:rPr>
        <w:t xml:space="preserve"> </w:t>
      </w:r>
      <w:r w:rsidRPr="009D75A3">
        <w:rPr>
          <w:sz w:val="24"/>
          <w:szCs w:val="24"/>
        </w:rPr>
        <w:t>К</w:t>
      </w:r>
      <w:r w:rsidR="005E115D" w:rsidRPr="009D75A3">
        <w:rPr>
          <w:sz w:val="24"/>
          <w:szCs w:val="24"/>
        </w:rPr>
        <w:t>орма - комбикорм, кормосмеси и фуражное зерно (ячмень, овес, пшеница);</w:t>
      </w:r>
    </w:p>
    <w:p w:rsidR="005E115D" w:rsidRPr="009D75A3" w:rsidRDefault="00E761C1" w:rsidP="005E115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1.2.</w:t>
      </w:r>
      <w:r w:rsidR="005E115D" w:rsidRPr="009D75A3">
        <w:rPr>
          <w:sz w:val="24"/>
          <w:szCs w:val="24"/>
        </w:rPr>
        <w:t>3</w:t>
      </w:r>
      <w:r w:rsidRPr="009D75A3">
        <w:rPr>
          <w:sz w:val="24"/>
          <w:szCs w:val="24"/>
        </w:rPr>
        <w:t>.</w:t>
      </w:r>
      <w:r w:rsidR="005E115D" w:rsidRPr="009D75A3">
        <w:rPr>
          <w:sz w:val="24"/>
          <w:szCs w:val="24"/>
        </w:rPr>
        <w:t xml:space="preserve"> </w:t>
      </w:r>
      <w:r w:rsidRPr="009D75A3">
        <w:rPr>
          <w:sz w:val="24"/>
          <w:szCs w:val="24"/>
        </w:rPr>
        <w:t>Т</w:t>
      </w:r>
      <w:r w:rsidR="005E115D" w:rsidRPr="009D75A3">
        <w:rPr>
          <w:sz w:val="24"/>
          <w:szCs w:val="24"/>
        </w:rPr>
        <w:t xml:space="preserve">ранспортные расходы - затраты, связанные с транспортировкой кормов до станции франко-назначения Сахалинской области (прямым смешанным сообщением железнодорожно-водным транспортом) через склад поставщика автомобильным транспортом до населенных пунктов </w:t>
      </w:r>
      <w:r w:rsidR="002B14E8" w:rsidRPr="009D75A3">
        <w:rPr>
          <w:sz w:val="24"/>
          <w:szCs w:val="24"/>
        </w:rPr>
        <w:t>Анивского</w:t>
      </w:r>
      <w:r w:rsidR="005E115D" w:rsidRPr="009D75A3">
        <w:rPr>
          <w:sz w:val="24"/>
          <w:szCs w:val="24"/>
        </w:rPr>
        <w:t xml:space="preserve"> </w:t>
      </w:r>
      <w:r w:rsidR="00810F82" w:rsidRPr="009D75A3">
        <w:rPr>
          <w:sz w:val="24"/>
          <w:szCs w:val="24"/>
        </w:rPr>
        <w:t>муниципального</w:t>
      </w:r>
      <w:r w:rsidR="005E115D" w:rsidRPr="009D75A3">
        <w:rPr>
          <w:sz w:val="24"/>
          <w:szCs w:val="24"/>
        </w:rPr>
        <w:t xml:space="preserve"> округа</w:t>
      </w:r>
      <w:r w:rsidR="00FC1A9F" w:rsidRPr="009D75A3">
        <w:rPr>
          <w:sz w:val="24"/>
          <w:szCs w:val="24"/>
        </w:rPr>
        <w:t xml:space="preserve"> </w:t>
      </w:r>
      <w:r w:rsidR="00115797" w:rsidRPr="009D75A3">
        <w:rPr>
          <w:sz w:val="24"/>
          <w:szCs w:val="24"/>
        </w:rPr>
        <w:t>(включая погрузочно-разгрузочные работы)</w:t>
      </w:r>
      <w:r w:rsidR="005E115D" w:rsidRPr="009D75A3">
        <w:rPr>
          <w:sz w:val="24"/>
          <w:szCs w:val="24"/>
        </w:rPr>
        <w:t>;</w:t>
      </w:r>
    </w:p>
    <w:p w:rsidR="00155667" w:rsidRPr="009D75A3" w:rsidRDefault="00E761C1" w:rsidP="005E115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1.2.</w:t>
      </w:r>
      <w:r w:rsidR="005E115D" w:rsidRPr="009D75A3">
        <w:rPr>
          <w:sz w:val="24"/>
          <w:szCs w:val="24"/>
        </w:rPr>
        <w:t>4</w:t>
      </w:r>
      <w:r w:rsidRPr="009D75A3">
        <w:rPr>
          <w:sz w:val="24"/>
          <w:szCs w:val="24"/>
        </w:rPr>
        <w:t>.</w:t>
      </w:r>
      <w:r w:rsidR="005E115D" w:rsidRPr="009D75A3">
        <w:rPr>
          <w:sz w:val="24"/>
          <w:szCs w:val="24"/>
        </w:rPr>
        <w:t xml:space="preserve"> </w:t>
      </w:r>
      <w:r w:rsidRPr="009D75A3">
        <w:rPr>
          <w:sz w:val="24"/>
          <w:szCs w:val="24"/>
        </w:rPr>
        <w:t>Ц</w:t>
      </w:r>
      <w:r w:rsidR="005E115D" w:rsidRPr="009D75A3">
        <w:rPr>
          <w:sz w:val="24"/>
          <w:szCs w:val="24"/>
        </w:rPr>
        <w:t xml:space="preserve">ентрализованная поставка комбикормов для нужд личных подсобных хозяйств - обеспечение поставки кормов для содержания сельскохозяйственных животных и птицы, учтенных в </w:t>
      </w:r>
      <w:r w:rsidR="005D2213" w:rsidRPr="009D75A3">
        <w:rPr>
          <w:sz w:val="24"/>
          <w:szCs w:val="24"/>
        </w:rPr>
        <w:t xml:space="preserve">электронных </w:t>
      </w:r>
      <w:r w:rsidR="005E115D" w:rsidRPr="009D75A3">
        <w:rPr>
          <w:sz w:val="24"/>
          <w:szCs w:val="24"/>
        </w:rPr>
        <w:t xml:space="preserve">похозяйственных книгах </w:t>
      </w:r>
      <w:r w:rsidR="00DA664E" w:rsidRPr="009D75A3">
        <w:rPr>
          <w:sz w:val="24"/>
          <w:szCs w:val="24"/>
        </w:rPr>
        <w:t>личных подсобных хозяйств</w:t>
      </w:r>
      <w:r w:rsidR="005E115D" w:rsidRPr="009D75A3">
        <w:rPr>
          <w:sz w:val="24"/>
          <w:szCs w:val="24"/>
        </w:rPr>
        <w:t xml:space="preserve">, в населенные пункты </w:t>
      </w:r>
      <w:r w:rsidR="002B14E8" w:rsidRPr="009D75A3">
        <w:rPr>
          <w:sz w:val="24"/>
          <w:szCs w:val="24"/>
        </w:rPr>
        <w:t>Анивского</w:t>
      </w:r>
      <w:r w:rsidR="005E115D" w:rsidRPr="009D75A3">
        <w:rPr>
          <w:sz w:val="24"/>
          <w:szCs w:val="24"/>
        </w:rPr>
        <w:t xml:space="preserve"> </w:t>
      </w:r>
      <w:r w:rsidR="00810F82" w:rsidRPr="009D75A3">
        <w:rPr>
          <w:sz w:val="24"/>
          <w:szCs w:val="24"/>
        </w:rPr>
        <w:t>муниципального</w:t>
      </w:r>
      <w:r w:rsidR="005E115D" w:rsidRPr="009D75A3">
        <w:rPr>
          <w:sz w:val="24"/>
          <w:szCs w:val="24"/>
        </w:rPr>
        <w:t xml:space="preserve"> округа по единой цене реализации за 1 килограмм;</w:t>
      </w:r>
    </w:p>
    <w:p w:rsidR="00155667" w:rsidRPr="009D75A3" w:rsidRDefault="00E761C1" w:rsidP="0015566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1.2.</w:t>
      </w:r>
      <w:r w:rsidR="005E115D" w:rsidRPr="009D75A3">
        <w:rPr>
          <w:sz w:val="24"/>
          <w:szCs w:val="24"/>
        </w:rPr>
        <w:t>5</w:t>
      </w:r>
      <w:r w:rsidRPr="009D75A3">
        <w:rPr>
          <w:sz w:val="24"/>
          <w:szCs w:val="24"/>
        </w:rPr>
        <w:t>.</w:t>
      </w:r>
      <w:r w:rsidR="00155667" w:rsidRPr="009D75A3">
        <w:rPr>
          <w:sz w:val="24"/>
          <w:szCs w:val="24"/>
        </w:rPr>
        <w:t xml:space="preserve"> </w:t>
      </w:r>
      <w:r w:rsidRPr="009D75A3">
        <w:rPr>
          <w:sz w:val="24"/>
          <w:szCs w:val="24"/>
        </w:rPr>
        <w:t>О</w:t>
      </w:r>
      <w:r w:rsidR="00940B29" w:rsidRPr="009D75A3">
        <w:rPr>
          <w:sz w:val="24"/>
          <w:szCs w:val="24"/>
        </w:rPr>
        <w:t xml:space="preserve">тчетный год – год получения субсидии; </w:t>
      </w:r>
    </w:p>
    <w:p w:rsidR="00B52C47" w:rsidRPr="009D75A3" w:rsidRDefault="00E761C1" w:rsidP="0015566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1.2.</w:t>
      </w:r>
      <w:r w:rsidR="005E115D" w:rsidRPr="009D75A3">
        <w:rPr>
          <w:sz w:val="24"/>
          <w:szCs w:val="24"/>
        </w:rPr>
        <w:t>6</w:t>
      </w:r>
      <w:r w:rsidRPr="009D75A3">
        <w:rPr>
          <w:sz w:val="24"/>
          <w:szCs w:val="24"/>
        </w:rPr>
        <w:t>.</w:t>
      </w:r>
      <w:r w:rsidR="00155667" w:rsidRPr="009D75A3">
        <w:rPr>
          <w:sz w:val="24"/>
          <w:szCs w:val="24"/>
        </w:rPr>
        <w:t xml:space="preserve"> </w:t>
      </w:r>
      <w:r w:rsidRPr="009D75A3">
        <w:rPr>
          <w:sz w:val="24"/>
          <w:szCs w:val="24"/>
        </w:rPr>
        <w:t>О</w:t>
      </w:r>
      <w:r w:rsidR="00B52C47" w:rsidRPr="009D75A3">
        <w:rPr>
          <w:sz w:val="24"/>
          <w:szCs w:val="24"/>
        </w:rPr>
        <w:t>тчетный квартал – квартал получения субсидии</w:t>
      </w:r>
      <w:r w:rsidR="006C7093" w:rsidRPr="009D75A3">
        <w:rPr>
          <w:sz w:val="24"/>
          <w:szCs w:val="24"/>
        </w:rPr>
        <w:t>;</w:t>
      </w:r>
    </w:p>
    <w:p w:rsidR="009F2ED0" w:rsidRPr="009D75A3" w:rsidRDefault="009F2ED0" w:rsidP="009E5DB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1.2.</w:t>
      </w:r>
      <w:r w:rsidR="00E761C1" w:rsidRPr="009D75A3">
        <w:rPr>
          <w:sz w:val="24"/>
          <w:szCs w:val="24"/>
        </w:rPr>
        <w:t>7</w:t>
      </w:r>
      <w:r w:rsidRPr="009D75A3">
        <w:rPr>
          <w:sz w:val="24"/>
          <w:szCs w:val="24"/>
        </w:rPr>
        <w:t>. Комиссия – временный коллегиальный орган, рассматривающий заявки и определяющий победителя отбора на предоставле</w:t>
      </w:r>
      <w:r w:rsidR="006C7093" w:rsidRPr="009D75A3">
        <w:rPr>
          <w:sz w:val="24"/>
          <w:szCs w:val="24"/>
        </w:rPr>
        <w:t>ние Субсидии (далее – Комиссия);</w:t>
      </w:r>
    </w:p>
    <w:p w:rsidR="009F2ED0" w:rsidRPr="009D75A3" w:rsidRDefault="00E761C1" w:rsidP="009E5DBE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1.2.8. </w:t>
      </w:r>
      <w:r w:rsidR="009F2ED0" w:rsidRPr="009D75A3">
        <w:rPr>
          <w:sz w:val="24"/>
          <w:szCs w:val="24"/>
        </w:rPr>
        <w:t>Уполномоченный орган - отдел экономики и прогнозирования администрации Анивского муниципального округа, уполн</w:t>
      </w:r>
      <w:r w:rsidR="006C7093" w:rsidRPr="009D75A3">
        <w:rPr>
          <w:sz w:val="24"/>
          <w:szCs w:val="24"/>
        </w:rPr>
        <w:t>омоченный на реализацию Порядка;</w:t>
      </w:r>
    </w:p>
    <w:p w:rsidR="009F2ED0" w:rsidRPr="009D75A3" w:rsidRDefault="009F2ED0" w:rsidP="009E5DBE">
      <w:pPr>
        <w:pStyle w:val="ConsPlusNormal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1.2.</w:t>
      </w:r>
      <w:r w:rsidR="00E761C1" w:rsidRPr="009D75A3">
        <w:rPr>
          <w:sz w:val="24"/>
          <w:szCs w:val="24"/>
        </w:rPr>
        <w:t>9</w:t>
      </w:r>
      <w:r w:rsidRPr="009D75A3">
        <w:rPr>
          <w:sz w:val="24"/>
          <w:szCs w:val="24"/>
        </w:rPr>
        <w:t>. Соглашение, Дополнительное соглашение - соглашение, дополнительное соглашение к соглашению о предоставлении из бюджета Анивского муниципального округа субсидии, заключенное между Главным распорядителем и Получателем субсидии в соответствии с типовой формой, утвержденной приказом Финансового департамента Анивского муниципального округа.</w:t>
      </w:r>
    </w:p>
    <w:p w:rsidR="005E115D" w:rsidRPr="009D75A3" w:rsidRDefault="009532C4" w:rsidP="009E5D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1.</w:t>
      </w:r>
      <w:r w:rsidR="00FC428C" w:rsidRPr="009D75A3">
        <w:rPr>
          <w:sz w:val="24"/>
          <w:szCs w:val="24"/>
        </w:rPr>
        <w:t>3</w:t>
      </w:r>
      <w:r w:rsidRPr="009D75A3">
        <w:rPr>
          <w:sz w:val="24"/>
          <w:szCs w:val="24"/>
        </w:rPr>
        <w:t xml:space="preserve">. Цель предоставления субсидии </w:t>
      </w:r>
      <w:r w:rsidR="000D0A67" w:rsidRPr="009D75A3">
        <w:rPr>
          <w:sz w:val="24"/>
          <w:szCs w:val="24"/>
        </w:rPr>
        <w:t>–</w:t>
      </w:r>
      <w:r w:rsidRPr="009D75A3">
        <w:rPr>
          <w:sz w:val="24"/>
          <w:szCs w:val="24"/>
        </w:rPr>
        <w:t xml:space="preserve"> </w:t>
      </w:r>
      <w:r w:rsidR="00014572" w:rsidRPr="009D75A3">
        <w:rPr>
          <w:sz w:val="24"/>
          <w:szCs w:val="24"/>
        </w:rPr>
        <w:t>возмещение юридическим лицам (за исключением государственных (муниципальных) учреждений) и индивидуальным предпринимателям затрат, связанных с транспортировкой комбикормов и фуражного зерна</w:t>
      </w:r>
      <w:r w:rsidR="00110B28" w:rsidRPr="009D75A3">
        <w:t xml:space="preserve"> </w:t>
      </w:r>
      <w:r w:rsidR="00110B28" w:rsidRPr="009D75A3">
        <w:rPr>
          <w:sz w:val="24"/>
          <w:szCs w:val="24"/>
        </w:rPr>
        <w:t xml:space="preserve">для личных подсобных хозяйств, расположенных на территории </w:t>
      </w:r>
      <w:r w:rsidR="002B14E8" w:rsidRPr="009D75A3">
        <w:rPr>
          <w:sz w:val="24"/>
          <w:szCs w:val="24"/>
        </w:rPr>
        <w:t>Анивского</w:t>
      </w:r>
      <w:r w:rsidR="00110B28" w:rsidRPr="009D75A3">
        <w:rPr>
          <w:sz w:val="24"/>
          <w:szCs w:val="24"/>
        </w:rPr>
        <w:t xml:space="preserve"> </w:t>
      </w:r>
      <w:r w:rsidR="00810F82" w:rsidRPr="009D75A3">
        <w:rPr>
          <w:sz w:val="24"/>
          <w:szCs w:val="24"/>
        </w:rPr>
        <w:lastRenderedPageBreak/>
        <w:t>муниципального</w:t>
      </w:r>
      <w:r w:rsidR="00110B28" w:rsidRPr="009D75A3">
        <w:rPr>
          <w:sz w:val="24"/>
          <w:szCs w:val="24"/>
        </w:rPr>
        <w:t xml:space="preserve"> округа </w:t>
      </w:r>
      <w:r w:rsidR="005E115D" w:rsidRPr="009D75A3">
        <w:rPr>
          <w:sz w:val="24"/>
          <w:szCs w:val="24"/>
        </w:rPr>
        <w:t>в целях реализации муниципального проекта</w:t>
      </w:r>
      <w:r w:rsidR="009845FA" w:rsidRPr="009D75A3">
        <w:rPr>
          <w:sz w:val="24"/>
          <w:szCs w:val="24"/>
        </w:rPr>
        <w:t xml:space="preserve"> </w:t>
      </w:r>
      <w:r w:rsidR="00367C6C" w:rsidRPr="009D75A3">
        <w:rPr>
          <w:sz w:val="24"/>
          <w:szCs w:val="24"/>
        </w:rPr>
        <w:t xml:space="preserve">«Создание условий </w:t>
      </w:r>
      <w:bookmarkStart w:id="0" w:name="_GoBack"/>
      <w:r w:rsidR="00367C6C" w:rsidRPr="009D75A3">
        <w:rPr>
          <w:sz w:val="24"/>
          <w:szCs w:val="24"/>
        </w:rPr>
        <w:t>для развития хозяйств населения»</w:t>
      </w:r>
      <w:r w:rsidR="005E115D" w:rsidRPr="009D75A3">
        <w:rPr>
          <w:sz w:val="24"/>
          <w:szCs w:val="24"/>
        </w:rPr>
        <w:t xml:space="preserve"> Муниципальной программы.</w:t>
      </w:r>
    </w:p>
    <w:bookmarkEnd w:id="0"/>
    <w:p w:rsidR="00F3635A" w:rsidRPr="009D75A3" w:rsidRDefault="00155667" w:rsidP="005956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1.4. </w:t>
      </w:r>
      <w:r w:rsidR="00070A6C" w:rsidRPr="009D75A3">
        <w:rPr>
          <w:sz w:val="24"/>
          <w:szCs w:val="24"/>
        </w:rPr>
        <w:t>Способ предоставления субсидии – возмещение затрат.</w:t>
      </w:r>
    </w:p>
    <w:p w:rsidR="0093489C" w:rsidRPr="009D75A3" w:rsidRDefault="0093489C" w:rsidP="005B78A3">
      <w:pPr>
        <w:pStyle w:val="af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1.</w:t>
      </w:r>
      <w:r w:rsidR="00E761C1" w:rsidRPr="009D75A3">
        <w:rPr>
          <w:sz w:val="24"/>
          <w:szCs w:val="24"/>
        </w:rPr>
        <w:t>5</w:t>
      </w:r>
      <w:r w:rsidRPr="009D75A3">
        <w:rPr>
          <w:sz w:val="24"/>
          <w:szCs w:val="24"/>
        </w:rPr>
        <w:t>. Главный распорядитель бюджетных средств - администрация Анивского муниципального округа Сахалинской области, до которой в соответствии с бюджетным законодательством Российской Федерации, как получателя бюджетных средств, доведены в установленном порядке лимиты бюджетных обязательств на предоставление субсидии, предусмотренные в бюджете Анивского муниципального округа Сахалинской области на соответствующий финансовый год и плановый период (далее - Главный распорядитель).</w:t>
      </w:r>
    </w:p>
    <w:p w:rsidR="0097123C" w:rsidRPr="009D75A3" w:rsidRDefault="00B52C47" w:rsidP="0097123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9D75A3">
        <w:rPr>
          <w:sz w:val="24"/>
          <w:szCs w:val="24"/>
        </w:rPr>
        <w:t>1.</w:t>
      </w:r>
      <w:r w:rsidR="00155667" w:rsidRPr="009D75A3">
        <w:rPr>
          <w:sz w:val="24"/>
          <w:szCs w:val="24"/>
        </w:rPr>
        <w:t>6</w:t>
      </w:r>
      <w:r w:rsidRPr="009D75A3">
        <w:rPr>
          <w:sz w:val="24"/>
          <w:szCs w:val="24"/>
        </w:rPr>
        <w:t>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сеть «Интернет», единый портал) (в разделе единого портала) в порядке, установленном Министерством финансов Российской Федерации.</w:t>
      </w:r>
    </w:p>
    <w:p w:rsidR="0046424D" w:rsidRPr="009D75A3" w:rsidRDefault="0046424D" w:rsidP="00015BAE">
      <w:pPr>
        <w:autoSpaceDE w:val="0"/>
        <w:autoSpaceDN w:val="0"/>
        <w:adjustRightInd w:val="0"/>
        <w:spacing w:before="240" w:after="240"/>
        <w:jc w:val="center"/>
        <w:rPr>
          <w:rFonts w:eastAsiaTheme="minorHAnsi"/>
          <w:b/>
          <w:sz w:val="24"/>
          <w:szCs w:val="24"/>
          <w:lang w:eastAsia="en-US"/>
        </w:rPr>
      </w:pPr>
      <w:r w:rsidRPr="009D75A3">
        <w:rPr>
          <w:b/>
          <w:sz w:val="24"/>
          <w:szCs w:val="24"/>
        </w:rPr>
        <w:t>2. Требования к участникам отбора, получателям субсидии</w:t>
      </w:r>
    </w:p>
    <w:p w:rsidR="0046424D" w:rsidRPr="009D75A3" w:rsidRDefault="0046424D" w:rsidP="0046424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9D75A3">
        <w:rPr>
          <w:rFonts w:eastAsiaTheme="minorHAnsi"/>
          <w:sz w:val="24"/>
          <w:szCs w:val="24"/>
          <w:lang w:eastAsia="en-US"/>
        </w:rPr>
        <w:t xml:space="preserve">2.1. </w:t>
      </w:r>
      <w:r w:rsidRPr="009D75A3">
        <w:rPr>
          <w:bCs/>
          <w:sz w:val="24"/>
          <w:szCs w:val="24"/>
        </w:rPr>
        <w:t xml:space="preserve">Требования к </w:t>
      </w:r>
      <w:r w:rsidRPr="009D75A3">
        <w:rPr>
          <w:rFonts w:eastAsia="Calibri"/>
          <w:sz w:val="24"/>
          <w:szCs w:val="24"/>
          <w:lang w:eastAsia="en-US"/>
        </w:rPr>
        <w:t>участнику</w:t>
      </w:r>
      <w:r w:rsidRPr="009D75A3">
        <w:rPr>
          <w:bCs/>
          <w:sz w:val="24"/>
          <w:szCs w:val="24"/>
        </w:rPr>
        <w:t xml:space="preserve"> отбора, которым он должен соответствовать на дату по</w:t>
      </w:r>
      <w:r w:rsidR="006C7093" w:rsidRPr="009D75A3">
        <w:rPr>
          <w:bCs/>
          <w:sz w:val="24"/>
          <w:szCs w:val="24"/>
        </w:rPr>
        <w:t>дачи заявки на участие в отборе:</w:t>
      </w:r>
    </w:p>
    <w:p w:rsidR="0046424D" w:rsidRPr="009D75A3" w:rsidRDefault="0046424D" w:rsidP="0046424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2.1.1.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46424D" w:rsidRPr="009D75A3" w:rsidRDefault="0046424D" w:rsidP="0046424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2.1.2.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46424D" w:rsidRPr="009D75A3" w:rsidRDefault="0046424D" w:rsidP="0046424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2.1.3.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46424D" w:rsidRPr="009D75A3" w:rsidRDefault="0046424D" w:rsidP="0046424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2.1.4. Участник отбора не получает средства из бюджета субъекта Российской Федерации (местного бюджета), из которого планируется предоставление субсидии в соответствии с настоящим порядком, на основании иных нормативных правовых актов субъекта Российской Федерации, муниципальных правовых актов на цели, установленные в пункте 1.3 настоящего порядка.</w:t>
      </w:r>
    </w:p>
    <w:p w:rsidR="0046424D" w:rsidRPr="009D75A3" w:rsidRDefault="0046424D" w:rsidP="0046424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2.1.5.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:rsidR="0046424D" w:rsidRPr="009D75A3" w:rsidRDefault="0046424D" w:rsidP="0046424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2.1.6.</w:t>
      </w:r>
      <w:r w:rsidRPr="009D75A3">
        <w:t xml:space="preserve"> </w:t>
      </w:r>
      <w:r w:rsidRPr="009D75A3">
        <w:rPr>
          <w:rFonts w:eastAsia="Calibri"/>
          <w:sz w:val="24"/>
          <w:szCs w:val="24"/>
          <w:lang w:eastAsia="en-US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46424D" w:rsidRPr="009D75A3" w:rsidRDefault="0046424D" w:rsidP="0046424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2.1.7.</w:t>
      </w:r>
      <w:r w:rsidRPr="009D75A3">
        <w:t xml:space="preserve"> </w:t>
      </w:r>
      <w:r w:rsidRPr="009D75A3">
        <w:rPr>
          <w:rFonts w:eastAsia="Calibri"/>
          <w:sz w:val="24"/>
          <w:szCs w:val="24"/>
          <w:lang w:eastAsia="en-US"/>
        </w:rPr>
        <w:t xml:space="preserve">У участника отбора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</w:t>
      </w:r>
      <w:r w:rsidRPr="009D75A3">
        <w:rPr>
          <w:rFonts w:eastAsia="Calibri"/>
          <w:sz w:val="24"/>
          <w:szCs w:val="24"/>
          <w:lang w:eastAsia="en-US"/>
        </w:rPr>
        <w:lastRenderedPageBreak/>
        <w:t>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администрацией).</w:t>
      </w:r>
    </w:p>
    <w:p w:rsidR="0046424D" w:rsidRPr="009D75A3" w:rsidRDefault="0046424D" w:rsidP="0046424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2.1.8.</w:t>
      </w:r>
      <w:r w:rsidRPr="009D75A3">
        <w:t xml:space="preserve"> </w:t>
      </w:r>
      <w:r w:rsidRPr="009D75A3">
        <w:rPr>
          <w:rFonts w:eastAsia="Calibri"/>
          <w:sz w:val="24"/>
          <w:szCs w:val="24"/>
          <w:lang w:eastAsia="en-US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предпринимателя.</w:t>
      </w:r>
    </w:p>
    <w:p w:rsidR="0046424D" w:rsidRPr="009D75A3" w:rsidRDefault="0046424D" w:rsidP="0046424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2.1.9.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физическом лице – производителе товаров, работ, услуг, являющихся участниками отбора.</w:t>
      </w:r>
    </w:p>
    <w:p w:rsidR="004B5776" w:rsidRPr="009D75A3" w:rsidRDefault="004B5776" w:rsidP="004B577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</w:t>
      </w:r>
      <w:r w:rsidR="004B3422" w:rsidRPr="009D75A3">
        <w:rPr>
          <w:rFonts w:eastAsia="Calibri"/>
          <w:sz w:val="24"/>
          <w:szCs w:val="24"/>
          <w:lang w:eastAsia="en-US"/>
        </w:rPr>
        <w:t>1</w:t>
      </w:r>
      <w:r w:rsidRPr="009D75A3">
        <w:rPr>
          <w:rFonts w:eastAsia="Calibri"/>
          <w:sz w:val="24"/>
          <w:szCs w:val="24"/>
          <w:lang w:eastAsia="en-US"/>
        </w:rPr>
        <w:t>.1</w:t>
      </w:r>
      <w:r w:rsidR="004B3422" w:rsidRPr="009D75A3">
        <w:rPr>
          <w:rFonts w:eastAsia="Calibri"/>
          <w:sz w:val="24"/>
          <w:szCs w:val="24"/>
          <w:lang w:eastAsia="en-US"/>
        </w:rPr>
        <w:t>0</w:t>
      </w:r>
      <w:r w:rsidRPr="009D75A3">
        <w:rPr>
          <w:rFonts w:eastAsia="Calibri"/>
          <w:sz w:val="24"/>
          <w:szCs w:val="24"/>
          <w:lang w:eastAsia="en-US"/>
        </w:rPr>
        <w:t>. Участник отбора имеет регистрацию в налоговом органе на</w:t>
      </w:r>
      <w:r w:rsidR="004B3422" w:rsidRPr="009D75A3">
        <w:rPr>
          <w:rFonts w:eastAsia="Calibri"/>
          <w:sz w:val="24"/>
          <w:szCs w:val="24"/>
          <w:lang w:eastAsia="en-US"/>
        </w:rPr>
        <w:t xml:space="preserve"> территории Сахалинской области.</w:t>
      </w:r>
    </w:p>
    <w:p w:rsidR="004B5776" w:rsidRPr="009D75A3" w:rsidRDefault="004B3422" w:rsidP="004B577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2.1</w:t>
      </w:r>
      <w:r w:rsidR="004B5776" w:rsidRPr="009D75A3">
        <w:rPr>
          <w:rFonts w:eastAsia="Calibri"/>
          <w:sz w:val="24"/>
          <w:szCs w:val="24"/>
          <w:lang w:eastAsia="en-US"/>
        </w:rPr>
        <w:t>.</w:t>
      </w:r>
      <w:r w:rsidRPr="009D75A3">
        <w:rPr>
          <w:rFonts w:eastAsia="Calibri"/>
          <w:sz w:val="24"/>
          <w:szCs w:val="24"/>
          <w:lang w:eastAsia="en-US"/>
        </w:rPr>
        <w:t>11</w:t>
      </w:r>
      <w:r w:rsidR="004B5776" w:rsidRPr="009D75A3">
        <w:rPr>
          <w:rFonts w:eastAsia="Calibri"/>
          <w:sz w:val="24"/>
          <w:szCs w:val="24"/>
          <w:lang w:eastAsia="en-US"/>
        </w:rPr>
        <w:t xml:space="preserve">. </w:t>
      </w:r>
      <w:r w:rsidRPr="009D75A3">
        <w:rPr>
          <w:rFonts w:eastAsia="Calibri"/>
          <w:sz w:val="24"/>
          <w:szCs w:val="24"/>
          <w:lang w:eastAsia="en-US"/>
        </w:rPr>
        <w:t>У участника отбора открыт расчетный или корреспондентский счет в учреждениях Центрального банка Российской Федерации или кредитных организациях.</w:t>
      </w:r>
    </w:p>
    <w:p w:rsidR="004B3422" w:rsidRPr="009D75A3" w:rsidRDefault="004B5776" w:rsidP="004B577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</w:t>
      </w:r>
      <w:r w:rsidR="004B3422" w:rsidRPr="009D75A3">
        <w:rPr>
          <w:rFonts w:eastAsia="Calibri"/>
          <w:sz w:val="24"/>
          <w:szCs w:val="24"/>
          <w:lang w:eastAsia="en-US"/>
        </w:rPr>
        <w:t>1</w:t>
      </w:r>
      <w:r w:rsidRPr="009D75A3">
        <w:rPr>
          <w:rFonts w:eastAsia="Calibri"/>
          <w:sz w:val="24"/>
          <w:szCs w:val="24"/>
          <w:lang w:eastAsia="en-US"/>
        </w:rPr>
        <w:t>.</w:t>
      </w:r>
      <w:r w:rsidR="004B3422" w:rsidRPr="009D75A3">
        <w:rPr>
          <w:rFonts w:eastAsia="Calibri"/>
          <w:sz w:val="24"/>
          <w:szCs w:val="24"/>
          <w:lang w:eastAsia="en-US"/>
        </w:rPr>
        <w:t>12</w:t>
      </w:r>
      <w:r w:rsidRPr="009D75A3">
        <w:rPr>
          <w:rFonts w:eastAsia="Calibri"/>
          <w:sz w:val="24"/>
          <w:szCs w:val="24"/>
          <w:lang w:eastAsia="en-US"/>
        </w:rPr>
        <w:t xml:space="preserve">. </w:t>
      </w:r>
      <w:r w:rsidR="005D2213" w:rsidRPr="009D75A3">
        <w:rPr>
          <w:rFonts w:eastAsia="Calibri"/>
          <w:sz w:val="24"/>
          <w:szCs w:val="24"/>
          <w:lang w:eastAsia="en-US"/>
        </w:rPr>
        <w:t>Участник отбора</w:t>
      </w:r>
      <w:r w:rsidR="008E48A6" w:rsidRPr="009D75A3">
        <w:rPr>
          <w:rFonts w:eastAsia="Calibri"/>
          <w:sz w:val="24"/>
          <w:szCs w:val="24"/>
          <w:lang w:eastAsia="en-US"/>
        </w:rPr>
        <w:t xml:space="preserve"> </w:t>
      </w:r>
      <w:r w:rsidR="004B3422" w:rsidRPr="009D75A3">
        <w:rPr>
          <w:rFonts w:eastAsia="Calibri"/>
          <w:sz w:val="24"/>
          <w:szCs w:val="24"/>
          <w:lang w:eastAsia="en-US"/>
        </w:rPr>
        <w:t>заключ</w:t>
      </w:r>
      <w:r w:rsidR="005D2213" w:rsidRPr="009D75A3">
        <w:rPr>
          <w:rFonts w:eastAsia="Calibri"/>
          <w:sz w:val="24"/>
          <w:szCs w:val="24"/>
          <w:lang w:eastAsia="en-US"/>
        </w:rPr>
        <w:t>ил</w:t>
      </w:r>
      <w:r w:rsidR="004B3422" w:rsidRPr="009D75A3">
        <w:rPr>
          <w:rFonts w:eastAsia="Calibri"/>
          <w:sz w:val="24"/>
          <w:szCs w:val="24"/>
          <w:lang w:eastAsia="en-US"/>
        </w:rPr>
        <w:t xml:space="preserve"> договор</w:t>
      </w:r>
      <w:r w:rsidR="005D2213" w:rsidRPr="009D75A3">
        <w:rPr>
          <w:rFonts w:eastAsia="Calibri"/>
          <w:sz w:val="24"/>
          <w:szCs w:val="24"/>
          <w:lang w:eastAsia="en-US"/>
        </w:rPr>
        <w:t>ы</w:t>
      </w:r>
      <w:r w:rsidR="004B3422" w:rsidRPr="009D75A3">
        <w:rPr>
          <w:rFonts w:eastAsia="Calibri"/>
          <w:sz w:val="24"/>
          <w:szCs w:val="24"/>
          <w:lang w:eastAsia="en-US"/>
        </w:rPr>
        <w:t xml:space="preserve"> на поставку кормов с хозяйствующими субъектами, осуществляющими виды деятельности, включенные в подкласс 10.9 «Производство готовых кормов для животных» Общероссийского классификатора видов экономической деятельности ОК 029-2014 (КДЕС Ред.2) либо с их официальными представителями </w:t>
      </w:r>
      <w:r w:rsidR="00417914" w:rsidRPr="009D75A3">
        <w:rPr>
          <w:rFonts w:eastAsia="Calibri"/>
          <w:sz w:val="24"/>
          <w:szCs w:val="24"/>
          <w:lang w:eastAsia="en-US"/>
        </w:rPr>
        <w:t xml:space="preserve">(далее - хозяйствующие субъекты) </w:t>
      </w:r>
      <w:r w:rsidR="008E48A6" w:rsidRPr="009D75A3">
        <w:rPr>
          <w:rFonts w:eastAsia="Calibri"/>
          <w:sz w:val="24"/>
          <w:szCs w:val="24"/>
          <w:lang w:eastAsia="en-US"/>
        </w:rPr>
        <w:t xml:space="preserve">и (или) </w:t>
      </w:r>
      <w:r w:rsidR="005D2213" w:rsidRPr="009D75A3">
        <w:rPr>
          <w:rFonts w:eastAsia="Calibri"/>
          <w:sz w:val="24"/>
          <w:szCs w:val="24"/>
          <w:lang w:eastAsia="en-US"/>
        </w:rPr>
        <w:t>является производителем</w:t>
      </w:r>
      <w:r w:rsidR="00417914" w:rsidRPr="009D75A3">
        <w:rPr>
          <w:rFonts w:eastAsia="Calibri"/>
          <w:sz w:val="24"/>
          <w:szCs w:val="24"/>
          <w:lang w:eastAsia="en-US"/>
        </w:rPr>
        <w:t>,</w:t>
      </w:r>
      <w:r w:rsidR="005D2213" w:rsidRPr="009D75A3">
        <w:rPr>
          <w:rFonts w:eastAsia="Calibri"/>
          <w:sz w:val="24"/>
          <w:szCs w:val="24"/>
          <w:lang w:eastAsia="en-US"/>
        </w:rPr>
        <w:t xml:space="preserve"> </w:t>
      </w:r>
      <w:r w:rsidR="00417914" w:rsidRPr="009D75A3">
        <w:rPr>
          <w:rFonts w:eastAsia="Calibri"/>
          <w:sz w:val="24"/>
          <w:szCs w:val="24"/>
          <w:lang w:eastAsia="en-US"/>
        </w:rPr>
        <w:t>осуществляющим виды деятельности, включенные в подкласс 10.9 «Производство готовых кормов для животных» Общероссийского классификатора видов экономической деятельности ОК 029-2014 (КДЕС Ред.2)</w:t>
      </w:r>
      <w:r w:rsidR="005D2213" w:rsidRPr="009D75A3">
        <w:rPr>
          <w:rFonts w:eastAsia="Calibri"/>
          <w:sz w:val="24"/>
          <w:szCs w:val="24"/>
          <w:lang w:eastAsia="en-US"/>
        </w:rPr>
        <w:t>.</w:t>
      </w:r>
    </w:p>
    <w:p w:rsidR="004B5776" w:rsidRPr="009D75A3" w:rsidRDefault="004B5776" w:rsidP="004B577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</w:t>
      </w:r>
      <w:r w:rsidR="004B3422" w:rsidRPr="009D75A3">
        <w:rPr>
          <w:rFonts w:eastAsia="Calibri"/>
          <w:sz w:val="24"/>
          <w:szCs w:val="24"/>
          <w:lang w:eastAsia="en-US"/>
        </w:rPr>
        <w:t>1</w:t>
      </w:r>
      <w:r w:rsidRPr="009D75A3">
        <w:rPr>
          <w:rFonts w:eastAsia="Calibri"/>
          <w:sz w:val="24"/>
          <w:szCs w:val="24"/>
          <w:lang w:eastAsia="en-US"/>
        </w:rPr>
        <w:t>.</w:t>
      </w:r>
      <w:r w:rsidR="004B3422" w:rsidRPr="009D75A3">
        <w:rPr>
          <w:rFonts w:eastAsia="Calibri"/>
          <w:sz w:val="24"/>
          <w:szCs w:val="24"/>
          <w:lang w:eastAsia="en-US"/>
        </w:rPr>
        <w:t>13</w:t>
      </w:r>
      <w:r w:rsidRPr="009D75A3">
        <w:rPr>
          <w:rFonts w:eastAsia="Calibri"/>
          <w:sz w:val="24"/>
          <w:szCs w:val="24"/>
          <w:lang w:eastAsia="en-US"/>
        </w:rPr>
        <w:t xml:space="preserve">. </w:t>
      </w:r>
      <w:r w:rsidR="004B3422" w:rsidRPr="009D75A3">
        <w:rPr>
          <w:rFonts w:eastAsia="Calibri"/>
          <w:sz w:val="24"/>
          <w:szCs w:val="24"/>
          <w:lang w:eastAsia="en-US"/>
        </w:rPr>
        <w:t>Соответствие показателей кормов требованиям к качеству, указанным в технических условиях поставки кормов.</w:t>
      </w:r>
    </w:p>
    <w:p w:rsidR="009A5A9E" w:rsidRPr="009D75A3" w:rsidRDefault="004B3422" w:rsidP="009E5D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rFonts w:eastAsia="Calibri"/>
          <w:sz w:val="24"/>
          <w:szCs w:val="24"/>
          <w:lang w:eastAsia="en-US"/>
        </w:rPr>
        <w:t xml:space="preserve">2.1.14. Возможность доставки кормов в населенные пункты </w:t>
      </w:r>
      <w:r w:rsidR="002B14E8" w:rsidRPr="009D75A3">
        <w:rPr>
          <w:rFonts w:eastAsia="Calibri"/>
          <w:sz w:val="24"/>
          <w:szCs w:val="24"/>
          <w:lang w:eastAsia="en-US"/>
        </w:rPr>
        <w:t>Анивского</w:t>
      </w:r>
      <w:r w:rsidRPr="009D75A3">
        <w:rPr>
          <w:rFonts w:eastAsia="Calibri"/>
          <w:sz w:val="24"/>
          <w:szCs w:val="24"/>
          <w:lang w:eastAsia="en-US"/>
        </w:rPr>
        <w:t xml:space="preserve"> муниципального округа Сахалинской области</w:t>
      </w:r>
      <w:r w:rsidR="009E5DBE" w:rsidRPr="009D75A3">
        <w:rPr>
          <w:rFonts w:eastAsia="Calibri"/>
          <w:sz w:val="24"/>
          <w:szCs w:val="24"/>
          <w:lang w:eastAsia="en-US"/>
        </w:rPr>
        <w:t xml:space="preserve">. </w:t>
      </w:r>
      <w:r w:rsidR="009A5A9E" w:rsidRPr="009D75A3">
        <w:rPr>
          <w:sz w:val="24"/>
          <w:szCs w:val="24"/>
        </w:rPr>
        <w:t>В состав территории Анивского муниципального округа входят следующие населенные пункты: город Анива; села: Воскресенское, Благовещенское, Песчанское, Петропавловское, Рыбацкое, Огоньки, Высокое, Таранай, Зеленодольск, Троицкое, Мицулевка, Новотроицкое, Успенское.</w:t>
      </w:r>
    </w:p>
    <w:p w:rsidR="0046424D" w:rsidRPr="009D75A3" w:rsidRDefault="0046424D" w:rsidP="0046424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2.2. Требования к получателю субсидии, которым он должен соответствовать на дату заключения соглашения о предоставлении субсидии</w:t>
      </w:r>
      <w:r w:rsidR="009E5DBE" w:rsidRPr="009D75A3">
        <w:rPr>
          <w:rFonts w:eastAsia="Calibri"/>
          <w:sz w:val="24"/>
          <w:szCs w:val="24"/>
          <w:lang w:eastAsia="en-US"/>
        </w:rPr>
        <w:t xml:space="preserve">. </w:t>
      </w:r>
    </w:p>
    <w:p w:rsidR="0046424D" w:rsidRPr="009D75A3" w:rsidRDefault="009E5DBE" w:rsidP="0046424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 xml:space="preserve">2.2.1. </w:t>
      </w:r>
      <w:r w:rsidR="0046424D" w:rsidRPr="009D75A3">
        <w:rPr>
          <w:rFonts w:eastAsia="Calibri"/>
          <w:sz w:val="24"/>
          <w:szCs w:val="24"/>
          <w:lang w:eastAsia="en-US"/>
        </w:rPr>
        <w:t>Получатель субсидии должен соответствовать на дату заключения Соглашения требованиям, указанным в подпунктах 2.1.1-2.1.1</w:t>
      </w:r>
      <w:r w:rsidR="004B3422" w:rsidRPr="009D75A3">
        <w:rPr>
          <w:rFonts w:eastAsia="Calibri"/>
          <w:sz w:val="24"/>
          <w:szCs w:val="24"/>
          <w:lang w:eastAsia="en-US"/>
        </w:rPr>
        <w:t>1</w:t>
      </w:r>
      <w:r w:rsidR="0046424D" w:rsidRPr="009D75A3">
        <w:rPr>
          <w:rFonts w:eastAsia="Calibri"/>
          <w:sz w:val="24"/>
          <w:szCs w:val="24"/>
          <w:lang w:eastAsia="en-US"/>
        </w:rPr>
        <w:t xml:space="preserve"> пункта 2.1 настоящего порядка.</w:t>
      </w:r>
    </w:p>
    <w:p w:rsidR="0046424D" w:rsidRPr="009D75A3" w:rsidRDefault="0046424D" w:rsidP="0046424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2.3. Проверка получателя субсидии (участника отбора) на соответствие требованиям, установленных подпунктами 2.1.1-2.1.9 пункта 2.1 настоящего порядка, осуществляется автоматически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46424D" w:rsidRPr="009D75A3" w:rsidRDefault="0046424D" w:rsidP="0046424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При отсутствии технической возможности автоматической проверки в системе «Электронный бюджет» проверку получателя субсидии (участника отбора) на соответствие требованиям, установленным подпунктами 2.1.1-2.1.9 пункта 2.1 настоящего порядка, осуществляет</w:t>
      </w:r>
      <w:r w:rsidR="009E5DBE" w:rsidRPr="009D75A3">
        <w:rPr>
          <w:sz w:val="24"/>
          <w:szCs w:val="24"/>
        </w:rPr>
        <w:t xml:space="preserve"> Уполномоченный орган</w:t>
      </w:r>
      <w:r w:rsidRPr="009D75A3">
        <w:rPr>
          <w:rFonts w:eastAsia="Calibri"/>
          <w:sz w:val="24"/>
          <w:szCs w:val="24"/>
          <w:lang w:eastAsia="en-US"/>
        </w:rPr>
        <w:t>, в том числе с использованием единой системы межведомственного электронного взаимодействия.</w:t>
      </w:r>
    </w:p>
    <w:p w:rsidR="0046424D" w:rsidRPr="009D75A3" w:rsidRDefault="00134A13" w:rsidP="0046424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lastRenderedPageBreak/>
        <w:t xml:space="preserve">2.4. </w:t>
      </w:r>
      <w:r w:rsidR="0046424D" w:rsidRPr="009D75A3">
        <w:rPr>
          <w:rFonts w:eastAsia="Calibri"/>
          <w:sz w:val="24"/>
          <w:szCs w:val="24"/>
          <w:lang w:eastAsia="en-US"/>
        </w:rPr>
        <w:t>Подтверждение соответствия получателя субсидии (участника отбора) требованиям, установленным подпунктами 2.1.10-2.1.1</w:t>
      </w:r>
      <w:r w:rsidR="003A49B6" w:rsidRPr="009D75A3">
        <w:rPr>
          <w:rFonts w:eastAsia="Calibri"/>
          <w:sz w:val="24"/>
          <w:szCs w:val="24"/>
          <w:lang w:eastAsia="en-US"/>
        </w:rPr>
        <w:t>4</w:t>
      </w:r>
      <w:r w:rsidR="0046424D" w:rsidRPr="009D75A3">
        <w:rPr>
          <w:rFonts w:eastAsia="Calibri"/>
          <w:sz w:val="24"/>
          <w:szCs w:val="24"/>
          <w:lang w:eastAsia="en-US"/>
        </w:rPr>
        <w:t xml:space="preserve"> пункта 2.1 настоящего порядка, осуществляется на основании следующих документов и информации:</w:t>
      </w:r>
    </w:p>
    <w:p w:rsidR="0046424D" w:rsidRPr="009D75A3" w:rsidRDefault="00134A13" w:rsidP="0046424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2.4.1.</w:t>
      </w:r>
      <w:r w:rsidR="0046424D" w:rsidRPr="009D75A3">
        <w:rPr>
          <w:rFonts w:eastAsia="Calibri"/>
          <w:sz w:val="24"/>
          <w:szCs w:val="24"/>
          <w:lang w:eastAsia="en-US"/>
        </w:rPr>
        <w:t xml:space="preserve"> </w:t>
      </w:r>
      <w:r w:rsidRPr="009D75A3">
        <w:rPr>
          <w:rFonts w:eastAsia="Calibri"/>
          <w:sz w:val="24"/>
          <w:szCs w:val="24"/>
          <w:lang w:eastAsia="en-US"/>
        </w:rPr>
        <w:t>П</w:t>
      </w:r>
      <w:r w:rsidR="0046424D" w:rsidRPr="009D75A3">
        <w:rPr>
          <w:rFonts w:eastAsia="Calibri"/>
          <w:sz w:val="24"/>
          <w:szCs w:val="24"/>
          <w:lang w:eastAsia="en-US"/>
        </w:rPr>
        <w:t>о требованию, указанному в подпункте 2.1.10 пункта 2.</w:t>
      </w:r>
      <w:r w:rsidR="003A49B6" w:rsidRPr="009D75A3">
        <w:rPr>
          <w:rFonts w:eastAsia="Calibri"/>
          <w:sz w:val="24"/>
          <w:szCs w:val="24"/>
          <w:lang w:eastAsia="en-US"/>
        </w:rPr>
        <w:t>1</w:t>
      </w:r>
      <w:r w:rsidR="0046424D" w:rsidRPr="009D75A3">
        <w:rPr>
          <w:rFonts w:eastAsia="Calibri"/>
          <w:sz w:val="24"/>
          <w:szCs w:val="24"/>
          <w:lang w:eastAsia="en-US"/>
        </w:rPr>
        <w:t xml:space="preserve"> настоящего порядка </w:t>
      </w:r>
      <w:r w:rsidR="003A49B6" w:rsidRPr="009D75A3">
        <w:rPr>
          <w:rFonts w:eastAsia="Calibri"/>
          <w:sz w:val="24"/>
          <w:szCs w:val="24"/>
          <w:lang w:eastAsia="en-US"/>
        </w:rPr>
        <w:t>- выписка из Единого государственного реестра юридических лиц или индивидуальных предпринимателей</w:t>
      </w:r>
      <w:r w:rsidR="00204C62" w:rsidRPr="009D75A3">
        <w:rPr>
          <w:rFonts w:eastAsia="Calibri"/>
          <w:sz w:val="24"/>
          <w:szCs w:val="24"/>
          <w:lang w:eastAsia="en-US"/>
        </w:rPr>
        <w:t>.</w:t>
      </w:r>
    </w:p>
    <w:p w:rsidR="003A49B6" w:rsidRPr="009D75A3" w:rsidRDefault="00134A13" w:rsidP="0046424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2.4.2.</w:t>
      </w:r>
      <w:r w:rsidR="0046424D" w:rsidRPr="009D75A3">
        <w:rPr>
          <w:rFonts w:eastAsia="Calibri"/>
          <w:sz w:val="24"/>
          <w:szCs w:val="24"/>
          <w:lang w:eastAsia="en-US"/>
        </w:rPr>
        <w:t xml:space="preserve"> </w:t>
      </w:r>
      <w:r w:rsidRPr="009D75A3">
        <w:rPr>
          <w:rFonts w:eastAsia="Calibri"/>
          <w:sz w:val="24"/>
          <w:szCs w:val="24"/>
          <w:lang w:eastAsia="en-US"/>
        </w:rPr>
        <w:t>П</w:t>
      </w:r>
      <w:r w:rsidR="003A49B6" w:rsidRPr="009D75A3">
        <w:rPr>
          <w:rFonts w:eastAsia="Calibri"/>
          <w:sz w:val="24"/>
          <w:szCs w:val="24"/>
          <w:lang w:eastAsia="en-US"/>
        </w:rPr>
        <w:t>о требованию, указанному в подпункте 2.1.11 пункта 2.1 настоящего порядка – документ либо его копия, выданная учреждением Центрального банка Российской Федерации или кредитной организацией, подтверждающий открытие расчетного или корреспондентского счета в выданную</w:t>
      </w:r>
      <w:r w:rsidR="00204C62" w:rsidRPr="009D75A3">
        <w:rPr>
          <w:rFonts w:eastAsia="Calibri"/>
          <w:sz w:val="24"/>
          <w:szCs w:val="24"/>
          <w:lang w:eastAsia="en-US"/>
        </w:rPr>
        <w:t xml:space="preserve"> таком учреждении (организации).</w:t>
      </w:r>
    </w:p>
    <w:p w:rsidR="003A49B6" w:rsidRPr="009D75A3" w:rsidRDefault="00134A13" w:rsidP="003A49B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2.4.3.</w:t>
      </w:r>
      <w:r w:rsidR="003A49B6" w:rsidRPr="009D75A3">
        <w:rPr>
          <w:rFonts w:eastAsia="Calibri"/>
          <w:sz w:val="24"/>
          <w:szCs w:val="24"/>
          <w:lang w:eastAsia="en-US"/>
        </w:rPr>
        <w:t xml:space="preserve"> </w:t>
      </w:r>
      <w:r w:rsidRPr="009D75A3">
        <w:rPr>
          <w:rFonts w:eastAsia="Calibri"/>
          <w:sz w:val="24"/>
          <w:szCs w:val="24"/>
          <w:lang w:eastAsia="en-US"/>
        </w:rPr>
        <w:t>П</w:t>
      </w:r>
      <w:r w:rsidR="0046424D" w:rsidRPr="009D75A3">
        <w:rPr>
          <w:rFonts w:eastAsia="Calibri"/>
          <w:sz w:val="24"/>
          <w:szCs w:val="24"/>
          <w:lang w:eastAsia="en-US"/>
        </w:rPr>
        <w:t>о требованию, указанному в подпункте 2.1.1</w:t>
      </w:r>
      <w:r w:rsidR="003A49B6" w:rsidRPr="009D75A3">
        <w:rPr>
          <w:rFonts w:eastAsia="Calibri"/>
          <w:sz w:val="24"/>
          <w:szCs w:val="24"/>
          <w:lang w:eastAsia="en-US"/>
        </w:rPr>
        <w:t>2 пункта 2.1</w:t>
      </w:r>
      <w:r w:rsidR="0046424D" w:rsidRPr="009D75A3">
        <w:rPr>
          <w:rFonts w:eastAsia="Calibri"/>
          <w:sz w:val="24"/>
          <w:szCs w:val="24"/>
          <w:lang w:eastAsia="en-US"/>
        </w:rPr>
        <w:t xml:space="preserve"> настоящего порядка</w:t>
      </w:r>
      <w:r w:rsidR="003A49B6" w:rsidRPr="009D75A3">
        <w:rPr>
          <w:rFonts w:eastAsia="Calibri"/>
          <w:sz w:val="24"/>
          <w:szCs w:val="24"/>
          <w:lang w:eastAsia="en-US"/>
        </w:rPr>
        <w:t>:</w:t>
      </w:r>
    </w:p>
    <w:p w:rsidR="00417914" w:rsidRPr="009D75A3" w:rsidRDefault="001F75F3" w:rsidP="003A49B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2.4.3.1</w:t>
      </w:r>
      <w:r w:rsidR="00134A13" w:rsidRPr="009D75A3">
        <w:rPr>
          <w:rFonts w:eastAsia="Calibri"/>
          <w:sz w:val="24"/>
          <w:szCs w:val="24"/>
          <w:lang w:eastAsia="en-US"/>
        </w:rPr>
        <w:t>.</w:t>
      </w:r>
      <w:r w:rsidR="00417914" w:rsidRPr="009D75A3">
        <w:rPr>
          <w:rFonts w:eastAsia="Calibri"/>
          <w:sz w:val="24"/>
          <w:szCs w:val="24"/>
          <w:lang w:eastAsia="en-US"/>
        </w:rPr>
        <w:t xml:space="preserve"> В случае если участник отбора является поставщиком кормов:</w:t>
      </w:r>
    </w:p>
    <w:p w:rsidR="003A49B6" w:rsidRPr="009D75A3" w:rsidRDefault="00134A13" w:rsidP="003A49B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а</w:t>
      </w:r>
      <w:r w:rsidR="00417914" w:rsidRPr="009D75A3">
        <w:rPr>
          <w:rFonts w:eastAsia="Calibri"/>
          <w:sz w:val="24"/>
          <w:szCs w:val="24"/>
          <w:lang w:eastAsia="en-US"/>
        </w:rPr>
        <w:t>)</w:t>
      </w:r>
      <w:r w:rsidR="003A49B6" w:rsidRPr="009D75A3">
        <w:rPr>
          <w:rFonts w:eastAsia="Calibri"/>
          <w:sz w:val="24"/>
          <w:szCs w:val="24"/>
          <w:lang w:eastAsia="en-US"/>
        </w:rPr>
        <w:t xml:space="preserve"> </w:t>
      </w:r>
      <w:r w:rsidR="00417914" w:rsidRPr="009D75A3">
        <w:rPr>
          <w:rFonts w:eastAsia="Calibri"/>
          <w:sz w:val="24"/>
          <w:szCs w:val="24"/>
          <w:lang w:eastAsia="en-US"/>
        </w:rPr>
        <w:t>к</w:t>
      </w:r>
      <w:r w:rsidR="003A49B6" w:rsidRPr="009D75A3">
        <w:rPr>
          <w:rFonts w:eastAsia="Calibri"/>
          <w:sz w:val="24"/>
          <w:szCs w:val="24"/>
          <w:lang w:eastAsia="en-US"/>
        </w:rPr>
        <w:t>опии договоров на поставку кормов с хозяйствующими субъектами и качественными характеристиками по кормам:</w:t>
      </w:r>
    </w:p>
    <w:p w:rsidR="003A49B6" w:rsidRPr="009D75A3" w:rsidRDefault="003A49B6" w:rsidP="003A49B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- комбикорм для крупного рогатого скота - содержание обменной энергии в 1 кг не менее 10,1 Мдж, сырого протеина в 1 кг не менее 12</w:t>
      </w:r>
      <w:r w:rsidR="0050746F" w:rsidRPr="009D75A3">
        <w:t xml:space="preserve"> </w:t>
      </w:r>
      <w:r w:rsidR="0050746F" w:rsidRPr="009D75A3">
        <w:rPr>
          <w:rFonts w:eastAsia="Calibri"/>
          <w:sz w:val="24"/>
          <w:szCs w:val="24"/>
          <w:lang w:eastAsia="en-US"/>
        </w:rPr>
        <w:t>процентов</w:t>
      </w:r>
      <w:r w:rsidRPr="009D75A3">
        <w:rPr>
          <w:rFonts w:eastAsia="Calibri"/>
          <w:sz w:val="24"/>
          <w:szCs w:val="24"/>
          <w:lang w:eastAsia="en-US"/>
        </w:rPr>
        <w:t>;</w:t>
      </w:r>
    </w:p>
    <w:p w:rsidR="003A49B6" w:rsidRPr="009D75A3" w:rsidRDefault="003A49B6" w:rsidP="003A49B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- комбикорм для свиней - содержание обменной энергии в 1 кг не менее 11,0 Мдж, сырого протеина в 1 кг не менее 12</w:t>
      </w:r>
      <w:r w:rsidR="0050746F" w:rsidRPr="009D75A3">
        <w:t xml:space="preserve"> </w:t>
      </w:r>
      <w:r w:rsidR="0050746F" w:rsidRPr="009D75A3">
        <w:rPr>
          <w:rFonts w:eastAsia="Calibri"/>
          <w:sz w:val="24"/>
          <w:szCs w:val="24"/>
          <w:lang w:eastAsia="en-US"/>
        </w:rPr>
        <w:t>процентов</w:t>
      </w:r>
      <w:r w:rsidRPr="009D75A3">
        <w:rPr>
          <w:rFonts w:eastAsia="Calibri"/>
          <w:sz w:val="24"/>
          <w:szCs w:val="24"/>
          <w:lang w:eastAsia="en-US"/>
        </w:rPr>
        <w:t>;</w:t>
      </w:r>
    </w:p>
    <w:p w:rsidR="003A49B6" w:rsidRPr="009D75A3" w:rsidRDefault="003A49B6" w:rsidP="003A49B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- комбикорм для птицы - содержание обменной энергии в 100 г не менее 217 ккал, сырого протеина в 1 кг не менее 12</w:t>
      </w:r>
      <w:r w:rsidR="0050746F" w:rsidRPr="009D75A3">
        <w:t xml:space="preserve"> </w:t>
      </w:r>
      <w:r w:rsidR="0050746F" w:rsidRPr="009D75A3">
        <w:rPr>
          <w:rFonts w:eastAsia="Calibri"/>
          <w:sz w:val="24"/>
          <w:szCs w:val="24"/>
          <w:lang w:eastAsia="en-US"/>
        </w:rPr>
        <w:t>процентов</w:t>
      </w:r>
      <w:r w:rsidRPr="009D75A3">
        <w:rPr>
          <w:rFonts w:eastAsia="Calibri"/>
          <w:sz w:val="24"/>
          <w:szCs w:val="24"/>
          <w:lang w:eastAsia="en-US"/>
        </w:rPr>
        <w:t>;</w:t>
      </w:r>
    </w:p>
    <w:p w:rsidR="00417914" w:rsidRPr="009D75A3" w:rsidRDefault="00134A13" w:rsidP="003A49B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б</w:t>
      </w:r>
      <w:r w:rsidR="00417914" w:rsidRPr="009D75A3">
        <w:rPr>
          <w:rFonts w:eastAsia="Calibri"/>
          <w:sz w:val="24"/>
          <w:szCs w:val="24"/>
          <w:lang w:eastAsia="en-US"/>
        </w:rPr>
        <w:t>) копии сертификатов соответствия кормов ГОСТ или ТУ, удостоверений качества кормов;</w:t>
      </w:r>
    </w:p>
    <w:p w:rsidR="00417914" w:rsidRPr="009D75A3" w:rsidRDefault="00134A13" w:rsidP="003A49B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</w:t>
      </w:r>
      <w:r w:rsidR="001F75F3" w:rsidRPr="009D75A3">
        <w:rPr>
          <w:rFonts w:eastAsia="Calibri"/>
          <w:sz w:val="24"/>
          <w:szCs w:val="24"/>
          <w:lang w:eastAsia="en-US"/>
        </w:rPr>
        <w:t>.4.3.2</w:t>
      </w:r>
      <w:r w:rsidRPr="009D75A3">
        <w:rPr>
          <w:rFonts w:eastAsia="Calibri"/>
          <w:sz w:val="24"/>
          <w:szCs w:val="24"/>
          <w:lang w:eastAsia="en-US"/>
        </w:rPr>
        <w:t>.</w:t>
      </w:r>
      <w:r w:rsidR="00417914" w:rsidRPr="009D75A3">
        <w:rPr>
          <w:rFonts w:eastAsia="Calibri"/>
          <w:sz w:val="24"/>
          <w:szCs w:val="24"/>
          <w:lang w:eastAsia="en-US"/>
        </w:rPr>
        <w:t xml:space="preserve"> В случае если участник отбора </w:t>
      </w:r>
      <w:r w:rsidR="006D1723" w:rsidRPr="009D75A3">
        <w:rPr>
          <w:rFonts w:eastAsia="Calibri"/>
          <w:sz w:val="24"/>
          <w:szCs w:val="24"/>
          <w:lang w:eastAsia="en-US"/>
        </w:rPr>
        <w:t>является производителем кормов:</w:t>
      </w:r>
    </w:p>
    <w:p w:rsidR="006D1723" w:rsidRPr="009D75A3" w:rsidRDefault="00134A13" w:rsidP="003A49B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а</w:t>
      </w:r>
      <w:r w:rsidR="006D1723" w:rsidRPr="009D75A3">
        <w:rPr>
          <w:rFonts w:eastAsia="Calibri"/>
          <w:sz w:val="24"/>
          <w:szCs w:val="24"/>
          <w:lang w:eastAsia="en-US"/>
        </w:rPr>
        <w:t>) копии договоров с хозяйствующими субъектами на поставку фуражного зерна</w:t>
      </w:r>
      <w:r w:rsidR="0050746F" w:rsidRPr="009D75A3">
        <w:rPr>
          <w:rFonts w:eastAsia="Calibri"/>
          <w:sz w:val="24"/>
          <w:szCs w:val="24"/>
          <w:lang w:eastAsia="en-US"/>
        </w:rPr>
        <w:t>;</w:t>
      </w:r>
    </w:p>
    <w:p w:rsidR="006D1723" w:rsidRPr="009D75A3" w:rsidRDefault="00134A13" w:rsidP="006D172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б</w:t>
      </w:r>
      <w:r w:rsidR="003A49B6" w:rsidRPr="009D75A3">
        <w:rPr>
          <w:rFonts w:eastAsia="Calibri"/>
          <w:sz w:val="24"/>
          <w:szCs w:val="24"/>
          <w:lang w:eastAsia="en-US"/>
        </w:rPr>
        <w:t>) копии</w:t>
      </w:r>
      <w:r w:rsidR="006D1723" w:rsidRPr="009D75A3">
        <w:rPr>
          <w:rFonts w:eastAsia="Calibri"/>
          <w:sz w:val="24"/>
          <w:szCs w:val="24"/>
          <w:lang w:eastAsia="en-US"/>
        </w:rPr>
        <w:t xml:space="preserve"> документов (сертификаты соответствия кормов ГОСТ или ТУ, удостоверения качества кормов), подтверждающих качественные характеристики производимого </w:t>
      </w:r>
      <w:r w:rsidR="002C6FA6" w:rsidRPr="009D75A3">
        <w:rPr>
          <w:rFonts w:eastAsia="Calibri"/>
          <w:sz w:val="24"/>
          <w:szCs w:val="24"/>
          <w:lang w:eastAsia="en-US"/>
        </w:rPr>
        <w:t>корм</w:t>
      </w:r>
      <w:r w:rsidR="006D1723" w:rsidRPr="009D75A3">
        <w:rPr>
          <w:rFonts w:eastAsia="Calibri"/>
          <w:sz w:val="24"/>
          <w:szCs w:val="24"/>
          <w:lang w:eastAsia="en-US"/>
        </w:rPr>
        <w:t>а:</w:t>
      </w:r>
    </w:p>
    <w:p w:rsidR="006D1723" w:rsidRPr="009D75A3" w:rsidRDefault="006D1723" w:rsidP="006D172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- комбикорм для крупного рогатого скота - содержание обменной энергии в 1 кг не менее 10,1 Мдж, сырого протеина в 1 кг не менее 12</w:t>
      </w:r>
      <w:r w:rsidR="0050746F" w:rsidRPr="009D75A3">
        <w:t xml:space="preserve"> </w:t>
      </w:r>
      <w:r w:rsidR="0050746F" w:rsidRPr="009D75A3">
        <w:rPr>
          <w:rFonts w:eastAsia="Calibri"/>
          <w:sz w:val="24"/>
          <w:szCs w:val="24"/>
          <w:lang w:eastAsia="en-US"/>
        </w:rPr>
        <w:t>процентов</w:t>
      </w:r>
      <w:r w:rsidRPr="009D75A3">
        <w:rPr>
          <w:rFonts w:eastAsia="Calibri"/>
          <w:sz w:val="24"/>
          <w:szCs w:val="24"/>
          <w:lang w:eastAsia="en-US"/>
        </w:rPr>
        <w:t>;</w:t>
      </w:r>
    </w:p>
    <w:p w:rsidR="006D1723" w:rsidRPr="009D75A3" w:rsidRDefault="006D1723" w:rsidP="006D172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- комбикорм для свиней - содержание обменной энергии в 1 кг не менее 11,0 Мдж, сырого протеина в 1 кг не менее 12</w:t>
      </w:r>
      <w:r w:rsidR="0050746F" w:rsidRPr="009D75A3">
        <w:t xml:space="preserve"> </w:t>
      </w:r>
      <w:r w:rsidR="0050746F" w:rsidRPr="009D75A3">
        <w:rPr>
          <w:rFonts w:eastAsia="Calibri"/>
          <w:sz w:val="24"/>
          <w:szCs w:val="24"/>
          <w:lang w:eastAsia="en-US"/>
        </w:rPr>
        <w:t>процентов</w:t>
      </w:r>
      <w:r w:rsidRPr="009D75A3">
        <w:rPr>
          <w:rFonts w:eastAsia="Calibri"/>
          <w:sz w:val="24"/>
          <w:szCs w:val="24"/>
          <w:lang w:eastAsia="en-US"/>
        </w:rPr>
        <w:t>;</w:t>
      </w:r>
    </w:p>
    <w:p w:rsidR="0046424D" w:rsidRPr="009D75A3" w:rsidRDefault="006D1723" w:rsidP="006D172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- комбикорм для птицы - содержание обменной энергии в 100 г не менее 217 ккал, сырого протеина в 1 кг не менее 12</w:t>
      </w:r>
      <w:r w:rsidR="0050746F" w:rsidRPr="009D75A3">
        <w:t xml:space="preserve"> </w:t>
      </w:r>
      <w:r w:rsidR="0050746F" w:rsidRPr="009D75A3">
        <w:rPr>
          <w:rFonts w:eastAsia="Calibri"/>
          <w:sz w:val="24"/>
          <w:szCs w:val="24"/>
          <w:lang w:eastAsia="en-US"/>
        </w:rPr>
        <w:t>процентов</w:t>
      </w:r>
      <w:r w:rsidR="00204C62" w:rsidRPr="009D75A3">
        <w:rPr>
          <w:rFonts w:eastAsia="Calibri"/>
          <w:sz w:val="24"/>
          <w:szCs w:val="24"/>
          <w:lang w:eastAsia="en-US"/>
        </w:rPr>
        <w:t>.</w:t>
      </w:r>
    </w:p>
    <w:p w:rsidR="0046424D" w:rsidRPr="009D75A3" w:rsidRDefault="00134A13" w:rsidP="003A49B6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2.4.4. П</w:t>
      </w:r>
      <w:r w:rsidR="0046424D" w:rsidRPr="009D75A3">
        <w:rPr>
          <w:rFonts w:eastAsia="Calibri"/>
          <w:sz w:val="24"/>
          <w:szCs w:val="24"/>
          <w:lang w:eastAsia="en-US"/>
        </w:rPr>
        <w:t>о требованию, указанному в подпункте 2.1.13 пункта 2.</w:t>
      </w:r>
      <w:r w:rsidR="00581FF9" w:rsidRPr="009D75A3">
        <w:rPr>
          <w:rFonts w:eastAsia="Calibri"/>
          <w:sz w:val="24"/>
          <w:szCs w:val="24"/>
          <w:lang w:eastAsia="en-US"/>
        </w:rPr>
        <w:t>1</w:t>
      </w:r>
      <w:r w:rsidR="0046424D" w:rsidRPr="009D75A3">
        <w:rPr>
          <w:rFonts w:eastAsia="Calibri"/>
          <w:sz w:val="24"/>
          <w:szCs w:val="24"/>
          <w:lang w:eastAsia="en-US"/>
        </w:rPr>
        <w:t xml:space="preserve"> настоящего порядка – </w:t>
      </w:r>
      <w:r w:rsidR="00581FF9" w:rsidRPr="009D75A3">
        <w:rPr>
          <w:rFonts w:eastAsia="Calibri"/>
          <w:sz w:val="24"/>
          <w:szCs w:val="24"/>
          <w:lang w:eastAsia="en-US"/>
        </w:rPr>
        <w:t>технические условия централизованной поставки комбикормов для нужд личных подсобных хозяйств (определение цены кормовой единицы) по форме № 1 к настоящему порядку</w:t>
      </w:r>
      <w:r w:rsidR="00204C62" w:rsidRPr="009D75A3">
        <w:rPr>
          <w:rFonts w:eastAsia="Calibri"/>
          <w:sz w:val="24"/>
          <w:szCs w:val="24"/>
          <w:lang w:eastAsia="en-US"/>
        </w:rPr>
        <w:t>.</w:t>
      </w:r>
    </w:p>
    <w:p w:rsidR="00581FF9" w:rsidRPr="009D75A3" w:rsidRDefault="00134A13" w:rsidP="0046424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2.4.5. П</w:t>
      </w:r>
      <w:r w:rsidR="0046424D" w:rsidRPr="009D75A3">
        <w:rPr>
          <w:rFonts w:eastAsia="Calibri"/>
          <w:sz w:val="24"/>
          <w:szCs w:val="24"/>
          <w:lang w:eastAsia="en-US"/>
        </w:rPr>
        <w:t>о требованию, указанному в подпункте 2.1.14 пункта 2.</w:t>
      </w:r>
      <w:r w:rsidR="005D2213" w:rsidRPr="009D75A3">
        <w:rPr>
          <w:rFonts w:eastAsia="Calibri"/>
          <w:sz w:val="24"/>
          <w:szCs w:val="24"/>
          <w:lang w:eastAsia="en-US"/>
        </w:rPr>
        <w:t>1</w:t>
      </w:r>
      <w:r w:rsidR="0046424D" w:rsidRPr="009D75A3">
        <w:rPr>
          <w:rFonts w:eastAsia="Calibri"/>
          <w:sz w:val="24"/>
          <w:szCs w:val="24"/>
          <w:lang w:eastAsia="en-US"/>
        </w:rPr>
        <w:t xml:space="preserve"> настоящего порядка</w:t>
      </w:r>
      <w:r w:rsidR="00581FF9" w:rsidRPr="009D75A3">
        <w:rPr>
          <w:rFonts w:eastAsia="Calibri"/>
          <w:sz w:val="24"/>
          <w:szCs w:val="24"/>
          <w:lang w:eastAsia="en-US"/>
        </w:rPr>
        <w:t>:</w:t>
      </w:r>
    </w:p>
    <w:p w:rsidR="00581FF9" w:rsidRPr="009D75A3" w:rsidRDefault="00134A13" w:rsidP="00581FF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а</w:t>
      </w:r>
      <w:r w:rsidR="00581FF9" w:rsidRPr="009D75A3">
        <w:rPr>
          <w:rFonts w:eastAsia="Calibri"/>
          <w:sz w:val="24"/>
          <w:szCs w:val="24"/>
          <w:lang w:eastAsia="en-US"/>
        </w:rPr>
        <w:t>) копии договоров на транспортные услуги и (или) копии документов, подтверждающих наличие собственного или арендованного транспорта;</w:t>
      </w:r>
    </w:p>
    <w:p w:rsidR="005D2213" w:rsidRPr="009D75A3" w:rsidRDefault="00134A13" w:rsidP="00DB4B6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б)</w:t>
      </w:r>
      <w:r w:rsidR="00581FF9" w:rsidRPr="009D75A3">
        <w:rPr>
          <w:rFonts w:eastAsia="Calibri"/>
          <w:sz w:val="24"/>
          <w:szCs w:val="24"/>
          <w:lang w:eastAsia="en-US"/>
        </w:rPr>
        <w:t xml:space="preserve"> копии документов, подтверждающих наличие запаса кормов на дату заключения соглашения (накладные с отметкой о дате получения</w:t>
      </w:r>
      <w:r w:rsidR="001501CE" w:rsidRPr="009D75A3">
        <w:rPr>
          <w:rFonts w:eastAsia="Calibri"/>
          <w:sz w:val="24"/>
          <w:szCs w:val="24"/>
          <w:lang w:eastAsia="en-US"/>
        </w:rPr>
        <w:t xml:space="preserve"> и (или) оборотно-сальдов</w:t>
      </w:r>
      <w:r w:rsidR="00256BFF" w:rsidRPr="009D75A3">
        <w:rPr>
          <w:rFonts w:eastAsia="Calibri"/>
          <w:sz w:val="24"/>
          <w:szCs w:val="24"/>
          <w:lang w:eastAsia="en-US"/>
        </w:rPr>
        <w:t>ая</w:t>
      </w:r>
      <w:r w:rsidR="001501CE" w:rsidRPr="009D75A3">
        <w:rPr>
          <w:rFonts w:eastAsia="Calibri"/>
          <w:sz w:val="24"/>
          <w:szCs w:val="24"/>
          <w:lang w:eastAsia="en-US"/>
        </w:rPr>
        <w:t xml:space="preserve"> ведомость</w:t>
      </w:r>
      <w:r w:rsidR="00DB4B60" w:rsidRPr="009D75A3">
        <w:rPr>
          <w:rFonts w:eastAsia="Calibri"/>
          <w:sz w:val="24"/>
          <w:szCs w:val="24"/>
          <w:lang w:eastAsia="en-US"/>
        </w:rPr>
        <w:t>).</w:t>
      </w:r>
    </w:p>
    <w:p w:rsidR="0056181D" w:rsidRPr="009D75A3" w:rsidRDefault="0056181D" w:rsidP="0056181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2.</w:t>
      </w:r>
      <w:r w:rsidR="0050746F" w:rsidRPr="009D75A3">
        <w:rPr>
          <w:rFonts w:eastAsia="Calibri"/>
          <w:sz w:val="24"/>
          <w:szCs w:val="24"/>
          <w:lang w:eastAsia="en-US"/>
        </w:rPr>
        <w:t>5</w:t>
      </w:r>
      <w:r w:rsidRPr="009D75A3">
        <w:rPr>
          <w:rFonts w:eastAsia="Calibri"/>
          <w:sz w:val="24"/>
          <w:szCs w:val="24"/>
          <w:lang w:eastAsia="en-US"/>
        </w:rPr>
        <w:t>. З</w:t>
      </w:r>
      <w:r w:rsidRPr="009D75A3">
        <w:rPr>
          <w:sz w:val="24"/>
          <w:szCs w:val="24"/>
        </w:rPr>
        <w:t xml:space="preserve">апрещается требовать от </w:t>
      </w:r>
      <w:r w:rsidR="00FA385E" w:rsidRPr="009D75A3">
        <w:rPr>
          <w:sz w:val="24"/>
          <w:szCs w:val="24"/>
        </w:rPr>
        <w:t>участника отбора</w:t>
      </w:r>
      <w:r w:rsidRPr="009D75A3">
        <w:rPr>
          <w:sz w:val="24"/>
          <w:szCs w:val="24"/>
        </w:rPr>
        <w:t xml:space="preserve"> </w:t>
      </w:r>
      <w:r w:rsidR="00764FF9" w:rsidRPr="009D75A3">
        <w:rPr>
          <w:sz w:val="24"/>
          <w:szCs w:val="24"/>
        </w:rPr>
        <w:t xml:space="preserve">(получателя субсидии) </w:t>
      </w:r>
      <w:r w:rsidRPr="009D75A3">
        <w:rPr>
          <w:sz w:val="24"/>
          <w:szCs w:val="24"/>
        </w:rPr>
        <w:t xml:space="preserve">представления документов и информации в целях подтверждения соответствия участника отбора требованиям, предусмотренным пунктами </w:t>
      </w:r>
      <w:r w:rsidR="0012149F" w:rsidRPr="009D75A3">
        <w:rPr>
          <w:sz w:val="24"/>
          <w:szCs w:val="24"/>
        </w:rPr>
        <w:t>2.1 – 2.2</w:t>
      </w:r>
      <w:r w:rsidRPr="009D75A3">
        <w:rPr>
          <w:sz w:val="24"/>
          <w:szCs w:val="24"/>
        </w:rPr>
        <w:t xml:space="preserve"> настоящего </w:t>
      </w:r>
      <w:r w:rsidR="00FA385E" w:rsidRPr="009D75A3">
        <w:rPr>
          <w:sz w:val="24"/>
          <w:szCs w:val="24"/>
        </w:rPr>
        <w:t>порядка</w:t>
      </w:r>
      <w:r w:rsidRPr="009D75A3">
        <w:rPr>
          <w:sz w:val="24"/>
          <w:szCs w:val="24"/>
        </w:rPr>
        <w:t xml:space="preserve">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</w:t>
      </w:r>
      <w:r w:rsidR="00764FF9" w:rsidRPr="009D75A3">
        <w:rPr>
          <w:sz w:val="24"/>
          <w:szCs w:val="24"/>
        </w:rPr>
        <w:t xml:space="preserve">участник отбора </w:t>
      </w:r>
      <w:r w:rsidR="00FA385E" w:rsidRPr="009D75A3">
        <w:rPr>
          <w:sz w:val="24"/>
          <w:szCs w:val="24"/>
        </w:rPr>
        <w:t>(</w:t>
      </w:r>
      <w:r w:rsidR="00764FF9" w:rsidRPr="009D75A3">
        <w:rPr>
          <w:sz w:val="24"/>
          <w:szCs w:val="24"/>
        </w:rPr>
        <w:t>получатель субсидии</w:t>
      </w:r>
      <w:r w:rsidR="00FA385E" w:rsidRPr="009D75A3">
        <w:rPr>
          <w:sz w:val="24"/>
          <w:szCs w:val="24"/>
        </w:rPr>
        <w:t>)</w:t>
      </w:r>
      <w:r w:rsidRPr="009D75A3">
        <w:rPr>
          <w:sz w:val="24"/>
          <w:szCs w:val="24"/>
        </w:rPr>
        <w:t xml:space="preserve"> готов представить указанные документы и информацию главному распорядителю бюджетных средств по собственной инициативе.</w:t>
      </w:r>
    </w:p>
    <w:p w:rsidR="005B78A3" w:rsidRPr="009D75A3" w:rsidRDefault="00D510D3" w:rsidP="00015BAE">
      <w:pPr>
        <w:autoSpaceDE w:val="0"/>
        <w:autoSpaceDN w:val="0"/>
        <w:adjustRightInd w:val="0"/>
        <w:spacing w:before="240" w:after="240"/>
        <w:jc w:val="center"/>
        <w:rPr>
          <w:b/>
          <w:sz w:val="24"/>
          <w:szCs w:val="24"/>
        </w:rPr>
      </w:pPr>
      <w:r w:rsidRPr="009D75A3">
        <w:rPr>
          <w:b/>
          <w:sz w:val="24"/>
          <w:szCs w:val="24"/>
        </w:rPr>
        <w:t>3</w:t>
      </w:r>
      <w:r w:rsidR="005B78A3" w:rsidRPr="009D75A3">
        <w:rPr>
          <w:b/>
          <w:sz w:val="24"/>
          <w:szCs w:val="24"/>
        </w:rPr>
        <w:t xml:space="preserve">. </w:t>
      </w:r>
      <w:r w:rsidR="001B213F" w:rsidRPr="009D75A3">
        <w:rPr>
          <w:b/>
          <w:sz w:val="24"/>
          <w:szCs w:val="24"/>
        </w:rPr>
        <w:t>Условия и п</w:t>
      </w:r>
      <w:r w:rsidR="005B78A3" w:rsidRPr="009D75A3">
        <w:rPr>
          <w:b/>
          <w:sz w:val="24"/>
          <w:szCs w:val="24"/>
        </w:rPr>
        <w:t>орядок проведения отбора получателей субсидий</w:t>
      </w:r>
    </w:p>
    <w:p w:rsidR="00B52C47" w:rsidRPr="009D75A3" w:rsidRDefault="00D510D3" w:rsidP="00B52C4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lastRenderedPageBreak/>
        <w:t>3</w:t>
      </w:r>
      <w:r w:rsidR="00B52C47" w:rsidRPr="009D75A3">
        <w:rPr>
          <w:sz w:val="24"/>
          <w:szCs w:val="24"/>
        </w:rPr>
        <w:t xml:space="preserve">.1. Способом проведения отбора </w:t>
      </w:r>
      <w:r w:rsidR="00194C86" w:rsidRPr="009D75A3">
        <w:rPr>
          <w:sz w:val="24"/>
          <w:szCs w:val="24"/>
        </w:rPr>
        <w:t xml:space="preserve">получателей субсидий </w:t>
      </w:r>
      <w:r w:rsidR="00B52C47" w:rsidRPr="009D75A3">
        <w:rPr>
          <w:sz w:val="24"/>
          <w:szCs w:val="24"/>
        </w:rPr>
        <w:t>является конкурс (далее – отбор).</w:t>
      </w:r>
    </w:p>
    <w:p w:rsidR="00832BDA" w:rsidRPr="009D75A3" w:rsidRDefault="00832BDA" w:rsidP="00832B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Отбор получателей субсидий осуществляется в государственной интегрированной информационной системе управления общественными финансами «Электронный бюджет»</w:t>
      </w:r>
      <w:r w:rsidR="002E74CD" w:rsidRPr="009D75A3">
        <w:rPr>
          <w:sz w:val="24"/>
          <w:szCs w:val="24"/>
        </w:rPr>
        <w:t xml:space="preserve"> (далее – система «Электронный бюджет»)</w:t>
      </w:r>
      <w:r w:rsidRPr="009D75A3">
        <w:rPr>
          <w:sz w:val="24"/>
          <w:szCs w:val="24"/>
        </w:rPr>
        <w:t>.</w:t>
      </w:r>
    </w:p>
    <w:p w:rsidR="001C4EDA" w:rsidRPr="009D75A3" w:rsidRDefault="001C4EDA" w:rsidP="00AA1AC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Взаимодействие главного распорядителя бюджетных средств</w:t>
      </w:r>
      <w:r w:rsidR="00223FED" w:rsidRPr="009D75A3">
        <w:rPr>
          <w:sz w:val="24"/>
          <w:szCs w:val="24"/>
        </w:rPr>
        <w:t xml:space="preserve"> и</w:t>
      </w:r>
      <w:r w:rsidRPr="009D75A3">
        <w:rPr>
          <w:sz w:val="24"/>
          <w:szCs w:val="24"/>
        </w:rPr>
        <w:t xml:space="preserve"> комиссии</w:t>
      </w:r>
      <w:r w:rsidR="00285A39" w:rsidRPr="009D75A3">
        <w:rPr>
          <w:sz w:val="24"/>
          <w:szCs w:val="24"/>
        </w:rPr>
        <w:t xml:space="preserve">, сформированной </w:t>
      </w:r>
      <w:r w:rsidR="0046424D" w:rsidRPr="009D75A3">
        <w:rPr>
          <w:sz w:val="24"/>
          <w:szCs w:val="24"/>
        </w:rPr>
        <w:t>в порядке,</w:t>
      </w:r>
      <w:r w:rsidR="00285A39" w:rsidRPr="009D75A3">
        <w:rPr>
          <w:sz w:val="24"/>
          <w:szCs w:val="24"/>
        </w:rPr>
        <w:t xml:space="preserve"> установленном пунктом 3.6 настоящего порядка,</w:t>
      </w:r>
      <w:r w:rsidRPr="009D75A3">
        <w:rPr>
          <w:sz w:val="24"/>
          <w:szCs w:val="24"/>
        </w:rPr>
        <w:t xml:space="preserve"> с участниками отбора осуществляется с использованием документов в электронной форме в системе «Электронный бюджет».</w:t>
      </w:r>
    </w:p>
    <w:p w:rsidR="00AA1AC2" w:rsidRPr="009D75A3" w:rsidRDefault="00AA1AC2" w:rsidP="00AA1AC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Обеспечение доступа к системе «Электронный бюджет», осуществляется с использованием федеральной государс</w:t>
      </w:r>
      <w:r w:rsidR="004A0D5C" w:rsidRPr="009D75A3">
        <w:rPr>
          <w:sz w:val="24"/>
          <w:szCs w:val="24"/>
        </w:rPr>
        <w:t>твенной информационной системы «</w:t>
      </w:r>
      <w:r w:rsidRPr="009D75A3">
        <w:rPr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4A0D5C" w:rsidRPr="009D75A3">
        <w:rPr>
          <w:sz w:val="24"/>
          <w:szCs w:val="24"/>
        </w:rPr>
        <w:t>»</w:t>
      </w:r>
      <w:r w:rsidRPr="009D75A3">
        <w:rPr>
          <w:sz w:val="24"/>
          <w:szCs w:val="24"/>
        </w:rPr>
        <w:t xml:space="preserve"> (далее - единая система идентификации и аутентификации</w:t>
      </w:r>
      <w:r w:rsidR="00883661" w:rsidRPr="009D75A3">
        <w:rPr>
          <w:sz w:val="24"/>
          <w:szCs w:val="24"/>
        </w:rPr>
        <w:t>, ЕСИА</w:t>
      </w:r>
      <w:r w:rsidRPr="009D75A3">
        <w:rPr>
          <w:sz w:val="24"/>
          <w:szCs w:val="24"/>
        </w:rPr>
        <w:t>).</w:t>
      </w:r>
    </w:p>
    <w:p w:rsidR="00C719FA" w:rsidRPr="009D75A3" w:rsidRDefault="00035089" w:rsidP="00C719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rFonts w:eastAsiaTheme="minorHAnsi"/>
          <w:sz w:val="24"/>
          <w:szCs w:val="24"/>
          <w:lang w:eastAsia="en-US"/>
        </w:rPr>
        <w:t xml:space="preserve">3.2. </w:t>
      </w:r>
      <w:r w:rsidR="00C719FA" w:rsidRPr="009D75A3">
        <w:rPr>
          <w:sz w:val="24"/>
          <w:szCs w:val="24"/>
        </w:rPr>
        <w:t>Расчет размера субсидии производится по формуле:</w:t>
      </w:r>
    </w:p>
    <w:p w:rsidR="009E5DBE" w:rsidRPr="009D75A3" w:rsidRDefault="009E5DBE" w:rsidP="009A5A9E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</w:p>
    <w:p w:rsidR="009A5A9E" w:rsidRPr="009D75A3" w:rsidRDefault="009A5A9E" w:rsidP="009E5DBE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</w:rPr>
      </w:pPr>
      <w:r w:rsidRPr="009D75A3">
        <w:rPr>
          <w:sz w:val="24"/>
          <w:szCs w:val="24"/>
        </w:rPr>
        <w:t>Р = (М</w:t>
      </w:r>
      <w:r w:rsidRPr="009D75A3">
        <w:rPr>
          <w:sz w:val="24"/>
          <w:szCs w:val="24"/>
          <w:vertAlign w:val="subscript"/>
        </w:rPr>
        <w:t>1</w:t>
      </w:r>
      <w:r w:rsidRPr="009D75A3">
        <w:rPr>
          <w:sz w:val="24"/>
          <w:szCs w:val="24"/>
        </w:rPr>
        <w:t>×</w:t>
      </w:r>
      <w:r w:rsidRPr="009D75A3">
        <w:rPr>
          <w:sz w:val="24"/>
          <w:szCs w:val="24"/>
          <w:lang w:val="en-US"/>
        </w:rPr>
        <w:t>C</w:t>
      </w:r>
      <w:r w:rsidRPr="009D75A3">
        <w:rPr>
          <w:sz w:val="24"/>
          <w:szCs w:val="24"/>
          <w:vertAlign w:val="subscript"/>
        </w:rPr>
        <w:t>1</w:t>
      </w:r>
      <w:r w:rsidRPr="009D75A3">
        <w:rPr>
          <w:sz w:val="24"/>
          <w:szCs w:val="24"/>
        </w:rPr>
        <w:t>)+(М</w:t>
      </w:r>
      <w:r w:rsidRPr="009D75A3">
        <w:rPr>
          <w:sz w:val="24"/>
          <w:szCs w:val="24"/>
          <w:vertAlign w:val="subscript"/>
        </w:rPr>
        <w:t>2</w:t>
      </w:r>
      <w:r w:rsidRPr="009D75A3">
        <w:rPr>
          <w:sz w:val="24"/>
          <w:szCs w:val="24"/>
        </w:rPr>
        <w:t>×</w:t>
      </w:r>
      <w:r w:rsidRPr="009D75A3">
        <w:rPr>
          <w:sz w:val="24"/>
          <w:szCs w:val="24"/>
          <w:lang w:val="en-US"/>
        </w:rPr>
        <w:t>C</w:t>
      </w:r>
      <w:r w:rsidRPr="009D75A3">
        <w:rPr>
          <w:sz w:val="24"/>
          <w:szCs w:val="24"/>
          <w:vertAlign w:val="subscript"/>
        </w:rPr>
        <w:t>2</w:t>
      </w:r>
      <w:r w:rsidRPr="009D75A3">
        <w:rPr>
          <w:sz w:val="24"/>
          <w:szCs w:val="24"/>
        </w:rPr>
        <w:t>)+…+(</w:t>
      </w:r>
      <w:r w:rsidRPr="009D75A3">
        <w:rPr>
          <w:sz w:val="24"/>
          <w:szCs w:val="24"/>
          <w:lang w:val="en-US"/>
        </w:rPr>
        <w:t>M</w:t>
      </w:r>
      <w:r w:rsidRPr="009D75A3">
        <w:rPr>
          <w:sz w:val="24"/>
          <w:szCs w:val="24"/>
          <w:vertAlign w:val="subscript"/>
          <w:lang w:val="en-US"/>
        </w:rPr>
        <w:t>n</w:t>
      </w:r>
      <w:r w:rsidRPr="009D75A3">
        <w:rPr>
          <w:sz w:val="24"/>
          <w:szCs w:val="24"/>
        </w:rPr>
        <w:t>×</w:t>
      </w:r>
      <w:r w:rsidRPr="009D75A3">
        <w:rPr>
          <w:sz w:val="24"/>
          <w:szCs w:val="24"/>
          <w:lang w:val="en-US"/>
        </w:rPr>
        <w:t>C</w:t>
      </w:r>
      <w:r w:rsidRPr="009D75A3">
        <w:rPr>
          <w:sz w:val="24"/>
          <w:szCs w:val="24"/>
          <w:vertAlign w:val="subscript"/>
          <w:lang w:val="en-US"/>
        </w:rPr>
        <w:t>n</w:t>
      </w:r>
      <w:r w:rsidRPr="009D75A3">
        <w:rPr>
          <w:sz w:val="24"/>
          <w:szCs w:val="24"/>
        </w:rPr>
        <w:t>), где</w:t>
      </w:r>
    </w:p>
    <w:p w:rsidR="009A5A9E" w:rsidRPr="009D75A3" w:rsidRDefault="009A5A9E" w:rsidP="009E5DB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  <w:lang w:val="en-US"/>
        </w:rPr>
        <w:t>P</w:t>
      </w:r>
      <w:r w:rsidRPr="009D75A3">
        <w:rPr>
          <w:sz w:val="24"/>
          <w:szCs w:val="24"/>
        </w:rPr>
        <w:t xml:space="preserve"> – размер субсидии, рублей;</w:t>
      </w:r>
    </w:p>
    <w:p w:rsidR="009A5A9E" w:rsidRPr="009D75A3" w:rsidRDefault="009A5A9E" w:rsidP="009E5DB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М</w:t>
      </w:r>
      <w:r w:rsidRPr="009D75A3">
        <w:rPr>
          <w:sz w:val="24"/>
          <w:szCs w:val="24"/>
          <w:vertAlign w:val="subscript"/>
        </w:rPr>
        <w:t>1, 2…</w:t>
      </w:r>
      <w:r w:rsidRPr="009D75A3">
        <w:rPr>
          <w:sz w:val="24"/>
          <w:szCs w:val="24"/>
          <w:vertAlign w:val="subscript"/>
          <w:lang w:val="en-US"/>
        </w:rPr>
        <w:t>n</w:t>
      </w:r>
      <w:r w:rsidRPr="009D75A3">
        <w:rPr>
          <w:sz w:val="24"/>
          <w:szCs w:val="24"/>
          <w:vertAlign w:val="subscript"/>
        </w:rPr>
        <w:t xml:space="preserve"> </w:t>
      </w:r>
      <w:r w:rsidRPr="009D75A3">
        <w:rPr>
          <w:sz w:val="24"/>
          <w:szCs w:val="24"/>
        </w:rPr>
        <w:t>– вес реализованных кормов по видам кормов, кг;</w:t>
      </w:r>
    </w:p>
    <w:p w:rsidR="009A5A9E" w:rsidRPr="009D75A3" w:rsidRDefault="009A5A9E" w:rsidP="009E5DB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  <w:lang w:val="en-US"/>
        </w:rPr>
        <w:t>C</w:t>
      </w:r>
      <w:r w:rsidRPr="009D75A3">
        <w:rPr>
          <w:sz w:val="24"/>
          <w:szCs w:val="24"/>
          <w:vertAlign w:val="subscript"/>
        </w:rPr>
        <w:t>1, 2…</w:t>
      </w:r>
      <w:r w:rsidRPr="009D75A3">
        <w:rPr>
          <w:sz w:val="24"/>
          <w:szCs w:val="24"/>
          <w:vertAlign w:val="subscript"/>
          <w:lang w:val="en-US"/>
        </w:rPr>
        <w:t>n</w:t>
      </w:r>
      <w:r w:rsidRPr="009D75A3">
        <w:rPr>
          <w:sz w:val="24"/>
          <w:szCs w:val="24"/>
        </w:rPr>
        <w:t xml:space="preserve"> – ставка субсидии, рублей.</w:t>
      </w:r>
    </w:p>
    <w:p w:rsidR="009A5A9E" w:rsidRPr="009D75A3" w:rsidRDefault="009E5DBE" w:rsidP="009E5DB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3.2.1.</w:t>
      </w:r>
      <w:r w:rsidR="009A5A9E" w:rsidRPr="009D75A3">
        <w:rPr>
          <w:rFonts w:eastAsia="Calibri"/>
          <w:sz w:val="24"/>
          <w:szCs w:val="24"/>
          <w:lang w:eastAsia="en-US"/>
        </w:rPr>
        <w:t xml:space="preserve"> Ставка субсидии утверждается правовым актом министерства сельского хозяйства и торговли Сахалинской области.</w:t>
      </w:r>
    </w:p>
    <w:p w:rsidR="00F82CB4" w:rsidRPr="009D75A3" w:rsidRDefault="00F82CB4" w:rsidP="00F82CB4">
      <w:pPr>
        <w:pStyle w:val="ac"/>
        <w:tabs>
          <w:tab w:val="left" w:pos="1701"/>
        </w:tabs>
        <w:ind w:firstLine="709"/>
        <w:jc w:val="both"/>
        <w:rPr>
          <w:rFonts w:eastAsiaTheme="minorHAnsi"/>
          <w:lang w:eastAsia="en-US"/>
        </w:rPr>
      </w:pPr>
      <w:r w:rsidRPr="009D75A3">
        <w:rPr>
          <w:rFonts w:eastAsiaTheme="minorHAnsi"/>
          <w:lang w:eastAsia="en-US"/>
        </w:rPr>
        <w:t>3.3. Порядок формирования объявления о проведении отбора получателей субсидий и внесения изменений в него.</w:t>
      </w:r>
    </w:p>
    <w:p w:rsidR="00895C84" w:rsidRPr="009D75A3" w:rsidRDefault="00F82CB4" w:rsidP="00B8010D">
      <w:pPr>
        <w:pStyle w:val="ac"/>
        <w:tabs>
          <w:tab w:val="left" w:pos="1701"/>
        </w:tabs>
        <w:ind w:firstLine="709"/>
        <w:jc w:val="both"/>
      </w:pPr>
      <w:r w:rsidRPr="009D75A3">
        <w:rPr>
          <w:rFonts w:eastAsiaTheme="minorHAnsi"/>
          <w:lang w:eastAsia="en-US"/>
        </w:rPr>
        <w:t xml:space="preserve">3.3.1. </w:t>
      </w:r>
      <w:r w:rsidR="00895C84" w:rsidRPr="009D75A3">
        <w:t xml:space="preserve">Уполномоченный орган не позднее 1-го календарного дня, предшествующего дате начала приема заявок, формирует и размещает </w:t>
      </w:r>
      <w:r w:rsidR="00B8010D" w:rsidRPr="009D75A3">
        <w:rPr>
          <w:rFonts w:eastAsiaTheme="minorHAnsi"/>
          <w:lang w:eastAsia="en-US"/>
        </w:rPr>
        <w:t xml:space="preserve">в электронной форме посредством заполнения соответствующих экранных форм веб-интерфейса системы «Электронный бюджет» </w:t>
      </w:r>
      <w:r w:rsidR="00895C84" w:rsidRPr="009D75A3">
        <w:t>на Едином портале объявление о проведении отбора</w:t>
      </w:r>
      <w:r w:rsidR="00B8010D" w:rsidRPr="009D75A3">
        <w:rPr>
          <w:rFonts w:eastAsiaTheme="minorHAnsi"/>
          <w:lang w:eastAsia="en-US"/>
        </w:rPr>
        <w:t xml:space="preserve"> с указанием</w:t>
      </w:r>
      <w:r w:rsidR="00B8010D" w:rsidRPr="009D75A3">
        <w:t>:</w:t>
      </w:r>
    </w:p>
    <w:p w:rsidR="00F82CB4" w:rsidRPr="009D75A3" w:rsidRDefault="00F82CB4" w:rsidP="00F82CB4">
      <w:pPr>
        <w:pStyle w:val="ac"/>
        <w:tabs>
          <w:tab w:val="left" w:pos="1701"/>
        </w:tabs>
        <w:ind w:firstLine="709"/>
        <w:jc w:val="both"/>
      </w:pPr>
      <w:r w:rsidRPr="009D75A3">
        <w:t>- способа проведения отбора получателей субсидий в соответствии с пунктом 3.1 настоящего порядка;</w:t>
      </w:r>
    </w:p>
    <w:p w:rsidR="00F82CB4" w:rsidRPr="009D75A3" w:rsidRDefault="00F82CB4" w:rsidP="00F82CB4">
      <w:pPr>
        <w:pStyle w:val="ac"/>
        <w:tabs>
          <w:tab w:val="left" w:pos="1701"/>
        </w:tabs>
        <w:ind w:firstLine="709"/>
        <w:jc w:val="both"/>
      </w:pPr>
      <w:r w:rsidRPr="009D75A3">
        <w:t>- даты размещения объявления о проведении отбора;</w:t>
      </w:r>
    </w:p>
    <w:p w:rsidR="00F82CB4" w:rsidRPr="009D75A3" w:rsidRDefault="00F82CB4" w:rsidP="00F82CB4">
      <w:pPr>
        <w:pStyle w:val="ac"/>
        <w:tabs>
          <w:tab w:val="left" w:pos="1701"/>
        </w:tabs>
        <w:ind w:firstLine="709"/>
        <w:jc w:val="both"/>
      </w:pPr>
      <w:r w:rsidRPr="009D75A3">
        <w:t>- сроков проведения отбора;</w:t>
      </w:r>
    </w:p>
    <w:p w:rsidR="00F82CB4" w:rsidRPr="009D75A3" w:rsidRDefault="00F82CB4" w:rsidP="00F82CB4">
      <w:pPr>
        <w:pStyle w:val="ac"/>
        <w:tabs>
          <w:tab w:val="left" w:pos="1701"/>
        </w:tabs>
        <w:ind w:firstLine="709"/>
        <w:jc w:val="both"/>
      </w:pPr>
      <w:r w:rsidRPr="009D75A3">
        <w:t>- даты начала подачи заявок участников отбора;</w:t>
      </w:r>
    </w:p>
    <w:p w:rsidR="00F82CB4" w:rsidRPr="009D75A3" w:rsidRDefault="00F82CB4" w:rsidP="00F82CB4">
      <w:pPr>
        <w:pStyle w:val="ac"/>
        <w:tabs>
          <w:tab w:val="left" w:pos="1701"/>
        </w:tabs>
        <w:ind w:firstLine="709"/>
        <w:jc w:val="both"/>
      </w:pPr>
      <w:r w:rsidRPr="009D75A3">
        <w:t xml:space="preserve">- даты окончания приема заявок участников отбора. Дата окончания приема заявок участников отбора не может быть ранее 30-го календарного дня, следующего за днем размещения объявления о проведении отбора; </w:t>
      </w:r>
    </w:p>
    <w:p w:rsidR="00F82CB4" w:rsidRPr="009D75A3" w:rsidRDefault="00F82CB4" w:rsidP="00F82CB4">
      <w:pPr>
        <w:pStyle w:val="ac"/>
        <w:tabs>
          <w:tab w:val="left" w:pos="1701"/>
        </w:tabs>
        <w:ind w:firstLine="709"/>
        <w:jc w:val="both"/>
      </w:pPr>
      <w:r w:rsidRPr="009D75A3">
        <w:t>- наименования, места нахождения, почтового адреса, адреса электронной почты главного распорядителя бюджетных средств;</w:t>
      </w:r>
    </w:p>
    <w:p w:rsidR="00F82CB4" w:rsidRPr="009D75A3" w:rsidRDefault="00F82CB4" w:rsidP="00F82CB4">
      <w:pPr>
        <w:pStyle w:val="ac"/>
        <w:tabs>
          <w:tab w:val="left" w:pos="1701"/>
        </w:tabs>
        <w:ind w:firstLine="709"/>
        <w:jc w:val="both"/>
      </w:pPr>
      <w:r w:rsidRPr="009D75A3">
        <w:t>-  результатов предоставления субс</w:t>
      </w:r>
      <w:r w:rsidR="00A11CA4" w:rsidRPr="009D75A3">
        <w:t>идии, установленных пунктом 3.26</w:t>
      </w:r>
      <w:r w:rsidRPr="009D75A3">
        <w:t xml:space="preserve"> настоящего порядка;</w:t>
      </w:r>
    </w:p>
    <w:p w:rsidR="00F82CB4" w:rsidRPr="009D75A3" w:rsidRDefault="00F82CB4" w:rsidP="00F82CB4">
      <w:pPr>
        <w:pStyle w:val="ac"/>
        <w:tabs>
          <w:tab w:val="left" w:pos="1701"/>
        </w:tabs>
        <w:ind w:firstLine="709"/>
        <w:jc w:val="both"/>
      </w:pPr>
      <w:r w:rsidRPr="009D75A3">
        <w:t>- доменного имени и (или) указателей страниц государственной информационной системы в сети «Интернет»;</w:t>
      </w:r>
    </w:p>
    <w:p w:rsidR="00F82CB4" w:rsidRPr="009D75A3" w:rsidRDefault="00F82CB4" w:rsidP="00F82CB4">
      <w:pPr>
        <w:pStyle w:val="ac"/>
        <w:tabs>
          <w:tab w:val="left" w:pos="1701"/>
        </w:tabs>
        <w:ind w:firstLine="709"/>
        <w:jc w:val="both"/>
      </w:pPr>
      <w:r w:rsidRPr="009D75A3">
        <w:t>- требований к участникам отбора, определенных в соответствии с пунктом 2.1 настоящего порядка, которым участник отбора должен соответствовать на дату, определенную пунктом 2.1 настоящего порядка, и к перечню документов, представляемых участниками отбора для подтверждения соответствия указанным требованиям;</w:t>
      </w:r>
    </w:p>
    <w:p w:rsidR="00F82CB4" w:rsidRPr="009D75A3" w:rsidRDefault="00F82CB4" w:rsidP="00F82CB4">
      <w:pPr>
        <w:pStyle w:val="ac"/>
        <w:tabs>
          <w:tab w:val="left" w:pos="1701"/>
        </w:tabs>
        <w:ind w:firstLine="709"/>
        <w:jc w:val="both"/>
      </w:pPr>
      <w:r w:rsidRPr="009D75A3">
        <w:t xml:space="preserve">- критерии оценки, показателей критериев оценки, установленных по форме № </w:t>
      </w:r>
      <w:r w:rsidR="005D2213" w:rsidRPr="009D75A3">
        <w:t>2</w:t>
      </w:r>
      <w:r w:rsidRPr="009D75A3">
        <w:t xml:space="preserve"> к настоящему порядку;</w:t>
      </w:r>
    </w:p>
    <w:p w:rsidR="00F82CB4" w:rsidRPr="009D75A3" w:rsidRDefault="00F82CB4" w:rsidP="00F82CB4">
      <w:pPr>
        <w:pStyle w:val="ac"/>
        <w:tabs>
          <w:tab w:val="left" w:pos="1701"/>
        </w:tabs>
        <w:ind w:firstLine="709"/>
        <w:jc w:val="both"/>
      </w:pPr>
      <w:r w:rsidRPr="009D75A3">
        <w:t>- порядок подачи участниками отбора заявок и требования, предъявляемые к форме и содержанию заявок в соответствии с пунктом 3.4 настоящего порядка;</w:t>
      </w:r>
    </w:p>
    <w:p w:rsidR="00F82CB4" w:rsidRPr="009D75A3" w:rsidRDefault="00F82CB4" w:rsidP="00F82CB4">
      <w:pPr>
        <w:pStyle w:val="ac"/>
        <w:tabs>
          <w:tab w:val="left" w:pos="1701"/>
        </w:tabs>
        <w:ind w:firstLine="709"/>
        <w:jc w:val="both"/>
      </w:pPr>
      <w:r w:rsidRPr="009D75A3">
        <w:t xml:space="preserve">- порядка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3.5 настоящего порядка; </w:t>
      </w:r>
    </w:p>
    <w:p w:rsidR="00F82CB4" w:rsidRPr="009D75A3" w:rsidRDefault="00F82CB4" w:rsidP="00F82CB4">
      <w:pPr>
        <w:pStyle w:val="ac"/>
        <w:tabs>
          <w:tab w:val="left" w:pos="1701"/>
        </w:tabs>
        <w:ind w:firstLine="709"/>
        <w:jc w:val="both"/>
      </w:pPr>
      <w:r w:rsidRPr="009D75A3">
        <w:lastRenderedPageBreak/>
        <w:t>- правил рассмотрения и оценки заявок участников отбора в соответствии с пунктами 3.8, 3.12, 3.13 настоящего порядка;</w:t>
      </w:r>
    </w:p>
    <w:p w:rsidR="00F82CB4" w:rsidRPr="009D75A3" w:rsidRDefault="00F82CB4" w:rsidP="00F82CB4">
      <w:pPr>
        <w:pStyle w:val="ac"/>
        <w:tabs>
          <w:tab w:val="left" w:pos="1701"/>
        </w:tabs>
        <w:ind w:firstLine="709"/>
        <w:jc w:val="both"/>
      </w:pPr>
      <w:r w:rsidRPr="009D75A3">
        <w:t>- порядка возврата заявок на доработку в соответствии с пунктом 3.5 настоящего порядка;</w:t>
      </w:r>
    </w:p>
    <w:p w:rsidR="00F82CB4" w:rsidRPr="009D75A3" w:rsidRDefault="00F82CB4" w:rsidP="0050746F">
      <w:pPr>
        <w:pStyle w:val="ac"/>
        <w:tabs>
          <w:tab w:val="left" w:pos="1701"/>
        </w:tabs>
        <w:ind w:firstLine="709"/>
        <w:jc w:val="both"/>
      </w:pPr>
      <w:r w:rsidRPr="009D75A3">
        <w:t>- порядка отклонения заявок, а также информации об основаниях их отклонения в соответствии с пунктами 3.8, 3.9 настоящего порядка;</w:t>
      </w:r>
    </w:p>
    <w:p w:rsidR="00F82CB4" w:rsidRPr="009D75A3" w:rsidRDefault="00F82CB4" w:rsidP="0050746F">
      <w:pPr>
        <w:pStyle w:val="ac"/>
        <w:tabs>
          <w:tab w:val="left" w:pos="1701"/>
        </w:tabs>
        <w:ind w:firstLine="709"/>
        <w:jc w:val="both"/>
      </w:pPr>
      <w:r w:rsidRPr="009D75A3">
        <w:t>- порядка оценки заявок, включающего критерии оценки, показатели критериев оценки, и их весовое значение в общей оценке, необходимую для представления участником отбора информацию по каждому критерию оценки, показателю критерия оценки, сведения, документы и материалы, подтверждающие такую информацию, сроки оценки заявок, а также информацию об участии комиссии в оценке заявок;</w:t>
      </w:r>
    </w:p>
    <w:p w:rsidR="00F82CB4" w:rsidRPr="009D75A3" w:rsidRDefault="00F82CB4" w:rsidP="0050746F">
      <w:pPr>
        <w:pStyle w:val="ac"/>
        <w:tabs>
          <w:tab w:val="left" w:pos="1701"/>
        </w:tabs>
        <w:ind w:firstLine="709"/>
        <w:jc w:val="both"/>
      </w:pPr>
      <w:r w:rsidRPr="009D75A3">
        <w:t>- объема распределяемой субсидии в рамках отбора, порядка расчета размера субсидии, установленного настоящим порядком, правил распределения субсидии по результатам отбора, которые могут включать максимальный, минимальный размер субсидии, предоставляемой победителю отбора, а также предельное количество победителей отбора;</w:t>
      </w:r>
    </w:p>
    <w:p w:rsidR="00F82CB4" w:rsidRPr="009D75A3" w:rsidRDefault="00F82CB4" w:rsidP="0050746F">
      <w:pPr>
        <w:pStyle w:val="ac"/>
        <w:tabs>
          <w:tab w:val="left" w:pos="1701"/>
        </w:tabs>
        <w:ind w:firstLine="709"/>
        <w:jc w:val="both"/>
      </w:pPr>
      <w:r w:rsidRPr="009D75A3"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3.4.7 настоящего порядка;</w:t>
      </w:r>
    </w:p>
    <w:p w:rsidR="00F82CB4" w:rsidRPr="009D75A3" w:rsidRDefault="00F82CB4" w:rsidP="0050746F">
      <w:pPr>
        <w:pStyle w:val="ac"/>
        <w:tabs>
          <w:tab w:val="left" w:pos="1701"/>
        </w:tabs>
        <w:ind w:firstLine="709"/>
        <w:jc w:val="both"/>
      </w:pPr>
      <w:r w:rsidRPr="009D75A3">
        <w:t>- срока, в течение которого победитель отбора должен подписать Соглашение в соответствии с пунктом 3.1</w:t>
      </w:r>
      <w:r w:rsidR="00A11CA4" w:rsidRPr="009D75A3">
        <w:t>7</w:t>
      </w:r>
      <w:r w:rsidRPr="009D75A3">
        <w:t xml:space="preserve"> настоящего порядка;</w:t>
      </w:r>
    </w:p>
    <w:p w:rsidR="00F82CB4" w:rsidRPr="009D75A3" w:rsidRDefault="00F82CB4" w:rsidP="0050746F">
      <w:pPr>
        <w:pStyle w:val="ac"/>
        <w:tabs>
          <w:tab w:val="left" w:pos="1701"/>
        </w:tabs>
        <w:ind w:firstLine="709"/>
        <w:jc w:val="both"/>
      </w:pPr>
      <w:r w:rsidRPr="009D75A3">
        <w:t>- условий признания победителя отбора, уклонившимся от заключения Соглашения в соответствии с пунктом 3.1</w:t>
      </w:r>
      <w:r w:rsidR="00A11CA4" w:rsidRPr="009D75A3">
        <w:t>7</w:t>
      </w:r>
      <w:r w:rsidRPr="009D75A3">
        <w:t xml:space="preserve"> настоящего порядка;</w:t>
      </w:r>
    </w:p>
    <w:p w:rsidR="00F82CB4" w:rsidRPr="009D75A3" w:rsidRDefault="00F82CB4" w:rsidP="0050746F">
      <w:pPr>
        <w:pStyle w:val="ac"/>
        <w:tabs>
          <w:tab w:val="left" w:pos="1701"/>
        </w:tabs>
        <w:ind w:firstLine="709"/>
        <w:jc w:val="both"/>
      </w:pPr>
      <w:r w:rsidRPr="009D75A3">
        <w:t>- сроков размещения протокола подведения итогов отбора (документа об итогах проведения отбора) на едином портале, которые не могут быть позднее 14-го календарного дня, следующего за днем определения победителя (победителей) отбора в соответствии с пунктом 3.1</w:t>
      </w:r>
      <w:r w:rsidR="00A11CA4" w:rsidRPr="009D75A3">
        <w:t>5</w:t>
      </w:r>
      <w:r w:rsidRPr="009D75A3">
        <w:t xml:space="preserve"> настоящего порядка.</w:t>
      </w:r>
    </w:p>
    <w:p w:rsidR="00095251" w:rsidRPr="009D75A3" w:rsidRDefault="00F82CB4" w:rsidP="0050746F">
      <w:pPr>
        <w:pStyle w:val="ac"/>
        <w:tabs>
          <w:tab w:val="left" w:pos="1701"/>
        </w:tabs>
        <w:ind w:firstLine="709"/>
        <w:jc w:val="both"/>
        <w:rPr>
          <w:strike/>
        </w:rPr>
      </w:pPr>
      <w:r w:rsidRPr="009D75A3">
        <w:t xml:space="preserve">Информация о проведении отбора размещается </w:t>
      </w:r>
      <w:r w:rsidR="009F2ED0" w:rsidRPr="009D75A3">
        <w:rPr>
          <w:szCs w:val="22"/>
        </w:rPr>
        <w:t xml:space="preserve">на официальном сайте администрации Анивского муниципального округа </w:t>
      </w:r>
      <w:hyperlink r:id="rId13" w:history="1">
        <w:r w:rsidR="00095251" w:rsidRPr="009D75A3">
          <w:rPr>
            <w:rStyle w:val="a8"/>
            <w:rFonts w:ascii="Montserrat" w:hAnsi="Montserrat"/>
            <w:bCs/>
            <w:color w:val="auto"/>
            <w:shd w:val="clear" w:color="auto" w:fill="FFFFFF"/>
          </w:rPr>
          <w:t>https://myaniva.gosuslugi.ru</w:t>
        </w:r>
      </w:hyperlink>
    </w:p>
    <w:p w:rsidR="00F82CB4" w:rsidRPr="009D75A3" w:rsidRDefault="00F82CB4" w:rsidP="005074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3.3.2. 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:rsidR="00F82CB4" w:rsidRPr="009D75A3" w:rsidRDefault="00F82CB4" w:rsidP="005074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-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="00014C82" w:rsidRPr="009D75A3">
        <w:rPr>
          <w:sz w:val="24"/>
          <w:szCs w:val="24"/>
        </w:rPr>
        <w:t>10</w:t>
      </w:r>
      <w:r w:rsidRPr="009D75A3">
        <w:rPr>
          <w:sz w:val="24"/>
          <w:szCs w:val="24"/>
        </w:rPr>
        <w:t xml:space="preserve"> календарных дней;</w:t>
      </w:r>
    </w:p>
    <w:p w:rsidR="00F82CB4" w:rsidRPr="009D75A3" w:rsidRDefault="00F82CB4" w:rsidP="005074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F82CB4" w:rsidRPr="009D75A3" w:rsidRDefault="00F82CB4" w:rsidP="005074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F82CB4" w:rsidRPr="009D75A3" w:rsidRDefault="00F82CB4" w:rsidP="005074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участники отбора получателей субсидий,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</w:p>
    <w:p w:rsidR="00F82CB4" w:rsidRPr="009D75A3" w:rsidRDefault="00F82CB4" w:rsidP="0050746F">
      <w:pPr>
        <w:pStyle w:val="ac"/>
        <w:tabs>
          <w:tab w:val="left" w:pos="1701"/>
        </w:tabs>
        <w:ind w:firstLine="709"/>
        <w:jc w:val="both"/>
      </w:pPr>
      <w:r w:rsidRPr="009D75A3">
        <w:t>3.3.3. Порядок отмены проведения отбора.</w:t>
      </w:r>
    </w:p>
    <w:p w:rsidR="00A52F74" w:rsidRPr="009D75A3" w:rsidRDefault="00A52F74" w:rsidP="0050746F">
      <w:pPr>
        <w:pStyle w:val="ac"/>
        <w:tabs>
          <w:tab w:val="left" w:pos="1701"/>
        </w:tabs>
        <w:ind w:firstLine="709"/>
        <w:jc w:val="both"/>
      </w:pPr>
      <w:r w:rsidRPr="009D75A3">
        <w:t xml:space="preserve">Размещение </w:t>
      </w:r>
      <w:r w:rsidR="00B8010D" w:rsidRPr="009D75A3">
        <w:t>Уполномоченным органом</w:t>
      </w:r>
      <w:r w:rsidR="001E5E75" w:rsidRPr="009D75A3">
        <w:t xml:space="preserve"> </w:t>
      </w:r>
      <w:r w:rsidRPr="009D75A3">
        <w:t>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отбора.</w:t>
      </w:r>
    </w:p>
    <w:p w:rsidR="00A52F74" w:rsidRPr="009D75A3" w:rsidRDefault="00A52F74" w:rsidP="00A52F74">
      <w:pPr>
        <w:pStyle w:val="ac"/>
        <w:tabs>
          <w:tab w:val="left" w:pos="1701"/>
        </w:tabs>
        <w:ind w:firstLine="709"/>
        <w:jc w:val="both"/>
      </w:pPr>
      <w:r w:rsidRPr="009D75A3"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</w:t>
      </w:r>
      <w:r w:rsidR="00B8010D" w:rsidRPr="009D75A3">
        <w:t>Уполномоченного органа</w:t>
      </w:r>
      <w:r w:rsidRPr="009D75A3">
        <w:t>, размещается на едином портале и содержит информацию о причинах отмены отбора получателей субсидий.</w:t>
      </w:r>
    </w:p>
    <w:p w:rsidR="00A52F74" w:rsidRPr="009D75A3" w:rsidRDefault="00A52F74" w:rsidP="00A52F74">
      <w:pPr>
        <w:pStyle w:val="ac"/>
        <w:tabs>
          <w:tab w:val="left" w:pos="1701"/>
        </w:tabs>
        <w:ind w:firstLine="709"/>
        <w:jc w:val="both"/>
      </w:pPr>
      <w:r w:rsidRPr="009D75A3">
        <w:lastRenderedPageBreak/>
        <w:t>Участники отбора получателей субсидий, подавшие заявки, информируются об отмене проведения отбора в системе «Электронный бюджет».</w:t>
      </w:r>
    </w:p>
    <w:p w:rsidR="00A52F74" w:rsidRPr="009D75A3" w:rsidRDefault="00A52F74" w:rsidP="00A52F74">
      <w:pPr>
        <w:pStyle w:val="ac"/>
        <w:tabs>
          <w:tab w:val="left" w:pos="1701"/>
        </w:tabs>
        <w:ind w:firstLine="709"/>
        <w:jc w:val="both"/>
      </w:pPr>
      <w:r w:rsidRPr="009D75A3">
        <w:t>Отбор считается отмененным со дня размещения объявления о его отмене на едином портале.</w:t>
      </w:r>
    </w:p>
    <w:p w:rsidR="00A52F74" w:rsidRPr="009D75A3" w:rsidRDefault="00A52F74" w:rsidP="00A52F74">
      <w:pPr>
        <w:pStyle w:val="ac"/>
        <w:tabs>
          <w:tab w:val="left" w:pos="1701"/>
        </w:tabs>
        <w:ind w:firstLine="709"/>
        <w:jc w:val="both"/>
      </w:pPr>
      <w:r w:rsidRPr="009D75A3">
        <w:t>После окончания срока отмены проведения отбора в соответствии с абзацем 2 нас</w:t>
      </w:r>
      <w:r w:rsidR="00D75E20" w:rsidRPr="009D75A3">
        <w:t>тоящего пункта и до заключения С</w:t>
      </w:r>
      <w:r w:rsidRPr="009D75A3">
        <w:t xml:space="preserve">оглашения с победителем (победителями) отбора </w:t>
      </w:r>
      <w:r w:rsidR="00B8010D" w:rsidRPr="009D75A3">
        <w:t xml:space="preserve">Уполномоченный орган </w:t>
      </w:r>
      <w:r w:rsidRPr="009D75A3">
        <w:t>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7F34D3" w:rsidRPr="009D75A3" w:rsidRDefault="00D510D3" w:rsidP="007F34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3</w:t>
      </w:r>
      <w:r w:rsidR="007F34D3" w:rsidRPr="009D75A3">
        <w:rPr>
          <w:rFonts w:eastAsiaTheme="minorHAnsi"/>
          <w:sz w:val="24"/>
          <w:szCs w:val="24"/>
          <w:lang w:eastAsia="en-US"/>
        </w:rPr>
        <w:t>.</w:t>
      </w:r>
      <w:r w:rsidR="0028597E" w:rsidRPr="009D75A3">
        <w:rPr>
          <w:rFonts w:eastAsiaTheme="minorHAnsi"/>
          <w:sz w:val="24"/>
          <w:szCs w:val="24"/>
          <w:lang w:eastAsia="en-US"/>
        </w:rPr>
        <w:t>4</w:t>
      </w:r>
      <w:r w:rsidR="007F34D3" w:rsidRPr="009D75A3">
        <w:rPr>
          <w:rFonts w:eastAsiaTheme="minorHAnsi"/>
          <w:sz w:val="24"/>
          <w:szCs w:val="24"/>
          <w:lang w:eastAsia="en-US"/>
        </w:rPr>
        <w:t>. Порядок формирования и подачи участниками отбора заявок, перечень документов и сроки их предоставления для подтверждения соответствия тр</w:t>
      </w:r>
      <w:r w:rsidR="00811C19" w:rsidRPr="009D75A3">
        <w:rPr>
          <w:rFonts w:eastAsiaTheme="minorHAnsi"/>
          <w:sz w:val="24"/>
          <w:szCs w:val="24"/>
          <w:lang w:eastAsia="en-US"/>
        </w:rPr>
        <w:t>ебованиям, указанным в пункт</w:t>
      </w:r>
      <w:r w:rsidR="000627EC" w:rsidRPr="009D75A3">
        <w:rPr>
          <w:rFonts w:eastAsiaTheme="minorHAnsi"/>
          <w:sz w:val="24"/>
          <w:szCs w:val="24"/>
          <w:lang w:eastAsia="en-US"/>
        </w:rPr>
        <w:t>е</w:t>
      </w:r>
      <w:r w:rsidR="00811C19" w:rsidRPr="009D75A3">
        <w:rPr>
          <w:rFonts w:eastAsiaTheme="minorHAnsi"/>
          <w:sz w:val="24"/>
          <w:szCs w:val="24"/>
          <w:lang w:eastAsia="en-US"/>
        </w:rPr>
        <w:t xml:space="preserve"> </w:t>
      </w:r>
      <w:r w:rsidR="0012149F" w:rsidRPr="009D75A3">
        <w:rPr>
          <w:rFonts w:eastAsiaTheme="minorHAnsi"/>
          <w:sz w:val="24"/>
          <w:szCs w:val="24"/>
          <w:lang w:eastAsia="en-US"/>
        </w:rPr>
        <w:t>2.1</w:t>
      </w:r>
      <w:r w:rsidR="007F34D3" w:rsidRPr="009D75A3">
        <w:rPr>
          <w:rFonts w:eastAsiaTheme="minorHAnsi"/>
          <w:sz w:val="24"/>
          <w:szCs w:val="24"/>
          <w:lang w:eastAsia="en-US"/>
        </w:rPr>
        <w:t xml:space="preserve"> настоящего порядка.</w:t>
      </w:r>
    </w:p>
    <w:p w:rsidR="007F34D3" w:rsidRPr="009D75A3" w:rsidRDefault="00D510D3" w:rsidP="007F34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3.</w:t>
      </w:r>
      <w:r w:rsidR="0028597E" w:rsidRPr="009D75A3">
        <w:rPr>
          <w:rFonts w:eastAsiaTheme="minorHAnsi"/>
          <w:sz w:val="24"/>
          <w:szCs w:val="24"/>
          <w:lang w:eastAsia="en-US"/>
        </w:rPr>
        <w:t>4</w:t>
      </w:r>
      <w:r w:rsidR="007F34D3" w:rsidRPr="009D75A3">
        <w:rPr>
          <w:rFonts w:eastAsiaTheme="minorHAnsi"/>
          <w:sz w:val="24"/>
          <w:szCs w:val="24"/>
          <w:lang w:eastAsia="en-US"/>
        </w:rPr>
        <w:t>.1</w:t>
      </w:r>
      <w:r w:rsidR="00E250E5" w:rsidRPr="009D75A3">
        <w:rPr>
          <w:rFonts w:eastAsiaTheme="minorHAnsi"/>
          <w:sz w:val="24"/>
          <w:szCs w:val="24"/>
          <w:lang w:eastAsia="en-US"/>
        </w:rPr>
        <w:t>.</w:t>
      </w:r>
      <w:r w:rsidR="007F34D3" w:rsidRPr="009D75A3">
        <w:rPr>
          <w:rFonts w:eastAsiaTheme="minorHAnsi"/>
          <w:sz w:val="24"/>
          <w:szCs w:val="24"/>
          <w:lang w:eastAsia="en-US"/>
        </w:rPr>
        <w:t> 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7F34D3" w:rsidRPr="009D75A3" w:rsidRDefault="0028597E" w:rsidP="007F34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3.4</w:t>
      </w:r>
      <w:r w:rsidR="007F34D3" w:rsidRPr="009D75A3">
        <w:rPr>
          <w:rFonts w:eastAsiaTheme="minorHAnsi"/>
          <w:sz w:val="24"/>
          <w:szCs w:val="24"/>
          <w:lang w:eastAsia="en-US"/>
        </w:rPr>
        <w:t>.2. Заявка подписывается 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предпринимателей).</w:t>
      </w:r>
    </w:p>
    <w:p w:rsidR="007F34D3" w:rsidRPr="009D75A3" w:rsidRDefault="0028597E" w:rsidP="007F34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3.4</w:t>
      </w:r>
      <w:r w:rsidR="007F34D3" w:rsidRPr="009D75A3">
        <w:rPr>
          <w:rFonts w:eastAsiaTheme="minorHAnsi"/>
          <w:sz w:val="24"/>
          <w:szCs w:val="24"/>
          <w:lang w:eastAsia="en-US"/>
        </w:rPr>
        <w:t>.3. 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7F34D3" w:rsidRPr="009D75A3" w:rsidRDefault="0028597E" w:rsidP="007F34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3.4</w:t>
      </w:r>
      <w:r w:rsidR="007F34D3" w:rsidRPr="009D75A3">
        <w:rPr>
          <w:rFonts w:eastAsiaTheme="minorHAnsi"/>
          <w:sz w:val="24"/>
          <w:szCs w:val="24"/>
          <w:lang w:eastAsia="en-US"/>
        </w:rPr>
        <w:t>.4. 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7F34D3" w:rsidRPr="009D75A3" w:rsidRDefault="007F34D3" w:rsidP="007F34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Фото– и видеоматериалы, включаемые в заявку, должны содержать четкое и контрастное изображение высокого качества.</w:t>
      </w:r>
    </w:p>
    <w:p w:rsidR="007F34D3" w:rsidRPr="009D75A3" w:rsidRDefault="0028597E" w:rsidP="007F34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3.4</w:t>
      </w:r>
      <w:r w:rsidR="007F34D3" w:rsidRPr="009D75A3">
        <w:rPr>
          <w:rFonts w:eastAsiaTheme="minorHAnsi"/>
          <w:sz w:val="24"/>
          <w:szCs w:val="24"/>
          <w:lang w:eastAsia="en-US"/>
        </w:rPr>
        <w:t xml:space="preserve">.5. 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 </w:t>
      </w:r>
    </w:p>
    <w:p w:rsidR="007F34D3" w:rsidRPr="009D75A3" w:rsidRDefault="00D510D3" w:rsidP="007F34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3.</w:t>
      </w:r>
      <w:r w:rsidR="0028597E" w:rsidRPr="009D75A3">
        <w:rPr>
          <w:rFonts w:eastAsiaTheme="minorHAnsi"/>
          <w:sz w:val="24"/>
          <w:szCs w:val="24"/>
          <w:lang w:eastAsia="en-US"/>
        </w:rPr>
        <w:t>4</w:t>
      </w:r>
      <w:r w:rsidR="007F34D3" w:rsidRPr="009D75A3">
        <w:rPr>
          <w:rFonts w:eastAsiaTheme="minorHAnsi"/>
          <w:sz w:val="24"/>
          <w:szCs w:val="24"/>
          <w:lang w:eastAsia="en-US"/>
        </w:rPr>
        <w:t>.6. Заявка содержит следующие сведения:</w:t>
      </w:r>
    </w:p>
    <w:p w:rsidR="007F34D3" w:rsidRPr="009D75A3" w:rsidRDefault="007F34D3" w:rsidP="007F34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 xml:space="preserve">1) информация </w:t>
      </w:r>
      <w:r w:rsidR="0028597E" w:rsidRPr="009D75A3">
        <w:rPr>
          <w:rFonts w:eastAsiaTheme="minorHAnsi"/>
          <w:sz w:val="24"/>
          <w:szCs w:val="24"/>
          <w:lang w:eastAsia="en-US"/>
        </w:rPr>
        <w:t xml:space="preserve">и документы </w:t>
      </w:r>
      <w:r w:rsidRPr="009D75A3">
        <w:rPr>
          <w:rFonts w:eastAsiaTheme="minorHAnsi"/>
          <w:sz w:val="24"/>
          <w:szCs w:val="24"/>
          <w:lang w:eastAsia="en-US"/>
        </w:rPr>
        <w:t>об участнике отбора:  </w:t>
      </w:r>
    </w:p>
    <w:p w:rsidR="0028597E" w:rsidRPr="009D75A3" w:rsidRDefault="0028597E" w:rsidP="002859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- полное и сокращенное наименование участника отбора получателей субсидий (для юридических лиц);</w:t>
      </w:r>
    </w:p>
    <w:p w:rsidR="0028597E" w:rsidRPr="009D75A3" w:rsidRDefault="0028597E" w:rsidP="002859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- фамилия, имя, отчество (при наличии), пол и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дате и месте рождения (для физических лиц);</w:t>
      </w:r>
    </w:p>
    <w:p w:rsidR="0028597E" w:rsidRPr="009D75A3" w:rsidRDefault="0028597E" w:rsidP="002859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- фамилия, имя, отчество (при наличии) индивидуального предпринимателя;</w:t>
      </w:r>
    </w:p>
    <w:p w:rsidR="0028597E" w:rsidRPr="009D75A3" w:rsidRDefault="0028597E" w:rsidP="002859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- основной государственный регистрационный номер участника отбора получателей субсидий (для юридических лиц и индивидуальных предпринимателей);</w:t>
      </w:r>
    </w:p>
    <w:p w:rsidR="0028597E" w:rsidRPr="009D75A3" w:rsidRDefault="0028597E" w:rsidP="002859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- идентификационный номер налогоплательщика;</w:t>
      </w:r>
    </w:p>
    <w:p w:rsidR="0028597E" w:rsidRPr="009D75A3" w:rsidRDefault="0028597E" w:rsidP="002859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- дата постановки на учет в налоговом органе (для физических лиц, в том числе индивидуальных предпринимателей);</w:t>
      </w:r>
    </w:p>
    <w:p w:rsidR="0028597E" w:rsidRPr="009D75A3" w:rsidRDefault="0028597E" w:rsidP="002859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- дата и код причины постановки на учет в налоговом органе (для юридических лиц);</w:t>
      </w:r>
    </w:p>
    <w:p w:rsidR="0028597E" w:rsidRPr="009D75A3" w:rsidRDefault="0028597E" w:rsidP="002859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- дата государственной регистрации физического лица в качестве индивидуального предпринимателя;</w:t>
      </w:r>
    </w:p>
    <w:p w:rsidR="0028597E" w:rsidRPr="009D75A3" w:rsidRDefault="0028597E" w:rsidP="002859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- дата и место рождения (для физических лиц, в том числе индивидуальных предпринимателей);</w:t>
      </w:r>
    </w:p>
    <w:p w:rsidR="0028597E" w:rsidRPr="009D75A3" w:rsidRDefault="0028597E" w:rsidP="002859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lastRenderedPageBreak/>
        <w:t>- страховой номер индивидуального лицевого счета (для физических лиц, в том числе индивидуальных предпринимателей);</w:t>
      </w:r>
    </w:p>
    <w:p w:rsidR="0028597E" w:rsidRPr="009D75A3" w:rsidRDefault="0028597E" w:rsidP="002859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- адрес юридического лица, адрес регистрации (для физических лиц, в том числе индивидуальных предпринимателей);</w:t>
      </w:r>
    </w:p>
    <w:p w:rsidR="0028597E" w:rsidRPr="009D75A3" w:rsidRDefault="0028597E" w:rsidP="002859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:rsidR="0028597E" w:rsidRPr="009D75A3" w:rsidRDefault="0028597E" w:rsidP="002859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- 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 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28597E" w:rsidRPr="009D75A3" w:rsidRDefault="0028597E" w:rsidP="002859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- 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28597E" w:rsidRPr="009D75A3" w:rsidRDefault="0028597E" w:rsidP="002859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- перечень основных и дополнительных видов деятельности, которые участник отбора получателей субсидий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7F34D3" w:rsidRPr="009D75A3" w:rsidRDefault="0028597E" w:rsidP="002859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-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</w:r>
      <w:r w:rsidR="00D4751A" w:rsidRPr="009D75A3">
        <w:rPr>
          <w:rFonts w:eastAsiaTheme="minorHAnsi"/>
          <w:sz w:val="24"/>
          <w:szCs w:val="24"/>
          <w:lang w:eastAsia="en-US"/>
        </w:rPr>
        <w:t>;</w:t>
      </w:r>
    </w:p>
    <w:p w:rsidR="007F34D3" w:rsidRPr="009D75A3" w:rsidRDefault="007F34D3" w:rsidP="009B40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2) информация и документы, подтверждающие соответствие участника отбора требованиям</w:t>
      </w:r>
      <w:r w:rsidR="009B40DB" w:rsidRPr="009D75A3">
        <w:rPr>
          <w:rFonts w:eastAsiaTheme="minorHAnsi"/>
          <w:sz w:val="24"/>
          <w:szCs w:val="24"/>
          <w:lang w:eastAsia="en-US"/>
        </w:rPr>
        <w:t>, установленным пунктами</w:t>
      </w:r>
      <w:r w:rsidR="00D4751A" w:rsidRPr="009D75A3">
        <w:rPr>
          <w:rFonts w:eastAsiaTheme="minorHAnsi"/>
          <w:sz w:val="24"/>
          <w:szCs w:val="24"/>
          <w:lang w:eastAsia="en-US"/>
        </w:rPr>
        <w:t xml:space="preserve"> </w:t>
      </w:r>
      <w:r w:rsidR="009B40DB" w:rsidRPr="009D75A3">
        <w:rPr>
          <w:rFonts w:eastAsiaTheme="minorHAnsi"/>
          <w:sz w:val="24"/>
          <w:szCs w:val="24"/>
          <w:lang w:eastAsia="en-US"/>
        </w:rPr>
        <w:t>2.</w:t>
      </w:r>
      <w:r w:rsidR="00D510D3" w:rsidRPr="009D75A3">
        <w:rPr>
          <w:rFonts w:eastAsiaTheme="minorHAnsi"/>
          <w:sz w:val="24"/>
          <w:szCs w:val="24"/>
          <w:lang w:eastAsia="en-US"/>
        </w:rPr>
        <w:t>1</w:t>
      </w:r>
      <w:r w:rsidR="00985279" w:rsidRPr="009D75A3">
        <w:rPr>
          <w:rFonts w:eastAsiaTheme="minorHAnsi"/>
          <w:sz w:val="24"/>
          <w:szCs w:val="24"/>
          <w:lang w:eastAsia="en-US"/>
        </w:rPr>
        <w:t>,</w:t>
      </w:r>
      <w:r w:rsidR="009B40DB" w:rsidRPr="009D75A3">
        <w:rPr>
          <w:rFonts w:eastAsiaTheme="minorHAnsi"/>
          <w:sz w:val="24"/>
          <w:szCs w:val="24"/>
          <w:lang w:eastAsia="en-US"/>
        </w:rPr>
        <w:t xml:space="preserve"> </w:t>
      </w:r>
      <w:r w:rsidR="00D4751A" w:rsidRPr="009D75A3">
        <w:rPr>
          <w:rFonts w:eastAsiaTheme="minorHAnsi"/>
          <w:sz w:val="24"/>
          <w:szCs w:val="24"/>
          <w:lang w:eastAsia="en-US"/>
        </w:rPr>
        <w:t>2.</w:t>
      </w:r>
      <w:r w:rsidR="00985279" w:rsidRPr="009D75A3">
        <w:rPr>
          <w:rFonts w:eastAsiaTheme="minorHAnsi"/>
          <w:sz w:val="24"/>
          <w:szCs w:val="24"/>
          <w:lang w:eastAsia="en-US"/>
        </w:rPr>
        <w:t>3</w:t>
      </w:r>
      <w:r w:rsidR="00D4751A" w:rsidRPr="009D75A3">
        <w:rPr>
          <w:rFonts w:eastAsiaTheme="minorHAnsi"/>
          <w:sz w:val="24"/>
          <w:szCs w:val="24"/>
          <w:lang w:eastAsia="en-US"/>
        </w:rPr>
        <w:t xml:space="preserve"> настоящего порядка</w:t>
      </w:r>
      <w:r w:rsidRPr="009D75A3">
        <w:rPr>
          <w:rFonts w:eastAsiaTheme="minorHAnsi"/>
          <w:sz w:val="24"/>
          <w:szCs w:val="24"/>
          <w:lang w:eastAsia="en-US"/>
        </w:rPr>
        <w:t>;</w:t>
      </w:r>
    </w:p>
    <w:p w:rsidR="007F34D3" w:rsidRPr="009D75A3" w:rsidRDefault="007F34D3" w:rsidP="007F34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3) размер запрашиваемой субсидии</w:t>
      </w:r>
      <w:r w:rsidR="00DA313E" w:rsidRPr="009D75A3">
        <w:rPr>
          <w:rFonts w:eastAsiaTheme="minorHAnsi"/>
          <w:sz w:val="24"/>
          <w:szCs w:val="24"/>
          <w:lang w:eastAsia="en-US"/>
        </w:rPr>
        <w:t>, который не может превышать лимиты бюджетных обязательств</w:t>
      </w:r>
      <w:r w:rsidR="00DF66C9" w:rsidRPr="009D75A3">
        <w:rPr>
          <w:rFonts w:eastAsiaTheme="minorHAnsi"/>
          <w:sz w:val="24"/>
          <w:szCs w:val="24"/>
          <w:lang w:eastAsia="en-US"/>
        </w:rPr>
        <w:t xml:space="preserve">, предусмотренных </w:t>
      </w:r>
      <w:r w:rsidR="00DA313E" w:rsidRPr="009D75A3">
        <w:rPr>
          <w:rFonts w:eastAsiaTheme="minorHAnsi"/>
          <w:sz w:val="24"/>
          <w:szCs w:val="24"/>
          <w:lang w:eastAsia="en-US"/>
        </w:rPr>
        <w:t>на предоставление субсидии на соответствующий финансовый год</w:t>
      </w:r>
      <w:r w:rsidRPr="009D75A3">
        <w:rPr>
          <w:rFonts w:eastAsiaTheme="minorHAnsi"/>
          <w:sz w:val="24"/>
          <w:szCs w:val="24"/>
          <w:lang w:eastAsia="en-US"/>
        </w:rPr>
        <w:t>;</w:t>
      </w:r>
    </w:p>
    <w:p w:rsidR="007F34D3" w:rsidRPr="009D75A3" w:rsidRDefault="007F34D3" w:rsidP="007F34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4) информация и документы, представляемые при проведении отбора получателей субсидий в процессе документооборота: подтверждение согласия на публикацию (размещение) в информационно-телекоммуникационной сети «Интернет» информации 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7F34D3" w:rsidRPr="009D75A3" w:rsidRDefault="0050746F" w:rsidP="007F34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5) предлагаемо</w:t>
      </w:r>
      <w:r w:rsidR="007F34D3" w:rsidRPr="009D75A3">
        <w:rPr>
          <w:rFonts w:eastAsiaTheme="minorHAnsi"/>
          <w:sz w:val="24"/>
          <w:szCs w:val="24"/>
          <w:lang w:eastAsia="en-US"/>
        </w:rPr>
        <w:t>е участником отбора значение рез</w:t>
      </w:r>
      <w:r w:rsidR="00DA7392" w:rsidRPr="009D75A3">
        <w:rPr>
          <w:rFonts w:eastAsiaTheme="minorHAnsi"/>
          <w:sz w:val="24"/>
          <w:szCs w:val="24"/>
          <w:lang w:eastAsia="en-US"/>
        </w:rPr>
        <w:t>ультата п</w:t>
      </w:r>
      <w:r w:rsidRPr="009D75A3">
        <w:rPr>
          <w:rFonts w:eastAsiaTheme="minorHAnsi"/>
          <w:sz w:val="24"/>
          <w:szCs w:val="24"/>
          <w:lang w:eastAsia="en-US"/>
        </w:rPr>
        <w:t>редоставления субсидии, указанно</w:t>
      </w:r>
      <w:r w:rsidR="008E3090" w:rsidRPr="009D75A3">
        <w:rPr>
          <w:rFonts w:eastAsiaTheme="minorHAnsi"/>
          <w:sz w:val="24"/>
          <w:szCs w:val="24"/>
          <w:lang w:eastAsia="en-US"/>
        </w:rPr>
        <w:t>е</w:t>
      </w:r>
      <w:r w:rsidR="00DA7392" w:rsidRPr="009D75A3">
        <w:rPr>
          <w:rFonts w:eastAsiaTheme="minorHAnsi"/>
          <w:sz w:val="24"/>
          <w:szCs w:val="24"/>
          <w:lang w:eastAsia="en-US"/>
        </w:rPr>
        <w:t xml:space="preserve"> в </w:t>
      </w:r>
      <w:r w:rsidR="007F34D3" w:rsidRPr="009D75A3">
        <w:rPr>
          <w:rFonts w:eastAsiaTheme="minorHAnsi"/>
          <w:sz w:val="24"/>
          <w:szCs w:val="24"/>
          <w:lang w:eastAsia="en-US"/>
        </w:rPr>
        <w:t>пункт</w:t>
      </w:r>
      <w:r w:rsidR="00DA7392" w:rsidRPr="009D75A3">
        <w:rPr>
          <w:rFonts w:eastAsiaTheme="minorHAnsi"/>
          <w:sz w:val="24"/>
          <w:szCs w:val="24"/>
          <w:lang w:eastAsia="en-US"/>
        </w:rPr>
        <w:t>е</w:t>
      </w:r>
      <w:r w:rsidR="007F34D3" w:rsidRPr="009D75A3">
        <w:rPr>
          <w:rFonts w:eastAsiaTheme="minorHAnsi"/>
          <w:sz w:val="24"/>
          <w:szCs w:val="24"/>
          <w:lang w:eastAsia="en-US"/>
        </w:rPr>
        <w:t xml:space="preserve"> 3.</w:t>
      </w:r>
      <w:r w:rsidR="002A6189" w:rsidRPr="009D75A3">
        <w:rPr>
          <w:rFonts w:eastAsiaTheme="minorHAnsi"/>
          <w:sz w:val="24"/>
          <w:szCs w:val="24"/>
          <w:lang w:eastAsia="en-US"/>
        </w:rPr>
        <w:t>2</w:t>
      </w:r>
      <w:r w:rsidR="00A11CA4" w:rsidRPr="009D75A3">
        <w:rPr>
          <w:rFonts w:eastAsiaTheme="minorHAnsi"/>
          <w:sz w:val="24"/>
          <w:szCs w:val="24"/>
          <w:lang w:eastAsia="en-US"/>
        </w:rPr>
        <w:t>6</w:t>
      </w:r>
      <w:r w:rsidR="008E3090" w:rsidRPr="009D75A3">
        <w:rPr>
          <w:rFonts w:eastAsiaTheme="minorHAnsi"/>
          <w:sz w:val="24"/>
          <w:szCs w:val="24"/>
          <w:lang w:eastAsia="en-US"/>
        </w:rPr>
        <w:t xml:space="preserve"> настоящего п</w:t>
      </w:r>
      <w:r w:rsidR="007F34D3" w:rsidRPr="009D75A3">
        <w:rPr>
          <w:rFonts w:eastAsiaTheme="minorHAnsi"/>
          <w:sz w:val="24"/>
          <w:szCs w:val="24"/>
          <w:lang w:eastAsia="en-US"/>
        </w:rPr>
        <w:t>орядка</w:t>
      </w:r>
      <w:r w:rsidR="00204C62" w:rsidRPr="009D75A3">
        <w:rPr>
          <w:rFonts w:eastAsiaTheme="minorHAnsi"/>
          <w:sz w:val="24"/>
          <w:szCs w:val="24"/>
          <w:lang w:eastAsia="en-US"/>
        </w:rPr>
        <w:t>,</w:t>
      </w:r>
      <w:r w:rsidR="008E3090" w:rsidRPr="009D75A3">
        <w:rPr>
          <w:rFonts w:eastAsiaTheme="minorHAnsi"/>
          <w:sz w:val="24"/>
          <w:szCs w:val="24"/>
          <w:lang w:eastAsia="en-US"/>
        </w:rPr>
        <w:t xml:space="preserve"> в соответствии с формой № </w:t>
      </w:r>
      <w:r w:rsidR="00DF66C9" w:rsidRPr="009D75A3">
        <w:rPr>
          <w:rFonts w:eastAsiaTheme="minorHAnsi"/>
          <w:sz w:val="24"/>
          <w:szCs w:val="24"/>
          <w:lang w:eastAsia="en-US"/>
        </w:rPr>
        <w:t>3</w:t>
      </w:r>
      <w:r w:rsidR="008E3090" w:rsidRPr="009D75A3">
        <w:rPr>
          <w:rFonts w:eastAsiaTheme="minorHAnsi"/>
          <w:sz w:val="24"/>
          <w:szCs w:val="24"/>
          <w:lang w:eastAsia="en-US"/>
        </w:rPr>
        <w:t xml:space="preserve"> к настоящему порядку</w:t>
      </w:r>
      <w:r w:rsidR="00042034" w:rsidRPr="009D75A3">
        <w:rPr>
          <w:rFonts w:eastAsiaTheme="minorHAnsi"/>
          <w:sz w:val="24"/>
          <w:szCs w:val="24"/>
          <w:lang w:eastAsia="en-US"/>
        </w:rPr>
        <w:t>.</w:t>
      </w:r>
    </w:p>
    <w:p w:rsidR="00B64551" w:rsidRPr="009D75A3" w:rsidRDefault="00D510D3" w:rsidP="00B645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3</w:t>
      </w:r>
      <w:r w:rsidR="00DA7392" w:rsidRPr="009D75A3">
        <w:rPr>
          <w:rFonts w:eastAsiaTheme="minorHAnsi"/>
          <w:sz w:val="24"/>
          <w:szCs w:val="24"/>
          <w:lang w:eastAsia="en-US"/>
        </w:rPr>
        <w:t>.</w:t>
      </w:r>
      <w:r w:rsidR="000053C5" w:rsidRPr="009D75A3">
        <w:rPr>
          <w:rFonts w:eastAsiaTheme="minorHAnsi"/>
          <w:sz w:val="24"/>
          <w:szCs w:val="24"/>
          <w:lang w:eastAsia="en-US"/>
        </w:rPr>
        <w:t>4</w:t>
      </w:r>
      <w:r w:rsidR="00DA7392" w:rsidRPr="009D75A3">
        <w:rPr>
          <w:rFonts w:eastAsiaTheme="minorHAnsi"/>
          <w:sz w:val="24"/>
          <w:szCs w:val="24"/>
          <w:lang w:eastAsia="en-US"/>
        </w:rPr>
        <w:t>.7</w:t>
      </w:r>
      <w:r w:rsidR="00B64551" w:rsidRPr="009D75A3">
        <w:rPr>
          <w:rFonts w:eastAsiaTheme="minorHAnsi"/>
          <w:sz w:val="24"/>
          <w:szCs w:val="24"/>
          <w:lang w:eastAsia="en-US"/>
        </w:rPr>
        <w:t xml:space="preserve">. Любой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</w:t>
      </w:r>
      <w:r w:rsidR="00B8010D" w:rsidRPr="009D75A3">
        <w:rPr>
          <w:sz w:val="24"/>
          <w:szCs w:val="24"/>
        </w:rPr>
        <w:t>Уполномоченн</w:t>
      </w:r>
      <w:r w:rsidR="008D35B8" w:rsidRPr="009D75A3">
        <w:rPr>
          <w:sz w:val="24"/>
          <w:szCs w:val="24"/>
        </w:rPr>
        <w:t>ому</w:t>
      </w:r>
      <w:r w:rsidR="00B8010D" w:rsidRPr="009D75A3">
        <w:rPr>
          <w:sz w:val="24"/>
          <w:szCs w:val="24"/>
        </w:rPr>
        <w:t xml:space="preserve"> орган</w:t>
      </w:r>
      <w:r w:rsidR="008D35B8" w:rsidRPr="009D75A3">
        <w:rPr>
          <w:sz w:val="24"/>
          <w:szCs w:val="24"/>
        </w:rPr>
        <w:t>у</w:t>
      </w:r>
      <w:r w:rsidR="00B8010D" w:rsidRPr="009D75A3">
        <w:rPr>
          <w:rFonts w:eastAsiaTheme="minorHAnsi"/>
          <w:sz w:val="24"/>
          <w:szCs w:val="24"/>
          <w:lang w:eastAsia="en-US"/>
        </w:rPr>
        <w:t xml:space="preserve"> </w:t>
      </w:r>
      <w:r w:rsidR="00B64551" w:rsidRPr="009D75A3">
        <w:rPr>
          <w:rFonts w:eastAsiaTheme="minorHAnsi"/>
          <w:sz w:val="24"/>
          <w:szCs w:val="24"/>
          <w:lang w:eastAsia="en-US"/>
        </w:rPr>
        <w:t>не более 5 запросов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запроса.</w:t>
      </w:r>
    </w:p>
    <w:p w:rsidR="00B64551" w:rsidRPr="009D75A3" w:rsidRDefault="008D35B8" w:rsidP="00B645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sz w:val="24"/>
          <w:szCs w:val="24"/>
        </w:rPr>
        <w:t>Уполномоченный орган</w:t>
      </w:r>
      <w:r w:rsidRPr="009D75A3">
        <w:rPr>
          <w:rFonts w:eastAsiaTheme="minorHAnsi"/>
          <w:sz w:val="24"/>
          <w:szCs w:val="24"/>
          <w:lang w:eastAsia="en-US"/>
        </w:rPr>
        <w:t xml:space="preserve"> </w:t>
      </w:r>
      <w:r w:rsidR="00B64551" w:rsidRPr="009D75A3">
        <w:rPr>
          <w:rFonts w:eastAsiaTheme="minorHAnsi"/>
          <w:sz w:val="24"/>
          <w:szCs w:val="24"/>
          <w:lang w:eastAsia="en-US"/>
        </w:rPr>
        <w:t xml:space="preserve">в ответ на запрос направляет разъяснение положений объявления о проведении отбора в срок, установленный указанным объявлением, но не позднее 1-го рабочего дня до дня завершения подачи заявок, путем формирования в системе «Электронный бюджет» соответствующего разъяснения. Представленное </w:t>
      </w:r>
      <w:r w:rsidR="000053C5" w:rsidRPr="009D75A3">
        <w:rPr>
          <w:rFonts w:eastAsiaTheme="minorHAnsi"/>
          <w:sz w:val="24"/>
          <w:szCs w:val="24"/>
          <w:lang w:eastAsia="en-US"/>
        </w:rPr>
        <w:t xml:space="preserve">главным распорядителем бюджетных средств </w:t>
      </w:r>
      <w:r w:rsidR="00B64551" w:rsidRPr="009D75A3">
        <w:rPr>
          <w:rFonts w:eastAsiaTheme="minorHAnsi"/>
          <w:sz w:val="24"/>
          <w:szCs w:val="24"/>
          <w:lang w:eastAsia="en-US"/>
        </w:rPr>
        <w:t>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F70ABB" w:rsidRPr="009D75A3" w:rsidRDefault="00B64551" w:rsidP="00B645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75A3">
        <w:rPr>
          <w:rFonts w:eastAsiaTheme="minorHAnsi"/>
          <w:sz w:val="24"/>
          <w:szCs w:val="24"/>
          <w:lang w:eastAsia="en-US"/>
        </w:rPr>
        <w:t>Доступ к разъяснению, формируемому в системе «Электронный бюджет», предоставляется всем участникам отбора.</w:t>
      </w:r>
    </w:p>
    <w:p w:rsidR="00993872" w:rsidRPr="009D75A3" w:rsidRDefault="00D510D3" w:rsidP="0099387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</w:t>
      </w:r>
      <w:r w:rsidR="00993872" w:rsidRPr="009D75A3">
        <w:rPr>
          <w:sz w:val="24"/>
          <w:szCs w:val="24"/>
        </w:rPr>
        <w:t>.</w:t>
      </w:r>
      <w:r w:rsidR="000053C5" w:rsidRPr="009D75A3">
        <w:rPr>
          <w:sz w:val="24"/>
          <w:szCs w:val="24"/>
        </w:rPr>
        <w:t>5</w:t>
      </w:r>
      <w:r w:rsidR="00993872" w:rsidRPr="009D75A3">
        <w:rPr>
          <w:sz w:val="24"/>
          <w:szCs w:val="24"/>
        </w:rPr>
        <w:t xml:space="preserve">. Внесение изменений в заявку, отзыв заявки осуществляется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</w:t>
      </w:r>
      <w:r w:rsidR="00993872" w:rsidRPr="009D75A3">
        <w:rPr>
          <w:sz w:val="24"/>
          <w:szCs w:val="24"/>
        </w:rPr>
        <w:lastRenderedPageBreak/>
        <w:t>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993872" w:rsidRPr="009D75A3" w:rsidRDefault="00AC5D55" w:rsidP="0099387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</w:t>
      </w:r>
      <w:r w:rsidR="00993872" w:rsidRPr="009D75A3">
        <w:rPr>
          <w:sz w:val="24"/>
          <w:szCs w:val="24"/>
        </w:rPr>
        <w:t>.</w:t>
      </w:r>
      <w:r w:rsidR="000053C5" w:rsidRPr="009D75A3">
        <w:rPr>
          <w:sz w:val="24"/>
          <w:szCs w:val="24"/>
        </w:rPr>
        <w:t>5</w:t>
      </w:r>
      <w:r w:rsidR="00993872" w:rsidRPr="009D75A3">
        <w:rPr>
          <w:sz w:val="24"/>
          <w:szCs w:val="24"/>
        </w:rPr>
        <w:t>.1. Порядок отзыва участником отбора заявки</w:t>
      </w:r>
      <w:r w:rsidR="000053C5" w:rsidRPr="009D75A3">
        <w:rPr>
          <w:sz w:val="24"/>
          <w:szCs w:val="24"/>
        </w:rPr>
        <w:t>.</w:t>
      </w:r>
      <w:r w:rsidR="00993872" w:rsidRPr="009D75A3">
        <w:rPr>
          <w:sz w:val="24"/>
          <w:szCs w:val="24"/>
        </w:rPr>
        <w:t xml:space="preserve"> </w:t>
      </w:r>
      <w:r w:rsidR="000053C5" w:rsidRPr="009D75A3">
        <w:rPr>
          <w:sz w:val="24"/>
          <w:szCs w:val="24"/>
        </w:rPr>
        <w:t>О</w:t>
      </w:r>
      <w:r w:rsidR="00993872" w:rsidRPr="009D75A3">
        <w:rPr>
          <w:sz w:val="24"/>
          <w:szCs w:val="24"/>
        </w:rPr>
        <w:t>тзыв заявки участником отбора возможен в любое время до даты окончания проведения отбора.</w:t>
      </w:r>
    </w:p>
    <w:p w:rsidR="00077B47" w:rsidRPr="009D75A3" w:rsidRDefault="000053C5" w:rsidP="00077B4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3.5</w:t>
      </w:r>
      <w:r w:rsidR="00993872" w:rsidRPr="009D75A3">
        <w:rPr>
          <w:sz w:val="24"/>
          <w:szCs w:val="24"/>
        </w:rPr>
        <w:t>.2. Порядок внесения участн</w:t>
      </w:r>
      <w:r w:rsidR="00077B47" w:rsidRPr="009D75A3">
        <w:rPr>
          <w:sz w:val="24"/>
          <w:szCs w:val="24"/>
        </w:rPr>
        <w:t>иком отбора изменений в заявку. Внесения участником отбора изменений в заявку осуществляется д</w:t>
      </w:r>
      <w:r w:rsidR="00993872" w:rsidRPr="009D75A3">
        <w:rPr>
          <w:sz w:val="24"/>
          <w:szCs w:val="24"/>
        </w:rPr>
        <w:t>о дня окончания срока приема заявок</w:t>
      </w:r>
      <w:r w:rsidR="00077B47" w:rsidRPr="009D75A3">
        <w:rPr>
          <w:sz w:val="24"/>
          <w:szCs w:val="24"/>
        </w:rPr>
        <w:t>.</w:t>
      </w:r>
      <w:r w:rsidR="00077B47" w:rsidRPr="009D75A3">
        <w:t xml:space="preserve"> У</w:t>
      </w:r>
      <w:r w:rsidR="00077B47" w:rsidRPr="009D75A3">
        <w:rPr>
          <w:sz w:val="24"/>
          <w:szCs w:val="24"/>
        </w:rPr>
        <w:t>ведомления об отзыве заявки формируется участником отбора в электронной форме с последующим формированием новой заявки в порядке, установленном в пункте 3.</w:t>
      </w:r>
      <w:r w:rsidR="00A11CA4" w:rsidRPr="009D75A3">
        <w:rPr>
          <w:sz w:val="24"/>
          <w:szCs w:val="24"/>
        </w:rPr>
        <w:t>4</w:t>
      </w:r>
      <w:r w:rsidR="00077B47" w:rsidRPr="009D75A3">
        <w:rPr>
          <w:sz w:val="24"/>
          <w:szCs w:val="24"/>
        </w:rPr>
        <w:t xml:space="preserve"> настоящего порядка.</w:t>
      </w:r>
    </w:p>
    <w:p w:rsidR="00B64551" w:rsidRPr="009D75A3" w:rsidRDefault="005C4F0A" w:rsidP="00B6455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3.5.3. Порядок возврата заявок на доработку. Возможность возврата заявок на доработку отсутствует.</w:t>
      </w:r>
    </w:p>
    <w:p w:rsidR="00134370" w:rsidRPr="009D75A3" w:rsidRDefault="00066462" w:rsidP="0013437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9D75A3">
        <w:rPr>
          <w:sz w:val="24"/>
          <w:szCs w:val="24"/>
        </w:rPr>
        <w:t>3</w:t>
      </w:r>
      <w:r w:rsidR="00AD6426" w:rsidRPr="009D75A3">
        <w:rPr>
          <w:sz w:val="24"/>
          <w:szCs w:val="24"/>
        </w:rPr>
        <w:t xml:space="preserve">.6. </w:t>
      </w:r>
      <w:r w:rsidR="00134370" w:rsidRPr="009D75A3">
        <w:rPr>
          <w:sz w:val="24"/>
          <w:szCs w:val="24"/>
        </w:rPr>
        <w:t>Рассмотрение и оценку заявок осуществляет комиссия.</w:t>
      </w:r>
    </w:p>
    <w:p w:rsidR="00AD6426" w:rsidRPr="009D75A3" w:rsidRDefault="00AD6426" w:rsidP="00AD64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Состав комиссии утверждается </w:t>
      </w:r>
      <w:r w:rsidR="008D35B8" w:rsidRPr="009D75A3">
        <w:rPr>
          <w:sz w:val="24"/>
          <w:szCs w:val="24"/>
        </w:rPr>
        <w:t xml:space="preserve">правовым актом </w:t>
      </w:r>
      <w:r w:rsidRPr="009D75A3">
        <w:rPr>
          <w:sz w:val="24"/>
          <w:szCs w:val="24"/>
        </w:rPr>
        <w:t xml:space="preserve">администрации </w:t>
      </w:r>
      <w:r w:rsidR="002F2AFE" w:rsidRPr="009D75A3">
        <w:rPr>
          <w:sz w:val="24"/>
          <w:szCs w:val="24"/>
        </w:rPr>
        <w:t>Анивск</w:t>
      </w:r>
      <w:r w:rsidR="005C4F0A" w:rsidRPr="009D75A3">
        <w:rPr>
          <w:sz w:val="24"/>
          <w:szCs w:val="24"/>
        </w:rPr>
        <w:t xml:space="preserve">ого </w:t>
      </w:r>
      <w:r w:rsidR="0084412F" w:rsidRPr="009D75A3">
        <w:rPr>
          <w:sz w:val="24"/>
          <w:szCs w:val="24"/>
        </w:rPr>
        <w:t xml:space="preserve">муниципального </w:t>
      </w:r>
      <w:r w:rsidR="005C4F0A" w:rsidRPr="009D75A3">
        <w:rPr>
          <w:sz w:val="24"/>
          <w:szCs w:val="24"/>
        </w:rPr>
        <w:t>округа, которым определяется порядок работы комиссии.</w:t>
      </w:r>
    </w:p>
    <w:p w:rsidR="00AD6426" w:rsidRPr="009D75A3" w:rsidRDefault="00EF4237" w:rsidP="00AD64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Решения к</w:t>
      </w:r>
      <w:r w:rsidR="00AD6426" w:rsidRPr="009D75A3">
        <w:rPr>
          <w:sz w:val="24"/>
          <w:szCs w:val="24"/>
        </w:rPr>
        <w:t>омиссии оформляются протоколом.</w:t>
      </w:r>
    </w:p>
    <w:p w:rsidR="00AD6426" w:rsidRPr="009D75A3" w:rsidRDefault="00EF4237" w:rsidP="00AD64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К полномочиям к</w:t>
      </w:r>
      <w:r w:rsidR="00AD6426" w:rsidRPr="009D75A3">
        <w:rPr>
          <w:sz w:val="24"/>
          <w:szCs w:val="24"/>
        </w:rPr>
        <w:t>омиссии относятся:</w:t>
      </w:r>
    </w:p>
    <w:p w:rsidR="00AD6426" w:rsidRPr="009D75A3" w:rsidRDefault="00AD6426" w:rsidP="00AD64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допуск заявок к участию в отборе или отклонение заявок;</w:t>
      </w:r>
    </w:p>
    <w:p w:rsidR="00AD6426" w:rsidRPr="009D75A3" w:rsidRDefault="00AD6426" w:rsidP="00AD64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рассмотрение и оценка заявок участников отбора;</w:t>
      </w:r>
    </w:p>
    <w:p w:rsidR="00AD6426" w:rsidRPr="009D75A3" w:rsidRDefault="00AD6426" w:rsidP="00AD64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формирование рейтинга победителей отбора;</w:t>
      </w:r>
    </w:p>
    <w:p w:rsidR="00AD6426" w:rsidRPr="009D75A3" w:rsidRDefault="00AD6426" w:rsidP="00AD64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подведение итогов отбора или признание отбора несостоявшимся;</w:t>
      </w:r>
    </w:p>
    <w:p w:rsidR="00993872" w:rsidRPr="009D75A3" w:rsidRDefault="00AD6426" w:rsidP="00AD64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подписание протоколов, формируемых в процессе проведения отбора и со</w:t>
      </w:r>
      <w:r w:rsidR="00EF4237" w:rsidRPr="009D75A3">
        <w:rPr>
          <w:sz w:val="24"/>
          <w:szCs w:val="24"/>
        </w:rPr>
        <w:t>держащих информацию о принятых к</w:t>
      </w:r>
      <w:r w:rsidRPr="009D75A3">
        <w:rPr>
          <w:sz w:val="24"/>
          <w:szCs w:val="24"/>
        </w:rPr>
        <w:t>омиссией решениях.</w:t>
      </w:r>
    </w:p>
    <w:p w:rsidR="004070E9" w:rsidRPr="009D75A3" w:rsidRDefault="00066462" w:rsidP="004070E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</w:t>
      </w:r>
      <w:r w:rsidR="002F5C12" w:rsidRPr="009D75A3">
        <w:rPr>
          <w:sz w:val="24"/>
          <w:szCs w:val="24"/>
        </w:rPr>
        <w:t>.7. </w:t>
      </w:r>
      <w:r w:rsidR="004070E9" w:rsidRPr="009D75A3">
        <w:rPr>
          <w:sz w:val="24"/>
          <w:szCs w:val="24"/>
        </w:rPr>
        <w:t>Не позднее 1 рабочего дня, следующего за днем</w:t>
      </w:r>
      <w:r w:rsidR="002A6B4F" w:rsidRPr="009D75A3">
        <w:rPr>
          <w:sz w:val="24"/>
          <w:szCs w:val="24"/>
        </w:rPr>
        <w:t xml:space="preserve"> окончания срока подачи заявок</w:t>
      </w:r>
      <w:r w:rsidR="004070E9" w:rsidRPr="009D75A3">
        <w:rPr>
          <w:sz w:val="24"/>
          <w:szCs w:val="24"/>
        </w:rPr>
        <w:t xml:space="preserve">, в системе «Электронный бюджет» </w:t>
      </w:r>
      <w:r w:rsidR="008D35B8" w:rsidRPr="009D75A3">
        <w:rPr>
          <w:sz w:val="24"/>
          <w:szCs w:val="24"/>
        </w:rPr>
        <w:t xml:space="preserve">Уполномоченному органу </w:t>
      </w:r>
      <w:r w:rsidR="005C4F0A" w:rsidRPr="009D75A3">
        <w:rPr>
          <w:sz w:val="24"/>
          <w:szCs w:val="24"/>
        </w:rPr>
        <w:t xml:space="preserve">и </w:t>
      </w:r>
      <w:r w:rsidR="004070E9" w:rsidRPr="009D75A3">
        <w:rPr>
          <w:sz w:val="24"/>
          <w:szCs w:val="24"/>
        </w:rPr>
        <w:t>комиссии открывается доступ к поданным участниками отбора заявкам для их рассмотрения и оценки.</w:t>
      </w:r>
    </w:p>
    <w:p w:rsidR="005A1944" w:rsidRPr="009D75A3" w:rsidRDefault="008D35B8" w:rsidP="005A19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Уполномоченный орган</w:t>
      </w:r>
      <w:r w:rsidR="005A1944" w:rsidRPr="009D75A3">
        <w:rPr>
          <w:sz w:val="24"/>
          <w:szCs w:val="24"/>
        </w:rPr>
        <w:t>, не позднее 1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5A1944" w:rsidRPr="009D75A3" w:rsidRDefault="005A1944" w:rsidP="005A19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а) регистрационный номер заявки; </w:t>
      </w:r>
    </w:p>
    <w:p w:rsidR="005A1944" w:rsidRPr="009D75A3" w:rsidRDefault="005A1944" w:rsidP="005A19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б) дата и время поступления заявки; </w:t>
      </w:r>
    </w:p>
    <w:p w:rsidR="005A1944" w:rsidRPr="009D75A3" w:rsidRDefault="005A1944" w:rsidP="005A19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в) полное наименование участника отбора получателей субсидий (для юридических лиц) или фамилия, имя, отчество (при наличии) (для физических лиц, в том числе индивидуальных предпринимателей); </w:t>
      </w:r>
    </w:p>
    <w:p w:rsidR="005A1944" w:rsidRPr="009D75A3" w:rsidRDefault="005A1944" w:rsidP="005A19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г) адрес юридического лица, адрес регистрации (для физических лиц, в том числе индивидуальных предпринимателей); </w:t>
      </w:r>
    </w:p>
    <w:p w:rsidR="005A1944" w:rsidRPr="009D75A3" w:rsidRDefault="005A1944" w:rsidP="005A19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д) запрашиваемый участником отбора получателей субсидий размер субсидии. </w:t>
      </w:r>
    </w:p>
    <w:p w:rsidR="005A1944" w:rsidRPr="009D75A3" w:rsidRDefault="005A1944" w:rsidP="005A19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ее членами в системе «Электронный бюджет» (подписи членами комиссии допускаются посредством идентификации в ЕСИА), а также размещается на едином портале не позднее 1</w:t>
      </w:r>
      <w:r w:rsidR="00EA5520" w:rsidRPr="009D75A3">
        <w:rPr>
          <w:sz w:val="24"/>
          <w:szCs w:val="24"/>
        </w:rPr>
        <w:t>-го</w:t>
      </w:r>
      <w:r w:rsidRPr="009D75A3">
        <w:rPr>
          <w:sz w:val="24"/>
          <w:szCs w:val="24"/>
        </w:rPr>
        <w:t xml:space="preserve"> рабочего дня, следующего за днем его подписания.</w:t>
      </w:r>
    </w:p>
    <w:p w:rsidR="001C5697" w:rsidRPr="009D75A3" w:rsidRDefault="006244FD" w:rsidP="001C56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3.8. </w:t>
      </w:r>
      <w:r w:rsidR="001C5697" w:rsidRPr="009D75A3">
        <w:rPr>
          <w:sz w:val="24"/>
          <w:szCs w:val="24"/>
        </w:rPr>
        <w:t>Комиссия в течение 10 рабочих дней со дня подписания протокола вскрытия заявок осуществляет проверку:</w:t>
      </w:r>
    </w:p>
    <w:p w:rsidR="001C5697" w:rsidRPr="009D75A3" w:rsidRDefault="001C5697" w:rsidP="001C56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участников отбора на соответствие требованиям, установленным пункт</w:t>
      </w:r>
      <w:r w:rsidR="0046424D" w:rsidRPr="009D75A3">
        <w:rPr>
          <w:sz w:val="24"/>
          <w:szCs w:val="24"/>
        </w:rPr>
        <w:t>о</w:t>
      </w:r>
      <w:r w:rsidR="003C7EE3" w:rsidRPr="009D75A3">
        <w:rPr>
          <w:sz w:val="24"/>
          <w:szCs w:val="24"/>
        </w:rPr>
        <w:t xml:space="preserve">м </w:t>
      </w:r>
      <w:r w:rsidR="0012149F" w:rsidRPr="009D75A3">
        <w:rPr>
          <w:sz w:val="24"/>
          <w:szCs w:val="24"/>
        </w:rPr>
        <w:t>2.1</w:t>
      </w:r>
      <w:r w:rsidR="0046424D" w:rsidRPr="009D75A3">
        <w:rPr>
          <w:sz w:val="24"/>
          <w:szCs w:val="24"/>
        </w:rPr>
        <w:t xml:space="preserve"> </w:t>
      </w:r>
      <w:r w:rsidRPr="009D75A3">
        <w:rPr>
          <w:sz w:val="24"/>
          <w:szCs w:val="24"/>
        </w:rPr>
        <w:t>настоящего порядка;</w:t>
      </w:r>
    </w:p>
    <w:p w:rsidR="00877C2A" w:rsidRPr="009D75A3" w:rsidRDefault="001C5697" w:rsidP="001C56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представленных документов в составе заявки на участие в отборе на соответствие требованиям и полнот</w:t>
      </w:r>
      <w:r w:rsidR="003C7EE3" w:rsidRPr="009D75A3">
        <w:rPr>
          <w:sz w:val="24"/>
          <w:szCs w:val="24"/>
        </w:rPr>
        <w:t>е</w:t>
      </w:r>
      <w:r w:rsidRPr="009D75A3">
        <w:rPr>
          <w:sz w:val="24"/>
          <w:szCs w:val="24"/>
        </w:rPr>
        <w:t xml:space="preserve"> комплекта документов, установленных </w:t>
      </w:r>
      <w:r w:rsidR="003C7EE3" w:rsidRPr="009D75A3">
        <w:rPr>
          <w:sz w:val="24"/>
          <w:szCs w:val="24"/>
        </w:rPr>
        <w:t>под</w:t>
      </w:r>
      <w:r w:rsidRPr="009D75A3">
        <w:rPr>
          <w:sz w:val="24"/>
          <w:szCs w:val="24"/>
        </w:rPr>
        <w:t xml:space="preserve">пунктом </w:t>
      </w:r>
      <w:r w:rsidR="002C6096" w:rsidRPr="009D75A3">
        <w:rPr>
          <w:sz w:val="24"/>
          <w:szCs w:val="24"/>
        </w:rPr>
        <w:t>3.4.6</w:t>
      </w:r>
      <w:r w:rsidR="003C7EE3" w:rsidRPr="009D75A3">
        <w:rPr>
          <w:sz w:val="24"/>
          <w:szCs w:val="24"/>
        </w:rPr>
        <w:t xml:space="preserve"> настоящего порядка</w:t>
      </w:r>
      <w:r w:rsidR="00605304" w:rsidRPr="009D75A3">
        <w:rPr>
          <w:sz w:val="24"/>
          <w:szCs w:val="24"/>
        </w:rPr>
        <w:t>.</w:t>
      </w:r>
    </w:p>
    <w:p w:rsidR="006244FD" w:rsidRPr="009D75A3" w:rsidRDefault="003C7EE3" w:rsidP="006244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П</w:t>
      </w:r>
      <w:r w:rsidR="006244FD" w:rsidRPr="009D75A3">
        <w:rPr>
          <w:sz w:val="24"/>
          <w:szCs w:val="24"/>
        </w:rPr>
        <w:t xml:space="preserve">о результатам рассмотрения заявок </w:t>
      </w:r>
      <w:r w:rsidRPr="009D75A3">
        <w:rPr>
          <w:sz w:val="24"/>
          <w:szCs w:val="24"/>
        </w:rPr>
        <w:t xml:space="preserve">комиссия </w:t>
      </w:r>
      <w:r w:rsidR="006244FD" w:rsidRPr="009D75A3">
        <w:rPr>
          <w:sz w:val="24"/>
          <w:szCs w:val="24"/>
        </w:rPr>
        <w:t>принимает решение:</w:t>
      </w:r>
    </w:p>
    <w:p w:rsidR="006244FD" w:rsidRPr="009D75A3" w:rsidRDefault="006244FD" w:rsidP="006244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о допуске заявок для проведения оценки;</w:t>
      </w:r>
    </w:p>
    <w:p w:rsidR="006244FD" w:rsidRPr="009D75A3" w:rsidRDefault="006244FD" w:rsidP="006244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об отклонении заявок;</w:t>
      </w:r>
    </w:p>
    <w:p w:rsidR="006244FD" w:rsidRPr="009D75A3" w:rsidRDefault="006244FD" w:rsidP="006244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о признании отбора несостоявшимся.</w:t>
      </w:r>
    </w:p>
    <w:p w:rsidR="006244FD" w:rsidRPr="009D75A3" w:rsidRDefault="006244FD" w:rsidP="006244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lastRenderedPageBreak/>
        <w:t>Заявка допускается для проведения оценки, если она соответствует требованиям, указанным в объявлении о проведении отбора, и при отсутствии оснований для отклонения заявки</w:t>
      </w:r>
      <w:r w:rsidR="002411B9" w:rsidRPr="009D75A3">
        <w:rPr>
          <w:sz w:val="24"/>
          <w:szCs w:val="24"/>
        </w:rPr>
        <w:t xml:space="preserve">, указанная </w:t>
      </w:r>
      <w:r w:rsidR="006D248A" w:rsidRPr="009D75A3">
        <w:rPr>
          <w:sz w:val="24"/>
          <w:szCs w:val="24"/>
        </w:rPr>
        <w:t>заявка признается надлежащей.</w:t>
      </w:r>
    </w:p>
    <w:p w:rsidR="006244FD" w:rsidRPr="009D75A3" w:rsidRDefault="006244FD" w:rsidP="006244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3.</w:t>
      </w:r>
      <w:r w:rsidR="001C5697" w:rsidRPr="009D75A3">
        <w:rPr>
          <w:sz w:val="24"/>
          <w:szCs w:val="24"/>
        </w:rPr>
        <w:t>9</w:t>
      </w:r>
      <w:r w:rsidRPr="009D75A3">
        <w:rPr>
          <w:sz w:val="24"/>
          <w:szCs w:val="24"/>
        </w:rPr>
        <w:t>. Основаниями для отклонения заявки участника отбора являются:</w:t>
      </w:r>
    </w:p>
    <w:p w:rsidR="006244FD" w:rsidRPr="009D75A3" w:rsidRDefault="006244FD" w:rsidP="006244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- несоответствие участника отбора требованиям, установленным </w:t>
      </w:r>
      <w:r w:rsidR="003C7EE3" w:rsidRPr="009D75A3">
        <w:rPr>
          <w:sz w:val="24"/>
          <w:szCs w:val="24"/>
        </w:rPr>
        <w:t>пункт</w:t>
      </w:r>
      <w:r w:rsidR="009B7484" w:rsidRPr="009D75A3">
        <w:rPr>
          <w:sz w:val="24"/>
          <w:szCs w:val="24"/>
        </w:rPr>
        <w:t>ом</w:t>
      </w:r>
      <w:r w:rsidR="003C7EE3" w:rsidRPr="009D75A3">
        <w:rPr>
          <w:sz w:val="24"/>
          <w:szCs w:val="24"/>
        </w:rPr>
        <w:t xml:space="preserve"> </w:t>
      </w:r>
      <w:r w:rsidR="0012149F" w:rsidRPr="009D75A3">
        <w:rPr>
          <w:sz w:val="24"/>
          <w:szCs w:val="24"/>
        </w:rPr>
        <w:t xml:space="preserve">2.1 </w:t>
      </w:r>
      <w:r w:rsidRPr="009D75A3">
        <w:rPr>
          <w:sz w:val="24"/>
          <w:szCs w:val="24"/>
        </w:rPr>
        <w:t xml:space="preserve">настоящего </w:t>
      </w:r>
      <w:r w:rsidR="003C7EE3" w:rsidRPr="009D75A3">
        <w:rPr>
          <w:sz w:val="24"/>
          <w:szCs w:val="24"/>
        </w:rPr>
        <w:t>п</w:t>
      </w:r>
      <w:r w:rsidRPr="009D75A3">
        <w:rPr>
          <w:sz w:val="24"/>
          <w:szCs w:val="24"/>
        </w:rPr>
        <w:t>орядка;</w:t>
      </w:r>
    </w:p>
    <w:p w:rsidR="003C7EE3" w:rsidRPr="009D75A3" w:rsidRDefault="003C7EE3" w:rsidP="003C7EE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непредставление (представление не в полном объеме) документов, указанных в объявлении о проведении отбора;</w:t>
      </w:r>
    </w:p>
    <w:p w:rsidR="003C7EE3" w:rsidRPr="009D75A3" w:rsidRDefault="0009374E" w:rsidP="003C7EE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несоответствие представленных участником отбора заявок и (или) документов требованиям, установленным в объявлении о проведении отбора</w:t>
      </w:r>
      <w:r w:rsidR="003C7EE3" w:rsidRPr="009D75A3">
        <w:rPr>
          <w:sz w:val="24"/>
          <w:szCs w:val="24"/>
        </w:rPr>
        <w:t>;</w:t>
      </w:r>
    </w:p>
    <w:p w:rsidR="009A18F7" w:rsidRPr="009D75A3" w:rsidRDefault="003C7EE3" w:rsidP="00C56D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- недостоверность информации, содержащейся в документах, представленных </w:t>
      </w:r>
      <w:r w:rsidR="00C56D32" w:rsidRPr="009D75A3">
        <w:rPr>
          <w:sz w:val="24"/>
          <w:szCs w:val="24"/>
        </w:rPr>
        <w:t>в составе заявки</w:t>
      </w:r>
      <w:r w:rsidR="009A18F7" w:rsidRPr="009D75A3">
        <w:rPr>
          <w:sz w:val="24"/>
          <w:szCs w:val="24"/>
        </w:rPr>
        <w:t>;</w:t>
      </w:r>
    </w:p>
    <w:p w:rsidR="009A18F7" w:rsidRPr="009D75A3" w:rsidRDefault="009A18F7" w:rsidP="009A18F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подача участником отбора заявки и документов после даты и (или) врем</w:t>
      </w:r>
      <w:r w:rsidR="002A6B4F" w:rsidRPr="009D75A3">
        <w:rPr>
          <w:sz w:val="24"/>
          <w:szCs w:val="24"/>
        </w:rPr>
        <w:t>ени, определенных для их подачи.</w:t>
      </w:r>
    </w:p>
    <w:p w:rsidR="007F490A" w:rsidRPr="009D75A3" w:rsidRDefault="006D248A" w:rsidP="006D248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3.10. </w:t>
      </w:r>
      <w:r w:rsidR="007F490A" w:rsidRPr="009D75A3">
        <w:rPr>
          <w:sz w:val="24"/>
          <w:szCs w:val="24"/>
        </w:rPr>
        <w:t>В случае поступления на рассмотрение комиссии единственной заявки, соответствующей требованиям настоящего порядка, отбор считается состоявшимся.</w:t>
      </w:r>
    </w:p>
    <w:p w:rsidR="006D248A" w:rsidRPr="009D75A3" w:rsidRDefault="006D248A" w:rsidP="006D248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Отбор признается несостоявшимся в следующих случаях:</w:t>
      </w:r>
    </w:p>
    <w:p w:rsidR="006D248A" w:rsidRPr="009D75A3" w:rsidRDefault="006D248A" w:rsidP="006D248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по окончании срока подачи заявок не подано ни одной заявки;</w:t>
      </w:r>
    </w:p>
    <w:p w:rsidR="006D248A" w:rsidRPr="009D75A3" w:rsidRDefault="006D248A" w:rsidP="006D248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по результатам рассмотрения заявок все заявки отклонены.</w:t>
      </w:r>
    </w:p>
    <w:p w:rsidR="00C56D32" w:rsidRPr="009D75A3" w:rsidRDefault="00C56D32" w:rsidP="006244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3.</w:t>
      </w:r>
      <w:r w:rsidR="006D248A" w:rsidRPr="009D75A3">
        <w:rPr>
          <w:sz w:val="24"/>
          <w:szCs w:val="24"/>
        </w:rPr>
        <w:t>11</w:t>
      </w:r>
      <w:r w:rsidRPr="009D75A3">
        <w:rPr>
          <w:sz w:val="24"/>
          <w:szCs w:val="24"/>
        </w:rPr>
        <w:t>. Протокол рассмотрения заявок формируется на едином портале</w:t>
      </w:r>
      <w:r w:rsidR="006752C3" w:rsidRPr="009D75A3">
        <w:rPr>
          <w:sz w:val="24"/>
          <w:szCs w:val="24"/>
        </w:rPr>
        <w:t xml:space="preserve"> автоматически</w:t>
      </w:r>
      <w:r w:rsidRPr="009D75A3">
        <w:rPr>
          <w:sz w:val="24"/>
          <w:szCs w:val="24"/>
        </w:rPr>
        <w:t>, подписывается усиленной квалифицированной электронной подписью председателя комиссии и ее членами в системе «Электронный бюджет» и размещается на едином портале не позднее 1</w:t>
      </w:r>
      <w:r w:rsidR="00EA5520" w:rsidRPr="009D75A3">
        <w:rPr>
          <w:sz w:val="24"/>
          <w:szCs w:val="24"/>
        </w:rPr>
        <w:t>-го</w:t>
      </w:r>
      <w:r w:rsidRPr="009D75A3">
        <w:rPr>
          <w:sz w:val="24"/>
          <w:szCs w:val="24"/>
        </w:rPr>
        <w:t xml:space="preserve"> рабочего дня, следующего за днем его подписания.</w:t>
      </w:r>
    </w:p>
    <w:p w:rsidR="00F82CB4" w:rsidRPr="009D75A3" w:rsidRDefault="00F82CB4" w:rsidP="006244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изменений.</w:t>
      </w:r>
    </w:p>
    <w:p w:rsidR="006D248A" w:rsidRPr="009D75A3" w:rsidRDefault="006D248A" w:rsidP="006D248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3.12. В течение 5 ра</w:t>
      </w:r>
      <w:r w:rsidR="006752C3" w:rsidRPr="009D75A3">
        <w:rPr>
          <w:sz w:val="24"/>
          <w:szCs w:val="24"/>
        </w:rPr>
        <w:t>бочих дней после размещения на е</w:t>
      </w:r>
      <w:r w:rsidRPr="009D75A3">
        <w:rPr>
          <w:sz w:val="24"/>
          <w:szCs w:val="24"/>
        </w:rPr>
        <w:t>дином портале протокола рассмотрения заявок комиссия осуществля</w:t>
      </w:r>
      <w:r w:rsidR="00042034" w:rsidRPr="009D75A3">
        <w:rPr>
          <w:sz w:val="24"/>
          <w:szCs w:val="24"/>
        </w:rPr>
        <w:t>е</w:t>
      </w:r>
      <w:r w:rsidRPr="009D75A3">
        <w:rPr>
          <w:sz w:val="24"/>
          <w:szCs w:val="24"/>
        </w:rPr>
        <w:t>т оценку участников отбора</w:t>
      </w:r>
      <w:r w:rsidRPr="009D75A3">
        <w:t xml:space="preserve"> </w:t>
      </w:r>
      <w:r w:rsidRPr="009D75A3">
        <w:rPr>
          <w:sz w:val="24"/>
          <w:szCs w:val="24"/>
        </w:rPr>
        <w:t xml:space="preserve">в соответствии с критериями оценки, установленными </w:t>
      </w:r>
      <w:r w:rsidR="00FF1B19" w:rsidRPr="009D75A3">
        <w:rPr>
          <w:sz w:val="24"/>
          <w:szCs w:val="24"/>
        </w:rPr>
        <w:t xml:space="preserve">по </w:t>
      </w:r>
      <w:r w:rsidRPr="009D75A3">
        <w:rPr>
          <w:sz w:val="24"/>
          <w:szCs w:val="24"/>
        </w:rPr>
        <w:t>форм</w:t>
      </w:r>
      <w:r w:rsidR="00FF1B19" w:rsidRPr="009D75A3">
        <w:rPr>
          <w:sz w:val="24"/>
          <w:szCs w:val="24"/>
        </w:rPr>
        <w:t>е</w:t>
      </w:r>
      <w:r w:rsidRPr="009D75A3">
        <w:rPr>
          <w:sz w:val="24"/>
          <w:szCs w:val="24"/>
        </w:rPr>
        <w:t xml:space="preserve"> № </w:t>
      </w:r>
      <w:r w:rsidR="00DF66C9" w:rsidRPr="009D75A3">
        <w:rPr>
          <w:sz w:val="24"/>
          <w:szCs w:val="24"/>
        </w:rPr>
        <w:t>2</w:t>
      </w:r>
      <w:r w:rsidRPr="009D75A3">
        <w:rPr>
          <w:sz w:val="24"/>
          <w:szCs w:val="24"/>
        </w:rPr>
        <w:t xml:space="preserve"> к настоящему порядку путем проставления баллов по соответствующ</w:t>
      </w:r>
      <w:r w:rsidR="00C00855" w:rsidRPr="009D75A3">
        <w:rPr>
          <w:sz w:val="24"/>
          <w:szCs w:val="24"/>
        </w:rPr>
        <w:t>и</w:t>
      </w:r>
      <w:r w:rsidRPr="009D75A3">
        <w:rPr>
          <w:sz w:val="24"/>
          <w:szCs w:val="24"/>
        </w:rPr>
        <w:t>м критери</w:t>
      </w:r>
      <w:r w:rsidR="00C00855" w:rsidRPr="009D75A3">
        <w:rPr>
          <w:sz w:val="24"/>
          <w:szCs w:val="24"/>
        </w:rPr>
        <w:t>ям</w:t>
      </w:r>
      <w:r w:rsidRPr="009D75A3">
        <w:rPr>
          <w:sz w:val="24"/>
          <w:szCs w:val="24"/>
        </w:rPr>
        <w:t xml:space="preserve"> оценки.</w:t>
      </w:r>
    </w:p>
    <w:p w:rsidR="0031212C" w:rsidRPr="009D75A3" w:rsidRDefault="007F490A" w:rsidP="003121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</w:t>
      </w:r>
      <w:r w:rsidR="0031212C" w:rsidRPr="009D75A3">
        <w:rPr>
          <w:sz w:val="24"/>
          <w:szCs w:val="24"/>
        </w:rPr>
        <w:t>.1</w:t>
      </w:r>
      <w:r w:rsidRPr="009D75A3">
        <w:rPr>
          <w:sz w:val="24"/>
          <w:szCs w:val="24"/>
        </w:rPr>
        <w:t>3</w:t>
      </w:r>
      <w:r w:rsidR="0031212C" w:rsidRPr="009D75A3">
        <w:rPr>
          <w:sz w:val="24"/>
          <w:szCs w:val="24"/>
        </w:rPr>
        <w:t>. Итоговый балл, присваиваемый заявке, определяется путем суммирования баллов по всем критериям.</w:t>
      </w:r>
    </w:p>
    <w:p w:rsidR="0031212C" w:rsidRPr="009D75A3" w:rsidRDefault="007F490A" w:rsidP="003121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К</w:t>
      </w:r>
      <w:r w:rsidR="0031212C" w:rsidRPr="009D75A3">
        <w:rPr>
          <w:sz w:val="24"/>
          <w:szCs w:val="24"/>
        </w:rPr>
        <w:t>омиссией осуществляется присвоение каждой заявке порядкового номера в порядке убывания итоговых значений, присвоенных заявкам баллов по критериям.</w:t>
      </w:r>
    </w:p>
    <w:p w:rsidR="0031212C" w:rsidRPr="009D75A3" w:rsidRDefault="0031212C" w:rsidP="003121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Первый порядковый номер присваивается участнику отбора, заявка которого набрала наибольшее количество баллов.</w:t>
      </w:r>
    </w:p>
    <w:p w:rsidR="007F490A" w:rsidRPr="009D75A3" w:rsidRDefault="0031212C" w:rsidP="003121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Участникам отбора, заявки которых набрали равное количество баллов, комиссия присваивает последовательные порядковые номера, при этом меньший порядковый номер присваивается участнику отбора, заявка которого </w:t>
      </w:r>
      <w:r w:rsidR="009A18F7" w:rsidRPr="009D75A3">
        <w:rPr>
          <w:sz w:val="24"/>
          <w:szCs w:val="24"/>
        </w:rPr>
        <w:t>представлена</w:t>
      </w:r>
      <w:r w:rsidRPr="009D75A3">
        <w:rPr>
          <w:sz w:val="24"/>
          <w:szCs w:val="24"/>
        </w:rPr>
        <w:t xml:space="preserve"> </w:t>
      </w:r>
      <w:r w:rsidR="009A18F7" w:rsidRPr="009D75A3">
        <w:rPr>
          <w:sz w:val="24"/>
          <w:szCs w:val="24"/>
        </w:rPr>
        <w:t xml:space="preserve">и зарегистрирована в системе «Электронный бюджет» </w:t>
      </w:r>
      <w:r w:rsidRPr="009D75A3">
        <w:rPr>
          <w:sz w:val="24"/>
          <w:szCs w:val="24"/>
        </w:rPr>
        <w:t>ранее</w:t>
      </w:r>
      <w:r w:rsidR="009A18F7" w:rsidRPr="009D75A3">
        <w:rPr>
          <w:sz w:val="24"/>
          <w:szCs w:val="24"/>
        </w:rPr>
        <w:t>.</w:t>
      </w:r>
      <w:r w:rsidR="007F490A" w:rsidRPr="009D75A3">
        <w:rPr>
          <w:sz w:val="24"/>
          <w:szCs w:val="24"/>
        </w:rPr>
        <w:t xml:space="preserve"> </w:t>
      </w:r>
    </w:p>
    <w:p w:rsidR="00AA4A27" w:rsidRPr="009D75A3" w:rsidRDefault="009A18F7" w:rsidP="00AA4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</w:t>
      </w:r>
      <w:r w:rsidR="0031212C" w:rsidRPr="009D75A3">
        <w:rPr>
          <w:sz w:val="24"/>
          <w:szCs w:val="24"/>
        </w:rPr>
        <w:t>.1</w:t>
      </w:r>
      <w:r w:rsidRPr="009D75A3">
        <w:rPr>
          <w:sz w:val="24"/>
          <w:szCs w:val="24"/>
        </w:rPr>
        <w:t>4</w:t>
      </w:r>
      <w:r w:rsidR="0031212C" w:rsidRPr="009D75A3">
        <w:rPr>
          <w:sz w:val="24"/>
          <w:szCs w:val="24"/>
        </w:rPr>
        <w:t>. Победител</w:t>
      </w:r>
      <w:r w:rsidR="00AA4A27" w:rsidRPr="009D75A3">
        <w:rPr>
          <w:sz w:val="24"/>
          <w:szCs w:val="24"/>
        </w:rPr>
        <w:t>ем</w:t>
      </w:r>
      <w:r w:rsidR="0031212C" w:rsidRPr="009D75A3">
        <w:rPr>
          <w:sz w:val="24"/>
          <w:szCs w:val="24"/>
        </w:rPr>
        <w:t xml:space="preserve"> отбора </w:t>
      </w:r>
      <w:r w:rsidR="00AA4A27" w:rsidRPr="009D75A3">
        <w:rPr>
          <w:sz w:val="24"/>
          <w:szCs w:val="24"/>
        </w:rPr>
        <w:t>признается участник отбора, набравший наибольшее количество баллов или подавшему единственную заявку. При наличии участников отбора, набравших равное количество баллов, победителем отбора признается участник отбора, подавший конкурсную заявку ранее остальных.</w:t>
      </w:r>
    </w:p>
    <w:p w:rsidR="00AF7D52" w:rsidRPr="009D75A3" w:rsidRDefault="006809F3" w:rsidP="00AF7D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</w:t>
      </w:r>
      <w:r w:rsidR="00B93237" w:rsidRPr="009D75A3">
        <w:rPr>
          <w:sz w:val="24"/>
          <w:szCs w:val="24"/>
        </w:rPr>
        <w:t>.1</w:t>
      </w:r>
      <w:r w:rsidR="00AA4A27" w:rsidRPr="009D75A3">
        <w:rPr>
          <w:sz w:val="24"/>
          <w:szCs w:val="24"/>
        </w:rPr>
        <w:t>5</w:t>
      </w:r>
      <w:r w:rsidR="00B93237" w:rsidRPr="009D75A3">
        <w:rPr>
          <w:sz w:val="24"/>
          <w:szCs w:val="24"/>
        </w:rPr>
        <w:t>.</w:t>
      </w:r>
      <w:r w:rsidRPr="009D75A3">
        <w:rPr>
          <w:sz w:val="24"/>
          <w:szCs w:val="24"/>
        </w:rPr>
        <w:t xml:space="preserve"> </w:t>
      </w:r>
      <w:r w:rsidR="00B93237" w:rsidRPr="009D75A3">
        <w:rPr>
          <w:sz w:val="24"/>
          <w:szCs w:val="24"/>
        </w:rPr>
        <w:t xml:space="preserve"> </w:t>
      </w:r>
      <w:r w:rsidR="006752C3" w:rsidRPr="009D75A3">
        <w:rPr>
          <w:sz w:val="24"/>
          <w:szCs w:val="24"/>
        </w:rPr>
        <w:t>В целях завершения отбора на е</w:t>
      </w:r>
      <w:r w:rsidRPr="009D75A3">
        <w:rPr>
          <w:sz w:val="24"/>
          <w:szCs w:val="24"/>
        </w:rPr>
        <w:t>дином портале автоматически формируется протокол подведения итогов отбора на основании результатов определения победител</w:t>
      </w:r>
      <w:r w:rsidR="00AA4A27" w:rsidRPr="009D75A3">
        <w:rPr>
          <w:sz w:val="24"/>
          <w:szCs w:val="24"/>
        </w:rPr>
        <w:t>я</w:t>
      </w:r>
      <w:r w:rsidRPr="009D75A3">
        <w:rPr>
          <w:sz w:val="24"/>
          <w:szCs w:val="24"/>
        </w:rPr>
        <w:t xml:space="preserve"> отбора, который подписывается </w:t>
      </w:r>
      <w:r w:rsidR="002A6B4F" w:rsidRPr="009D75A3">
        <w:rPr>
          <w:sz w:val="24"/>
          <w:szCs w:val="24"/>
        </w:rPr>
        <w:t xml:space="preserve">в течении 2 рабочих дней </w:t>
      </w:r>
      <w:r w:rsidRPr="009D75A3">
        <w:rPr>
          <w:sz w:val="24"/>
          <w:szCs w:val="24"/>
        </w:rPr>
        <w:t xml:space="preserve">усиленной квалифицированной электронной подписью председателя </w:t>
      </w:r>
      <w:r w:rsidR="00C43091" w:rsidRPr="009D75A3">
        <w:rPr>
          <w:sz w:val="24"/>
          <w:szCs w:val="24"/>
        </w:rPr>
        <w:t>к</w:t>
      </w:r>
      <w:r w:rsidRPr="009D75A3">
        <w:rPr>
          <w:sz w:val="24"/>
          <w:szCs w:val="24"/>
        </w:rPr>
        <w:t xml:space="preserve">омиссии и членов </w:t>
      </w:r>
      <w:r w:rsidR="00C43091" w:rsidRPr="009D75A3">
        <w:rPr>
          <w:sz w:val="24"/>
          <w:szCs w:val="24"/>
        </w:rPr>
        <w:t>к</w:t>
      </w:r>
      <w:r w:rsidRPr="009D75A3">
        <w:rPr>
          <w:sz w:val="24"/>
          <w:szCs w:val="24"/>
        </w:rPr>
        <w:t xml:space="preserve">омиссии в системе </w:t>
      </w:r>
      <w:r w:rsidR="00C43091" w:rsidRPr="009D75A3">
        <w:rPr>
          <w:sz w:val="24"/>
          <w:szCs w:val="24"/>
        </w:rPr>
        <w:t>«Электронный бюджет»</w:t>
      </w:r>
      <w:r w:rsidRPr="009D75A3">
        <w:rPr>
          <w:sz w:val="24"/>
          <w:szCs w:val="24"/>
        </w:rPr>
        <w:t>.</w:t>
      </w:r>
    </w:p>
    <w:p w:rsidR="00AF7D52" w:rsidRPr="009D75A3" w:rsidRDefault="006809F3" w:rsidP="00AF7D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Протокол подведени</w:t>
      </w:r>
      <w:r w:rsidR="006752C3" w:rsidRPr="009D75A3">
        <w:rPr>
          <w:sz w:val="24"/>
          <w:szCs w:val="24"/>
        </w:rPr>
        <w:t>я итогов отбора размещается на е</w:t>
      </w:r>
      <w:r w:rsidRPr="009D75A3">
        <w:rPr>
          <w:sz w:val="24"/>
          <w:szCs w:val="24"/>
        </w:rPr>
        <w:t xml:space="preserve">дином портале не позднее </w:t>
      </w:r>
      <w:r w:rsidR="00EA5520" w:rsidRPr="009D75A3">
        <w:rPr>
          <w:sz w:val="24"/>
          <w:szCs w:val="24"/>
        </w:rPr>
        <w:t xml:space="preserve">1-го </w:t>
      </w:r>
      <w:r w:rsidRPr="009D75A3">
        <w:rPr>
          <w:sz w:val="24"/>
          <w:szCs w:val="24"/>
        </w:rPr>
        <w:t>рабочего дня, следующего за днем его подписания, и включает следующие сведения:</w:t>
      </w:r>
    </w:p>
    <w:p w:rsidR="006809F3" w:rsidRPr="009D75A3" w:rsidRDefault="006809F3" w:rsidP="00AF7D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дата, время и место проведения рассмотрения заявок;</w:t>
      </w:r>
    </w:p>
    <w:p w:rsidR="006809F3" w:rsidRPr="009D75A3" w:rsidRDefault="006809F3" w:rsidP="006809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дата, время и место проведения оценки заявок;</w:t>
      </w:r>
    </w:p>
    <w:p w:rsidR="006809F3" w:rsidRPr="009D75A3" w:rsidRDefault="006809F3" w:rsidP="006809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информация об участниках отбора, заявки которых были рассмотрены;</w:t>
      </w:r>
    </w:p>
    <w:p w:rsidR="006809F3" w:rsidRPr="009D75A3" w:rsidRDefault="006809F3" w:rsidP="006809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lastRenderedPageBreak/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B93237" w:rsidRPr="009D75A3" w:rsidRDefault="00B93237" w:rsidP="00B932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:rsidR="00235D02" w:rsidRPr="009D75A3" w:rsidRDefault="00B93237" w:rsidP="005C4F0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- наименование получателя субсидии, с которым заключается </w:t>
      </w:r>
      <w:r w:rsidR="00D75E20" w:rsidRPr="009D75A3">
        <w:rPr>
          <w:sz w:val="24"/>
          <w:szCs w:val="24"/>
        </w:rPr>
        <w:t>С</w:t>
      </w:r>
      <w:r w:rsidRPr="009D75A3">
        <w:rPr>
          <w:sz w:val="24"/>
          <w:szCs w:val="24"/>
        </w:rPr>
        <w:t>оглашение</w:t>
      </w:r>
      <w:r w:rsidR="00C43091" w:rsidRPr="009D75A3">
        <w:rPr>
          <w:sz w:val="24"/>
          <w:szCs w:val="24"/>
        </w:rPr>
        <w:t>, и размер предоставляемо</w:t>
      </w:r>
      <w:r w:rsidR="00AF7D52" w:rsidRPr="009D75A3">
        <w:rPr>
          <w:sz w:val="24"/>
          <w:szCs w:val="24"/>
        </w:rPr>
        <w:t>й</w:t>
      </w:r>
      <w:r w:rsidR="00C43091" w:rsidRPr="009D75A3">
        <w:rPr>
          <w:sz w:val="24"/>
          <w:szCs w:val="24"/>
        </w:rPr>
        <w:t xml:space="preserve"> ему </w:t>
      </w:r>
      <w:r w:rsidR="005C4F0A" w:rsidRPr="009D75A3">
        <w:rPr>
          <w:sz w:val="24"/>
          <w:szCs w:val="24"/>
        </w:rPr>
        <w:t>субсидии</w:t>
      </w:r>
      <w:r w:rsidR="00235D02" w:rsidRPr="009D75A3">
        <w:rPr>
          <w:sz w:val="24"/>
          <w:szCs w:val="24"/>
        </w:rPr>
        <w:t>.</w:t>
      </w:r>
    </w:p>
    <w:p w:rsidR="00F82CB4" w:rsidRPr="009D75A3" w:rsidRDefault="00D513EA" w:rsidP="005C4F0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3.16. </w:t>
      </w:r>
      <w:r w:rsidR="00F82CB4" w:rsidRPr="009D75A3">
        <w:rPr>
          <w:sz w:val="24"/>
          <w:szCs w:val="24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</w:t>
      </w:r>
      <w:r w:rsidR="0050746F" w:rsidRPr="009D75A3">
        <w:rPr>
          <w:sz w:val="24"/>
          <w:szCs w:val="24"/>
        </w:rPr>
        <w:t>и</w:t>
      </w:r>
      <w:r w:rsidR="00F82CB4" w:rsidRPr="009D75A3">
        <w:rPr>
          <w:sz w:val="24"/>
          <w:szCs w:val="24"/>
        </w:rPr>
        <w:t xml:space="preserve"> указанного протокола с указанием причин внесения изменений.</w:t>
      </w:r>
    </w:p>
    <w:p w:rsidR="00F46DFA" w:rsidRPr="009D75A3" w:rsidRDefault="0031212C" w:rsidP="0031212C">
      <w:pPr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3.</w:t>
      </w:r>
      <w:r w:rsidR="004B45C0" w:rsidRPr="009D75A3">
        <w:rPr>
          <w:sz w:val="24"/>
          <w:szCs w:val="24"/>
        </w:rPr>
        <w:t>1</w:t>
      </w:r>
      <w:r w:rsidR="00AA4A27" w:rsidRPr="009D75A3">
        <w:rPr>
          <w:sz w:val="24"/>
          <w:szCs w:val="24"/>
        </w:rPr>
        <w:t>7</w:t>
      </w:r>
      <w:r w:rsidRPr="009D75A3">
        <w:rPr>
          <w:sz w:val="24"/>
          <w:szCs w:val="24"/>
        </w:rPr>
        <w:t xml:space="preserve">. </w:t>
      </w:r>
      <w:r w:rsidR="005828CA" w:rsidRPr="009D75A3">
        <w:rPr>
          <w:sz w:val="24"/>
          <w:szCs w:val="24"/>
        </w:rPr>
        <w:t xml:space="preserve">Уполномоченный орган </w:t>
      </w:r>
      <w:r w:rsidR="00F46DFA" w:rsidRPr="009D75A3">
        <w:rPr>
          <w:sz w:val="24"/>
          <w:szCs w:val="24"/>
        </w:rPr>
        <w:t xml:space="preserve">в течении 3 рабочих дней с даты принятия решения о предоставлении субсидии </w:t>
      </w:r>
      <w:r w:rsidR="0064222F" w:rsidRPr="009D75A3">
        <w:rPr>
          <w:sz w:val="24"/>
          <w:szCs w:val="24"/>
        </w:rPr>
        <w:t>формирует</w:t>
      </w:r>
      <w:r w:rsidR="005828CA" w:rsidRPr="009D75A3">
        <w:rPr>
          <w:sz w:val="24"/>
          <w:szCs w:val="24"/>
        </w:rPr>
        <w:t xml:space="preserve"> </w:t>
      </w:r>
      <w:r w:rsidR="00F46DFA" w:rsidRPr="009D75A3">
        <w:rPr>
          <w:sz w:val="24"/>
          <w:szCs w:val="24"/>
        </w:rPr>
        <w:t>в системе «Электронный бюджет» проект Соглашения</w:t>
      </w:r>
      <w:r w:rsidR="00BB0D20" w:rsidRPr="009D75A3">
        <w:rPr>
          <w:sz w:val="24"/>
          <w:szCs w:val="24"/>
        </w:rPr>
        <w:t xml:space="preserve"> (при наличии технической возможности)</w:t>
      </w:r>
      <w:r w:rsidR="00F46DFA" w:rsidRPr="009D75A3">
        <w:rPr>
          <w:sz w:val="24"/>
          <w:szCs w:val="24"/>
        </w:rPr>
        <w:t>.</w:t>
      </w:r>
    </w:p>
    <w:p w:rsidR="008E0C6E" w:rsidRPr="009D75A3" w:rsidRDefault="00AA459A" w:rsidP="0031212C">
      <w:pPr>
        <w:tabs>
          <w:tab w:val="left" w:pos="426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3.17.1. </w:t>
      </w:r>
      <w:r w:rsidR="000D0A67" w:rsidRPr="009D75A3">
        <w:rPr>
          <w:sz w:val="24"/>
          <w:szCs w:val="24"/>
        </w:rPr>
        <w:t>Соглашени</w:t>
      </w:r>
      <w:r w:rsidR="00D75E20" w:rsidRPr="009D75A3">
        <w:rPr>
          <w:sz w:val="24"/>
          <w:szCs w:val="24"/>
        </w:rPr>
        <w:t>е, дополнительное соглашение к С</w:t>
      </w:r>
      <w:r w:rsidR="000D0A67" w:rsidRPr="009D75A3">
        <w:rPr>
          <w:sz w:val="24"/>
          <w:szCs w:val="24"/>
        </w:rPr>
        <w:t xml:space="preserve">оглашению, в том числе дополнительное соглашение о расторжении </w:t>
      </w:r>
      <w:r w:rsidR="00D75E20" w:rsidRPr="009D75A3">
        <w:rPr>
          <w:sz w:val="24"/>
          <w:szCs w:val="24"/>
        </w:rPr>
        <w:t>С</w:t>
      </w:r>
      <w:r w:rsidR="000D0A67" w:rsidRPr="009D75A3">
        <w:rPr>
          <w:sz w:val="24"/>
          <w:szCs w:val="24"/>
        </w:rPr>
        <w:t xml:space="preserve">оглашения, заключается в соответствии с типовыми формами, установленными </w:t>
      </w:r>
      <w:r w:rsidR="008E0C6E" w:rsidRPr="009D75A3">
        <w:rPr>
          <w:sz w:val="24"/>
          <w:szCs w:val="24"/>
        </w:rPr>
        <w:t>Финансов</w:t>
      </w:r>
      <w:r w:rsidR="00BB0D20" w:rsidRPr="009D75A3">
        <w:rPr>
          <w:sz w:val="24"/>
          <w:szCs w:val="24"/>
        </w:rPr>
        <w:t>ым</w:t>
      </w:r>
      <w:r w:rsidR="008E0C6E" w:rsidRPr="009D75A3">
        <w:rPr>
          <w:sz w:val="24"/>
          <w:szCs w:val="24"/>
        </w:rPr>
        <w:t xml:space="preserve"> департамент</w:t>
      </w:r>
      <w:r w:rsidR="00BB0D20" w:rsidRPr="009D75A3">
        <w:rPr>
          <w:sz w:val="24"/>
          <w:szCs w:val="24"/>
        </w:rPr>
        <w:t>ом</w:t>
      </w:r>
      <w:r w:rsidR="008E0C6E" w:rsidRPr="009D75A3">
        <w:rPr>
          <w:sz w:val="24"/>
          <w:szCs w:val="24"/>
        </w:rPr>
        <w:t xml:space="preserve"> Анивского муниципального округа Сахалинской области </w:t>
      </w:r>
    </w:p>
    <w:p w:rsidR="0031212C" w:rsidRPr="009D75A3" w:rsidRDefault="00AA459A" w:rsidP="0031212C">
      <w:pPr>
        <w:tabs>
          <w:tab w:val="left" w:pos="426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3.17.2. </w:t>
      </w:r>
      <w:r w:rsidR="0031212C" w:rsidRPr="009D75A3">
        <w:rPr>
          <w:sz w:val="24"/>
          <w:szCs w:val="24"/>
        </w:rPr>
        <w:t>Обязательным условием при заключении Соглашения является соблюдение требования о включении в Соглашение в случае уменьшения главному распорядителю, как получателю бюджетных средств, ранее доведенных лимитов бюджетных обязательств, указанных в пункте 1.</w:t>
      </w:r>
      <w:r w:rsidR="00F46DFA" w:rsidRPr="009D75A3">
        <w:rPr>
          <w:sz w:val="24"/>
          <w:szCs w:val="24"/>
        </w:rPr>
        <w:t>5</w:t>
      </w:r>
      <w:r w:rsidR="0031212C" w:rsidRPr="009D75A3">
        <w:rPr>
          <w:sz w:val="24"/>
          <w:szCs w:val="24"/>
        </w:rPr>
        <w:t xml:space="preserve"> настоящего порядка,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условиям.</w:t>
      </w:r>
    </w:p>
    <w:p w:rsidR="00F46DFA" w:rsidRPr="009D75A3" w:rsidRDefault="00AA459A" w:rsidP="00F46D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3.17.3. </w:t>
      </w:r>
      <w:r w:rsidR="00A34260" w:rsidRPr="009D75A3">
        <w:rPr>
          <w:sz w:val="24"/>
          <w:szCs w:val="24"/>
        </w:rPr>
        <w:t xml:space="preserve">Победитель отбора в течении </w:t>
      </w:r>
      <w:r w:rsidR="0023220B" w:rsidRPr="009D75A3">
        <w:rPr>
          <w:sz w:val="24"/>
          <w:szCs w:val="24"/>
        </w:rPr>
        <w:t>5</w:t>
      </w:r>
      <w:r w:rsidR="00A34260" w:rsidRPr="009D75A3">
        <w:rPr>
          <w:sz w:val="24"/>
          <w:szCs w:val="24"/>
        </w:rPr>
        <w:t xml:space="preserve"> рабочих дней с даты формирования проекта Соглашения подписывает Соглашение в системе «Электронный бюджет» </w:t>
      </w:r>
      <w:r w:rsidR="006C1C8E" w:rsidRPr="009D75A3">
        <w:rPr>
          <w:sz w:val="24"/>
          <w:szCs w:val="24"/>
        </w:rPr>
        <w:t xml:space="preserve">(при наличии технической возможности) </w:t>
      </w:r>
      <w:r w:rsidR="00A34260" w:rsidRPr="009D75A3">
        <w:rPr>
          <w:sz w:val="24"/>
          <w:szCs w:val="24"/>
        </w:rPr>
        <w:t xml:space="preserve">и одновременно предоставляет в </w:t>
      </w:r>
      <w:r w:rsidR="008E0C6E" w:rsidRPr="009D75A3">
        <w:rPr>
          <w:sz w:val="24"/>
          <w:szCs w:val="24"/>
        </w:rPr>
        <w:t xml:space="preserve">Уполномоченный орган </w:t>
      </w:r>
      <w:r w:rsidR="00A34260" w:rsidRPr="009D75A3">
        <w:rPr>
          <w:sz w:val="24"/>
          <w:szCs w:val="24"/>
        </w:rPr>
        <w:t>документы, предусмотренные в подпунктах 2.1.10-2.1.12 пункта 2.1 настоящего порядка.</w:t>
      </w:r>
    </w:p>
    <w:p w:rsidR="0031212C" w:rsidRPr="009D75A3" w:rsidRDefault="00AA459A" w:rsidP="00F46D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3.17.4. </w:t>
      </w:r>
      <w:r w:rsidR="0031212C" w:rsidRPr="009D75A3">
        <w:rPr>
          <w:sz w:val="24"/>
          <w:szCs w:val="24"/>
        </w:rPr>
        <w:t>В случае</w:t>
      </w:r>
      <w:r w:rsidR="0050746F" w:rsidRPr="009D75A3">
        <w:rPr>
          <w:sz w:val="24"/>
          <w:szCs w:val="24"/>
        </w:rPr>
        <w:t>,</w:t>
      </w:r>
      <w:r w:rsidR="0031212C" w:rsidRPr="009D75A3">
        <w:rPr>
          <w:sz w:val="24"/>
          <w:szCs w:val="24"/>
        </w:rPr>
        <w:t xml:space="preserve"> </w:t>
      </w:r>
      <w:r w:rsidR="00F46DFA" w:rsidRPr="009D75A3">
        <w:rPr>
          <w:sz w:val="24"/>
          <w:szCs w:val="24"/>
        </w:rPr>
        <w:t xml:space="preserve">если победитель отбора в течении </w:t>
      </w:r>
      <w:r w:rsidR="00EE5908" w:rsidRPr="009D75A3">
        <w:rPr>
          <w:sz w:val="24"/>
          <w:szCs w:val="24"/>
        </w:rPr>
        <w:t>5</w:t>
      </w:r>
      <w:r w:rsidR="00F46DFA" w:rsidRPr="009D75A3">
        <w:rPr>
          <w:sz w:val="24"/>
          <w:szCs w:val="24"/>
        </w:rPr>
        <w:t xml:space="preserve"> рабочих дней со дня поступления проект</w:t>
      </w:r>
      <w:r w:rsidR="0050746F" w:rsidRPr="009D75A3">
        <w:rPr>
          <w:sz w:val="24"/>
          <w:szCs w:val="24"/>
        </w:rPr>
        <w:t>а</w:t>
      </w:r>
      <w:r w:rsidR="00F46DFA" w:rsidRPr="009D75A3">
        <w:rPr>
          <w:sz w:val="24"/>
          <w:szCs w:val="24"/>
        </w:rPr>
        <w:t xml:space="preserve"> Соглашения в систему «Электронный бюджет» не подписал проект Соглашения,</w:t>
      </w:r>
      <w:r w:rsidR="0031212C" w:rsidRPr="009D75A3">
        <w:rPr>
          <w:sz w:val="24"/>
          <w:szCs w:val="24"/>
        </w:rPr>
        <w:t xml:space="preserve"> </w:t>
      </w:r>
      <w:r w:rsidR="008D19BD" w:rsidRPr="009D75A3">
        <w:rPr>
          <w:sz w:val="24"/>
          <w:szCs w:val="24"/>
        </w:rPr>
        <w:t>победитель отбора</w:t>
      </w:r>
      <w:r w:rsidR="0031212C" w:rsidRPr="009D75A3">
        <w:rPr>
          <w:sz w:val="24"/>
          <w:szCs w:val="24"/>
        </w:rPr>
        <w:t xml:space="preserve"> признается уклонившимся от заключения Соглашения.</w:t>
      </w:r>
    </w:p>
    <w:p w:rsidR="007540D8" w:rsidRPr="009D75A3" w:rsidRDefault="00AA459A" w:rsidP="00F46D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3.17.5. </w:t>
      </w:r>
      <w:r w:rsidR="005828CA" w:rsidRPr="009D75A3">
        <w:rPr>
          <w:sz w:val="24"/>
          <w:szCs w:val="24"/>
        </w:rPr>
        <w:t xml:space="preserve">Уполномоченный орган </w:t>
      </w:r>
      <w:r w:rsidR="007540D8" w:rsidRPr="009D75A3">
        <w:rPr>
          <w:sz w:val="24"/>
          <w:szCs w:val="24"/>
        </w:rPr>
        <w:t>в течении 2 рабочих дней со дня подписания победителем отбора Соглашения подписывает его в системе «Электронный бюджет»</w:t>
      </w:r>
      <w:r w:rsidRPr="009D75A3">
        <w:rPr>
          <w:sz w:val="24"/>
          <w:szCs w:val="24"/>
        </w:rPr>
        <w:t xml:space="preserve"> (при наличии технической возможности)</w:t>
      </w:r>
      <w:r w:rsidR="007540D8" w:rsidRPr="009D75A3">
        <w:rPr>
          <w:sz w:val="24"/>
          <w:szCs w:val="24"/>
        </w:rPr>
        <w:t>.</w:t>
      </w:r>
    </w:p>
    <w:p w:rsidR="0031212C" w:rsidRPr="009D75A3" w:rsidRDefault="0031212C" w:rsidP="003121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3.</w:t>
      </w:r>
      <w:r w:rsidR="004B45C0" w:rsidRPr="009D75A3">
        <w:rPr>
          <w:sz w:val="24"/>
          <w:szCs w:val="24"/>
        </w:rPr>
        <w:t>1</w:t>
      </w:r>
      <w:r w:rsidR="00AA4A27" w:rsidRPr="009D75A3">
        <w:rPr>
          <w:sz w:val="24"/>
          <w:szCs w:val="24"/>
        </w:rPr>
        <w:t>8</w:t>
      </w:r>
      <w:r w:rsidRPr="009D75A3">
        <w:rPr>
          <w:sz w:val="24"/>
          <w:szCs w:val="24"/>
        </w:rPr>
        <w:t>. Обстоятельствами, предусматривающими изменение Соглашения, являются:</w:t>
      </w:r>
    </w:p>
    <w:p w:rsidR="0031212C" w:rsidRPr="009D75A3" w:rsidRDefault="0031212C" w:rsidP="003121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1) изменение размера субсидии в случае увеличения (уменьшения) главному распорядителю бюджетных средств ранее доведенных лимитов бюджетных обязательств на предоставление субсидии;</w:t>
      </w:r>
    </w:p>
    <w:p w:rsidR="0031212C" w:rsidRPr="009D75A3" w:rsidRDefault="00AF1DD6" w:rsidP="003121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2</w:t>
      </w:r>
      <w:r w:rsidR="0031212C" w:rsidRPr="009D75A3">
        <w:rPr>
          <w:sz w:val="24"/>
          <w:szCs w:val="24"/>
        </w:rPr>
        <w:t>) изменение платежных реквизитов сторон;</w:t>
      </w:r>
    </w:p>
    <w:p w:rsidR="00B93237" w:rsidRPr="009D75A3" w:rsidRDefault="00AF1DD6" w:rsidP="00B932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</w:t>
      </w:r>
      <w:r w:rsidR="00B93237" w:rsidRPr="009D75A3">
        <w:rPr>
          <w:sz w:val="24"/>
          <w:szCs w:val="24"/>
        </w:rPr>
        <w:t>) реорганизация получателя субсидии, являющегося юридическим лицом, в форме слияния, присоединения или преобразования.</w:t>
      </w:r>
    </w:p>
    <w:p w:rsidR="00B93237" w:rsidRPr="009D75A3" w:rsidRDefault="00B93237" w:rsidP="00B932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В Соглашение вносятся изменения в части перемены лица в обязательстве с указанием в соглашении юридического лица, являющегося правопреемником;</w:t>
      </w:r>
    </w:p>
    <w:p w:rsidR="00B93237" w:rsidRPr="009D75A3" w:rsidRDefault="00AF1DD6" w:rsidP="00B932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4</w:t>
      </w:r>
      <w:r w:rsidR="00B93237" w:rsidRPr="009D75A3">
        <w:rPr>
          <w:sz w:val="24"/>
          <w:szCs w:val="24"/>
        </w:rPr>
        <w:t>) прекращение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хозяйстве».</w:t>
      </w:r>
    </w:p>
    <w:p w:rsidR="0031212C" w:rsidRPr="009D75A3" w:rsidRDefault="00B93237" w:rsidP="00B932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В Соглашение вносятся изменения в части перемены лица в обязательстве с указанием стороны в Соглашении иного лица, являющегося правопреемником;</w:t>
      </w:r>
    </w:p>
    <w:p w:rsidR="0031212C" w:rsidRPr="009D75A3" w:rsidRDefault="00AF1DD6" w:rsidP="0031212C">
      <w:pPr>
        <w:tabs>
          <w:tab w:val="left" w:pos="426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D75A3">
        <w:rPr>
          <w:sz w:val="24"/>
          <w:szCs w:val="24"/>
        </w:rPr>
        <w:t>5</w:t>
      </w:r>
      <w:r w:rsidR="0031212C" w:rsidRPr="009D75A3">
        <w:rPr>
          <w:sz w:val="24"/>
          <w:szCs w:val="24"/>
        </w:rPr>
        <w:t>) иные обстоятельства, связанные с необходимостью изменения Соглашения, согласованные сторонами.</w:t>
      </w:r>
    </w:p>
    <w:p w:rsidR="0031212C" w:rsidRPr="009D75A3" w:rsidRDefault="0031212C" w:rsidP="0031212C">
      <w:pPr>
        <w:pStyle w:val="ac"/>
        <w:tabs>
          <w:tab w:val="left" w:pos="993"/>
          <w:tab w:val="left" w:pos="1134"/>
        </w:tabs>
        <w:ind w:firstLine="709"/>
        <w:jc w:val="both"/>
      </w:pPr>
      <w:r w:rsidRPr="009D75A3">
        <w:lastRenderedPageBreak/>
        <w:t>3.</w:t>
      </w:r>
      <w:r w:rsidR="00AA4A27" w:rsidRPr="009D75A3">
        <w:t>19</w:t>
      </w:r>
      <w:r w:rsidRPr="009D75A3">
        <w:t>. Расторжение Соглашения осуществляется в случаях:</w:t>
      </w:r>
    </w:p>
    <w:p w:rsidR="00E52D1A" w:rsidRPr="009D75A3" w:rsidRDefault="0031212C" w:rsidP="00E52D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- нарушения </w:t>
      </w:r>
      <w:r w:rsidR="00AC3C35" w:rsidRPr="009D75A3">
        <w:rPr>
          <w:sz w:val="24"/>
          <w:szCs w:val="24"/>
        </w:rPr>
        <w:t>получателем субсидии</w:t>
      </w:r>
      <w:r w:rsidRPr="009D75A3">
        <w:rPr>
          <w:sz w:val="24"/>
          <w:szCs w:val="24"/>
        </w:rPr>
        <w:t xml:space="preserve"> условий и порядка предоставления субсидии;</w:t>
      </w:r>
    </w:p>
    <w:p w:rsidR="0031212C" w:rsidRPr="009D75A3" w:rsidRDefault="00E52D1A" w:rsidP="00E52D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- </w:t>
      </w:r>
      <w:r w:rsidR="0031212C" w:rsidRPr="009D75A3">
        <w:rPr>
          <w:sz w:val="24"/>
          <w:szCs w:val="24"/>
        </w:rPr>
        <w:t>недостижения значений результатов, установленных Соглашением и настоящим порядком;</w:t>
      </w:r>
    </w:p>
    <w:p w:rsidR="0031212C" w:rsidRPr="009D75A3" w:rsidRDefault="0031212C" w:rsidP="00E52D1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</w:t>
      </w:r>
      <w:r w:rsidR="00B93237" w:rsidRPr="009D75A3">
        <w:rPr>
          <w:sz w:val="24"/>
          <w:szCs w:val="24"/>
        </w:rPr>
        <w:t>о кодекса Российской Федерации).</w:t>
      </w:r>
      <w:r w:rsidRPr="009D75A3">
        <w:rPr>
          <w:sz w:val="24"/>
          <w:szCs w:val="24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31212C" w:rsidRPr="009D75A3" w:rsidRDefault="0031212C" w:rsidP="0031212C">
      <w:pPr>
        <w:tabs>
          <w:tab w:val="left" w:pos="426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3.</w:t>
      </w:r>
      <w:r w:rsidR="008D19BD" w:rsidRPr="009D75A3">
        <w:rPr>
          <w:sz w:val="24"/>
          <w:szCs w:val="24"/>
        </w:rPr>
        <w:t>2</w:t>
      </w:r>
      <w:r w:rsidR="00AA4A27" w:rsidRPr="009D75A3">
        <w:rPr>
          <w:sz w:val="24"/>
          <w:szCs w:val="24"/>
        </w:rPr>
        <w:t>0</w:t>
      </w:r>
      <w:r w:rsidRPr="009D75A3">
        <w:rPr>
          <w:sz w:val="24"/>
          <w:szCs w:val="24"/>
        </w:rPr>
        <w:t xml:space="preserve">. В течение 30 рабочих дней с момента возникновения обстоятельств, предусматривающих изменения или расторжение Соглашения, осуществляется заключение </w:t>
      </w:r>
      <w:r w:rsidR="00B93237" w:rsidRPr="009D75A3">
        <w:rPr>
          <w:sz w:val="24"/>
          <w:szCs w:val="24"/>
        </w:rPr>
        <w:t>дополнительного соглашения к соглашению о предоставлении субсидии (далее - Дополнительное соглашение к Соглашению)</w:t>
      </w:r>
      <w:r w:rsidRPr="009D75A3">
        <w:rPr>
          <w:sz w:val="24"/>
          <w:szCs w:val="24"/>
        </w:rPr>
        <w:t>.</w:t>
      </w:r>
    </w:p>
    <w:p w:rsidR="0064222F" w:rsidRPr="009D75A3" w:rsidRDefault="00D513EA" w:rsidP="0031212C">
      <w:pPr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3.21. </w:t>
      </w:r>
      <w:r w:rsidR="0031212C" w:rsidRPr="009D75A3">
        <w:rPr>
          <w:sz w:val="24"/>
          <w:szCs w:val="24"/>
        </w:rPr>
        <w:t xml:space="preserve">Для заключения Дополнительного соглашения к Соглашению </w:t>
      </w:r>
      <w:r w:rsidR="005828CA" w:rsidRPr="009D75A3">
        <w:rPr>
          <w:sz w:val="24"/>
          <w:szCs w:val="24"/>
        </w:rPr>
        <w:t xml:space="preserve">Уполномоченный орган </w:t>
      </w:r>
      <w:r w:rsidR="0064222F" w:rsidRPr="009D75A3">
        <w:rPr>
          <w:sz w:val="24"/>
          <w:szCs w:val="24"/>
        </w:rPr>
        <w:t>формирует в системе «Электронный бюджет»</w:t>
      </w:r>
      <w:r w:rsidRPr="009D75A3">
        <w:rPr>
          <w:sz w:val="24"/>
          <w:szCs w:val="24"/>
        </w:rPr>
        <w:t xml:space="preserve"> (при наличии технической возможности)</w:t>
      </w:r>
      <w:r w:rsidR="0064222F" w:rsidRPr="009D75A3">
        <w:rPr>
          <w:sz w:val="24"/>
          <w:szCs w:val="24"/>
        </w:rPr>
        <w:t xml:space="preserve"> проект Соглашения</w:t>
      </w:r>
      <w:r w:rsidR="007540D8" w:rsidRPr="009D75A3">
        <w:rPr>
          <w:sz w:val="24"/>
          <w:szCs w:val="24"/>
        </w:rPr>
        <w:t>, о чем уведомляет получателя субсидии любым доступным способом.</w:t>
      </w:r>
    </w:p>
    <w:p w:rsidR="007540D8" w:rsidRPr="009D75A3" w:rsidRDefault="008D19BD" w:rsidP="007540D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Получатель субсидии</w:t>
      </w:r>
      <w:r w:rsidR="0023220B" w:rsidRPr="009D75A3">
        <w:rPr>
          <w:sz w:val="24"/>
          <w:szCs w:val="24"/>
        </w:rPr>
        <w:t xml:space="preserve"> в срок, не превышающий 5</w:t>
      </w:r>
      <w:r w:rsidR="0031212C" w:rsidRPr="009D75A3">
        <w:rPr>
          <w:sz w:val="24"/>
          <w:szCs w:val="24"/>
        </w:rPr>
        <w:t xml:space="preserve"> рабочих дней со дня </w:t>
      </w:r>
      <w:r w:rsidR="007540D8" w:rsidRPr="009D75A3">
        <w:rPr>
          <w:sz w:val="24"/>
          <w:szCs w:val="24"/>
        </w:rPr>
        <w:t xml:space="preserve">формирования </w:t>
      </w:r>
      <w:r w:rsidR="0031212C" w:rsidRPr="009D75A3">
        <w:rPr>
          <w:sz w:val="24"/>
          <w:szCs w:val="24"/>
        </w:rPr>
        <w:t>Дополнительного соглашения к Соглашению</w:t>
      </w:r>
      <w:r w:rsidR="0050746F" w:rsidRPr="009D75A3">
        <w:rPr>
          <w:sz w:val="24"/>
          <w:szCs w:val="24"/>
        </w:rPr>
        <w:t>,</w:t>
      </w:r>
      <w:r w:rsidR="007540D8" w:rsidRPr="009D75A3">
        <w:rPr>
          <w:sz w:val="24"/>
          <w:szCs w:val="24"/>
        </w:rPr>
        <w:t xml:space="preserve"> подписывает его в системе «Электронный бюджет»</w:t>
      </w:r>
      <w:r w:rsidR="00D513EA" w:rsidRPr="009D75A3">
        <w:rPr>
          <w:sz w:val="24"/>
          <w:szCs w:val="24"/>
        </w:rPr>
        <w:t xml:space="preserve"> (при наличии технической возможности)</w:t>
      </w:r>
      <w:r w:rsidR="007540D8" w:rsidRPr="009D75A3">
        <w:rPr>
          <w:sz w:val="24"/>
          <w:szCs w:val="24"/>
        </w:rPr>
        <w:t>.</w:t>
      </w:r>
    </w:p>
    <w:p w:rsidR="0031212C" w:rsidRPr="009D75A3" w:rsidRDefault="0031212C" w:rsidP="003121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3.</w:t>
      </w:r>
      <w:r w:rsidR="007025E2" w:rsidRPr="009D75A3">
        <w:rPr>
          <w:sz w:val="24"/>
          <w:szCs w:val="24"/>
        </w:rPr>
        <w:t>2</w:t>
      </w:r>
      <w:r w:rsidR="00AA4A27" w:rsidRPr="009D75A3">
        <w:rPr>
          <w:sz w:val="24"/>
          <w:szCs w:val="24"/>
        </w:rPr>
        <w:t>2</w:t>
      </w:r>
      <w:r w:rsidRPr="009D75A3">
        <w:rPr>
          <w:sz w:val="24"/>
          <w:szCs w:val="24"/>
        </w:rPr>
        <w:t>. Основаниями для отказа в предоставлении субсидии являются:</w:t>
      </w:r>
    </w:p>
    <w:p w:rsidR="0031212C" w:rsidRPr="009D75A3" w:rsidRDefault="00BB0D20" w:rsidP="003121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3.22.1.</w:t>
      </w:r>
      <w:r w:rsidR="0031212C" w:rsidRPr="009D75A3">
        <w:rPr>
          <w:sz w:val="24"/>
          <w:szCs w:val="24"/>
        </w:rPr>
        <w:t xml:space="preserve"> несоответствие представленных получателем субсидии документов, указанных в </w:t>
      </w:r>
      <w:r w:rsidR="0009374E" w:rsidRPr="009D75A3">
        <w:rPr>
          <w:sz w:val="24"/>
          <w:szCs w:val="24"/>
        </w:rPr>
        <w:t>объявлении о проведении отбора</w:t>
      </w:r>
      <w:r w:rsidR="0031212C" w:rsidRPr="009D75A3">
        <w:rPr>
          <w:sz w:val="24"/>
          <w:szCs w:val="24"/>
        </w:rPr>
        <w:t>, или непредставление (представление не в полном объеме) указанных документов;</w:t>
      </w:r>
    </w:p>
    <w:p w:rsidR="0031212C" w:rsidRPr="009D75A3" w:rsidRDefault="00BB0D20" w:rsidP="003121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3.22.2.</w:t>
      </w:r>
      <w:r w:rsidR="0031212C" w:rsidRPr="009D75A3">
        <w:rPr>
          <w:sz w:val="24"/>
          <w:szCs w:val="24"/>
        </w:rPr>
        <w:t xml:space="preserve"> установление факта недостоверности представленной получателем субсидии информации;</w:t>
      </w:r>
    </w:p>
    <w:p w:rsidR="0031212C" w:rsidRPr="009D75A3" w:rsidRDefault="0031212C" w:rsidP="003121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</w:t>
      </w:r>
      <w:r w:rsidR="00BB0D20" w:rsidRPr="009D75A3">
        <w:rPr>
          <w:sz w:val="24"/>
          <w:szCs w:val="24"/>
        </w:rPr>
        <w:t>.22.3.</w:t>
      </w:r>
      <w:r w:rsidRPr="009D75A3">
        <w:rPr>
          <w:sz w:val="24"/>
          <w:szCs w:val="24"/>
        </w:rPr>
        <w:t xml:space="preserve"> </w:t>
      </w:r>
      <w:r w:rsidR="001B7B5D" w:rsidRPr="009D75A3">
        <w:rPr>
          <w:sz w:val="24"/>
          <w:szCs w:val="24"/>
        </w:rPr>
        <w:t>неподписание</w:t>
      </w:r>
      <w:r w:rsidRPr="009D75A3">
        <w:rPr>
          <w:sz w:val="24"/>
          <w:szCs w:val="24"/>
        </w:rPr>
        <w:t xml:space="preserve"> </w:t>
      </w:r>
      <w:r w:rsidR="001B7B5D" w:rsidRPr="009D75A3">
        <w:rPr>
          <w:sz w:val="24"/>
          <w:szCs w:val="24"/>
        </w:rPr>
        <w:t xml:space="preserve">участником отбора (получателем субсидии) </w:t>
      </w:r>
      <w:r w:rsidRPr="009D75A3">
        <w:rPr>
          <w:sz w:val="24"/>
          <w:szCs w:val="24"/>
        </w:rPr>
        <w:t>в срок, указанный в пункте 3.</w:t>
      </w:r>
      <w:r w:rsidR="007025E2" w:rsidRPr="009D75A3">
        <w:rPr>
          <w:sz w:val="24"/>
          <w:szCs w:val="24"/>
        </w:rPr>
        <w:t>1</w:t>
      </w:r>
      <w:r w:rsidR="00134B46" w:rsidRPr="009D75A3">
        <w:rPr>
          <w:sz w:val="24"/>
          <w:szCs w:val="24"/>
        </w:rPr>
        <w:t>7</w:t>
      </w:r>
      <w:r w:rsidR="001B7B5D" w:rsidRPr="009D75A3">
        <w:rPr>
          <w:sz w:val="24"/>
          <w:szCs w:val="24"/>
        </w:rPr>
        <w:t xml:space="preserve"> настоящего порядка</w:t>
      </w:r>
      <w:r w:rsidRPr="009D75A3">
        <w:rPr>
          <w:sz w:val="24"/>
          <w:szCs w:val="24"/>
        </w:rPr>
        <w:t xml:space="preserve"> Соглашения</w:t>
      </w:r>
      <w:r w:rsidR="0050746F" w:rsidRPr="009D75A3">
        <w:rPr>
          <w:sz w:val="24"/>
          <w:szCs w:val="24"/>
        </w:rPr>
        <w:t>,</w:t>
      </w:r>
      <w:r w:rsidRPr="009D75A3">
        <w:rPr>
          <w:sz w:val="24"/>
          <w:szCs w:val="24"/>
        </w:rPr>
        <w:t xml:space="preserve"> либо отказ от заключения указанного Соглашения;</w:t>
      </w:r>
    </w:p>
    <w:p w:rsidR="0031212C" w:rsidRPr="009D75A3" w:rsidRDefault="00BB0D20" w:rsidP="003121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3.22.</w:t>
      </w:r>
      <w:r w:rsidR="0031212C" w:rsidRPr="009D75A3">
        <w:rPr>
          <w:sz w:val="24"/>
          <w:szCs w:val="24"/>
        </w:rPr>
        <w:t>4</w:t>
      </w:r>
      <w:r w:rsidRPr="009D75A3">
        <w:rPr>
          <w:sz w:val="24"/>
          <w:szCs w:val="24"/>
        </w:rPr>
        <w:t>.</w:t>
      </w:r>
      <w:r w:rsidR="0031212C" w:rsidRPr="009D75A3">
        <w:rPr>
          <w:sz w:val="24"/>
          <w:szCs w:val="24"/>
        </w:rPr>
        <w:t xml:space="preserve"> </w:t>
      </w:r>
      <w:r w:rsidR="001B7B5D" w:rsidRPr="009D75A3">
        <w:rPr>
          <w:sz w:val="24"/>
          <w:szCs w:val="24"/>
        </w:rPr>
        <w:t>неподписание</w:t>
      </w:r>
      <w:r w:rsidR="0031212C" w:rsidRPr="009D75A3">
        <w:rPr>
          <w:sz w:val="24"/>
          <w:szCs w:val="24"/>
        </w:rPr>
        <w:t xml:space="preserve"> в срок, указанный в пункте 3.</w:t>
      </w:r>
      <w:r w:rsidR="007025E2" w:rsidRPr="009D75A3">
        <w:rPr>
          <w:sz w:val="24"/>
          <w:szCs w:val="24"/>
        </w:rPr>
        <w:t>2</w:t>
      </w:r>
      <w:r w:rsidR="00134B46" w:rsidRPr="009D75A3">
        <w:rPr>
          <w:sz w:val="24"/>
          <w:szCs w:val="24"/>
        </w:rPr>
        <w:t>0</w:t>
      </w:r>
      <w:r w:rsidR="0031212C" w:rsidRPr="009D75A3">
        <w:rPr>
          <w:sz w:val="24"/>
          <w:szCs w:val="24"/>
        </w:rPr>
        <w:t xml:space="preserve"> настоящего порядка Дополнительного соглашения к Соглашению</w:t>
      </w:r>
      <w:r w:rsidR="0050746F" w:rsidRPr="009D75A3">
        <w:rPr>
          <w:sz w:val="24"/>
          <w:szCs w:val="24"/>
        </w:rPr>
        <w:t>,</w:t>
      </w:r>
      <w:r w:rsidR="0031212C" w:rsidRPr="009D75A3">
        <w:rPr>
          <w:sz w:val="24"/>
          <w:szCs w:val="24"/>
        </w:rPr>
        <w:t xml:space="preserve"> либо отказ от заключения указанного Дополните</w:t>
      </w:r>
      <w:r w:rsidR="007A343A" w:rsidRPr="009D75A3">
        <w:rPr>
          <w:sz w:val="24"/>
          <w:szCs w:val="24"/>
        </w:rPr>
        <w:t>льного соглашения к Соглашению;</w:t>
      </w:r>
    </w:p>
    <w:p w:rsidR="007025E2" w:rsidRPr="009D75A3" w:rsidRDefault="00BB0D20" w:rsidP="007A34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3.22.</w:t>
      </w:r>
      <w:r w:rsidR="007A343A" w:rsidRPr="009D75A3">
        <w:rPr>
          <w:sz w:val="24"/>
          <w:szCs w:val="24"/>
        </w:rPr>
        <w:t>5</w:t>
      </w:r>
      <w:r w:rsidRPr="009D75A3">
        <w:rPr>
          <w:sz w:val="24"/>
          <w:szCs w:val="24"/>
        </w:rPr>
        <w:t>.</w:t>
      </w:r>
      <w:r w:rsidR="007A343A" w:rsidRPr="009D75A3">
        <w:rPr>
          <w:sz w:val="24"/>
          <w:szCs w:val="24"/>
        </w:rPr>
        <w:t xml:space="preserve"> несоответствие получателя субсидии на дату заключения Соглашения требованиям, установленным пункт</w:t>
      </w:r>
      <w:r w:rsidR="00535860" w:rsidRPr="009D75A3">
        <w:rPr>
          <w:sz w:val="24"/>
          <w:szCs w:val="24"/>
        </w:rPr>
        <w:t>о</w:t>
      </w:r>
      <w:r w:rsidR="007A343A" w:rsidRPr="009D75A3">
        <w:rPr>
          <w:sz w:val="24"/>
          <w:szCs w:val="24"/>
        </w:rPr>
        <w:t xml:space="preserve">м </w:t>
      </w:r>
      <w:r w:rsidR="0012149F" w:rsidRPr="009D75A3">
        <w:rPr>
          <w:sz w:val="24"/>
          <w:szCs w:val="24"/>
        </w:rPr>
        <w:t>2.2</w:t>
      </w:r>
      <w:r w:rsidR="007A343A" w:rsidRPr="009D75A3">
        <w:rPr>
          <w:sz w:val="24"/>
          <w:szCs w:val="24"/>
        </w:rPr>
        <w:t xml:space="preserve"> настоящего порядка.</w:t>
      </w:r>
    </w:p>
    <w:p w:rsidR="00134B46" w:rsidRPr="009D75A3" w:rsidRDefault="00134B46" w:rsidP="00134B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3.23. Для получения субсидии получатель субсидии в течение </w:t>
      </w:r>
      <w:r w:rsidR="006E39E4" w:rsidRPr="009D75A3">
        <w:rPr>
          <w:sz w:val="24"/>
          <w:szCs w:val="24"/>
        </w:rPr>
        <w:t>отчетного</w:t>
      </w:r>
      <w:r w:rsidRPr="009D75A3">
        <w:rPr>
          <w:sz w:val="24"/>
          <w:szCs w:val="24"/>
        </w:rPr>
        <w:t xml:space="preserve"> года, но не позднее 2</w:t>
      </w:r>
      <w:r w:rsidR="005828CA" w:rsidRPr="009D75A3">
        <w:rPr>
          <w:sz w:val="24"/>
          <w:szCs w:val="24"/>
        </w:rPr>
        <w:t>5</w:t>
      </w:r>
      <w:r w:rsidRPr="009D75A3">
        <w:rPr>
          <w:sz w:val="24"/>
          <w:szCs w:val="24"/>
        </w:rPr>
        <w:t xml:space="preserve"> декабря</w:t>
      </w:r>
      <w:r w:rsidR="0050746F" w:rsidRPr="009D75A3">
        <w:rPr>
          <w:sz w:val="24"/>
          <w:szCs w:val="24"/>
        </w:rPr>
        <w:t>,</w:t>
      </w:r>
      <w:r w:rsidRPr="009D75A3">
        <w:rPr>
          <w:sz w:val="24"/>
          <w:szCs w:val="24"/>
        </w:rPr>
        <w:t xml:space="preserve"> представляет главному распорядителю бюджетных средств заявку на перечисление субсидии, включающую следующие документы (далее - заявка на перечисление субсидии):</w:t>
      </w:r>
    </w:p>
    <w:p w:rsidR="00134B46" w:rsidRPr="009D75A3" w:rsidRDefault="00134B46" w:rsidP="00134B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1) заявление о перечислении субсидии по форме № 4 к настоящему порядку;</w:t>
      </w:r>
    </w:p>
    <w:p w:rsidR="00134B46" w:rsidRPr="009D75A3" w:rsidRDefault="00134B46" w:rsidP="00134B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2) расчет размера субсидии по форме № 5 к настоящему порядку;</w:t>
      </w:r>
    </w:p>
    <w:p w:rsidR="00134B46" w:rsidRPr="009D75A3" w:rsidRDefault="00134B46" w:rsidP="00134B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3) карты доставки кормов по населенным пунктам </w:t>
      </w:r>
      <w:r w:rsidR="002F2AFE" w:rsidRPr="009D75A3">
        <w:rPr>
          <w:sz w:val="24"/>
          <w:szCs w:val="24"/>
        </w:rPr>
        <w:t>Анивск</w:t>
      </w:r>
      <w:r w:rsidRPr="009D75A3">
        <w:rPr>
          <w:sz w:val="24"/>
          <w:szCs w:val="24"/>
        </w:rPr>
        <w:t xml:space="preserve">ого </w:t>
      </w:r>
      <w:r w:rsidR="00810F82" w:rsidRPr="009D75A3">
        <w:rPr>
          <w:sz w:val="24"/>
          <w:szCs w:val="24"/>
        </w:rPr>
        <w:t>муниципального</w:t>
      </w:r>
      <w:r w:rsidRPr="009D75A3">
        <w:rPr>
          <w:sz w:val="24"/>
          <w:szCs w:val="24"/>
        </w:rPr>
        <w:t xml:space="preserve"> округа по форме № 6 к настоящему порядку;</w:t>
      </w:r>
    </w:p>
    <w:p w:rsidR="00134B46" w:rsidRPr="009D75A3" w:rsidRDefault="00134B46" w:rsidP="00134B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4) копии сертификатов соответствия кормов ГОСТ или ТУ, качественные удостоверения, ветеринарные свидетельства на каждую партию кормов, при этом качественные показатели кормов должны соответствовать следующим требованиям:</w:t>
      </w:r>
    </w:p>
    <w:p w:rsidR="00134B46" w:rsidRPr="009D75A3" w:rsidRDefault="00134B46" w:rsidP="00134B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комбикорм для крупного рогатого скота - содержание обменной энергии в 1 кг не менее 10,1 Мдж, сырого протеина в 1 кг не менее 12</w:t>
      </w:r>
      <w:r w:rsidR="0050746F" w:rsidRPr="009D75A3">
        <w:rPr>
          <w:sz w:val="24"/>
          <w:szCs w:val="24"/>
        </w:rPr>
        <w:t xml:space="preserve"> процентов</w:t>
      </w:r>
      <w:r w:rsidRPr="009D75A3">
        <w:rPr>
          <w:sz w:val="24"/>
          <w:szCs w:val="24"/>
        </w:rPr>
        <w:t>;</w:t>
      </w:r>
    </w:p>
    <w:p w:rsidR="00134B46" w:rsidRPr="009D75A3" w:rsidRDefault="00134B46" w:rsidP="00134B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lastRenderedPageBreak/>
        <w:t>- комбикорм для свиней - содержание обменной энергии в 1 кг не менее 11,0 Мдж, сырого протеина в 1 кг не менее 12</w:t>
      </w:r>
      <w:r w:rsidR="0050746F" w:rsidRPr="009D75A3">
        <w:t xml:space="preserve"> </w:t>
      </w:r>
      <w:r w:rsidR="0050746F" w:rsidRPr="009D75A3">
        <w:rPr>
          <w:sz w:val="24"/>
          <w:szCs w:val="24"/>
        </w:rPr>
        <w:t>процентов</w:t>
      </w:r>
      <w:r w:rsidRPr="009D75A3">
        <w:rPr>
          <w:sz w:val="24"/>
          <w:szCs w:val="24"/>
        </w:rPr>
        <w:t>;</w:t>
      </w:r>
    </w:p>
    <w:p w:rsidR="00134B46" w:rsidRPr="009D75A3" w:rsidRDefault="00134B46" w:rsidP="00134B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комбикорм для птицы - содержание обменной энергии в 100 г не менее 217 ккал, сырого протеина в 1 кг не менее 12</w:t>
      </w:r>
      <w:r w:rsidR="0050746F" w:rsidRPr="009D75A3">
        <w:t xml:space="preserve"> </w:t>
      </w:r>
      <w:r w:rsidR="0050746F" w:rsidRPr="009D75A3">
        <w:rPr>
          <w:sz w:val="24"/>
          <w:szCs w:val="24"/>
        </w:rPr>
        <w:t>процентов</w:t>
      </w:r>
      <w:r w:rsidRPr="009D75A3">
        <w:rPr>
          <w:sz w:val="24"/>
          <w:szCs w:val="24"/>
        </w:rPr>
        <w:t>;</w:t>
      </w:r>
    </w:p>
    <w:p w:rsidR="00134B46" w:rsidRPr="009D75A3" w:rsidRDefault="00134B46" w:rsidP="00134B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5) реестр затрат на организацию централизованной поставки по форме № 7 к настоящему порядку с приложением:</w:t>
      </w:r>
    </w:p>
    <w:p w:rsidR="00134B46" w:rsidRPr="009D75A3" w:rsidRDefault="00134B46" w:rsidP="00134B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документов, подтверждающих стоимость приобретаемых кормов (счета-фактуры, товарные накладные, платежные поручения);</w:t>
      </w:r>
    </w:p>
    <w:p w:rsidR="00134B46" w:rsidRPr="009D75A3" w:rsidRDefault="00134B46" w:rsidP="00134B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документов, подтверждающих затраты железнодорожно-водным транспортом (счета-фактуры, железнодорожные накладные, платежные поручения, квитанции на оплату);</w:t>
      </w:r>
    </w:p>
    <w:p w:rsidR="00134B46" w:rsidRPr="009D75A3" w:rsidRDefault="00134B46" w:rsidP="00134B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при доставке до населенных пунктов арендованным транспортом или по договору на оказание транспортных услуг (с учетом использования полной грузоподъемности автотранспорта): платежные документы, подтверждающие фактически понесенные  транспортные расходы (в случае безналичного расчета - платежные поручения, в случае наличного расчета - кассовые (товарные) чеки); счета-фактуры (на соответствующую оплату); путевой лист автомобиля (II транспортный раздел с заполненными реквизитами бланка); договор или протокол согласования договорного тарифа на услуги автотранспорта;</w:t>
      </w:r>
    </w:p>
    <w:p w:rsidR="00134B46" w:rsidRPr="009D75A3" w:rsidRDefault="00134B46" w:rsidP="00134B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при доставке до населенных пунктов автотранспортом поставщика: калькуляция себестоимости машино-</w:t>
      </w:r>
      <w:r w:rsidR="001F75F3" w:rsidRPr="009D75A3">
        <w:rPr>
          <w:sz w:val="24"/>
          <w:szCs w:val="24"/>
        </w:rPr>
        <w:t>смены</w:t>
      </w:r>
      <w:r w:rsidRPr="009D75A3">
        <w:rPr>
          <w:sz w:val="24"/>
          <w:szCs w:val="24"/>
        </w:rPr>
        <w:t xml:space="preserve"> привлекаемого автомобиля, реестр путевых листов автомобиля, подтверждающих фактическую доставку комбикормов в населенные пункты;</w:t>
      </w:r>
    </w:p>
    <w:p w:rsidR="00134B46" w:rsidRPr="009D75A3" w:rsidRDefault="00134B46" w:rsidP="00134B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- при производстве погрузо-разгрузочных работ по найму: договор, расчет стоимости погрузо-разгрузочных работ, документы, подтверждающие оплату (в случае безналичного расчета - платежные поручения, в случае наличного расчета - кассовые (товарные) чеки).</w:t>
      </w:r>
    </w:p>
    <w:p w:rsidR="00134B46" w:rsidRPr="009D75A3" w:rsidRDefault="00134B46" w:rsidP="00134B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Все представленные документы (копии документов) должны быть заверены подписью и печатью (при наличии) получателя субсидии. Ответственность за комплектность, полноту и достоверность представляемых документов несет получатель субсидии.</w:t>
      </w:r>
    </w:p>
    <w:p w:rsidR="00134B46" w:rsidRPr="009D75A3" w:rsidRDefault="00134B46" w:rsidP="00134B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Рассмотрение представленных документов производится </w:t>
      </w:r>
      <w:r w:rsidR="001F75F3" w:rsidRPr="009D75A3">
        <w:rPr>
          <w:sz w:val="24"/>
          <w:szCs w:val="24"/>
        </w:rPr>
        <w:t>Уполномоченным органом</w:t>
      </w:r>
      <w:r w:rsidRPr="009D75A3">
        <w:rPr>
          <w:sz w:val="24"/>
          <w:szCs w:val="24"/>
        </w:rPr>
        <w:t xml:space="preserve"> в течение 15 рабочих дней с даты регистрации заявления.</w:t>
      </w:r>
    </w:p>
    <w:p w:rsidR="007A343A" w:rsidRPr="009D75A3" w:rsidRDefault="00134B46" w:rsidP="00134B46">
      <w:pPr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3.24.</w:t>
      </w:r>
      <w:r w:rsidRPr="009D75A3">
        <w:t xml:space="preserve"> </w:t>
      </w:r>
      <w:r w:rsidRPr="009D75A3">
        <w:rPr>
          <w:sz w:val="24"/>
          <w:szCs w:val="24"/>
        </w:rPr>
        <w:t xml:space="preserve">В случае принятия решения о предоставлении субсидии </w:t>
      </w:r>
      <w:r w:rsidR="005828CA" w:rsidRPr="009D75A3">
        <w:rPr>
          <w:sz w:val="24"/>
          <w:szCs w:val="24"/>
        </w:rPr>
        <w:t xml:space="preserve">Уполномоченный орган </w:t>
      </w:r>
      <w:r w:rsidRPr="009D75A3">
        <w:rPr>
          <w:sz w:val="24"/>
          <w:szCs w:val="24"/>
        </w:rPr>
        <w:t xml:space="preserve">готовит сводный расчет размера субсидии по форме № 8 к настоящему порядку и проект </w:t>
      </w:r>
      <w:r w:rsidR="005828CA" w:rsidRPr="009D75A3">
        <w:rPr>
          <w:sz w:val="24"/>
          <w:szCs w:val="24"/>
        </w:rPr>
        <w:t xml:space="preserve">правового акта </w:t>
      </w:r>
      <w:r w:rsidRPr="009D75A3">
        <w:rPr>
          <w:sz w:val="24"/>
          <w:szCs w:val="24"/>
        </w:rPr>
        <w:t xml:space="preserve">администрации </w:t>
      </w:r>
      <w:r w:rsidR="002F2AFE" w:rsidRPr="009D75A3">
        <w:rPr>
          <w:sz w:val="24"/>
          <w:szCs w:val="24"/>
        </w:rPr>
        <w:t>Анивск</w:t>
      </w:r>
      <w:r w:rsidRPr="009D75A3">
        <w:rPr>
          <w:sz w:val="24"/>
          <w:szCs w:val="24"/>
        </w:rPr>
        <w:t xml:space="preserve">ого муниципального округа о предоставлении субсидии и вносит его на рассмотрение мэру </w:t>
      </w:r>
      <w:r w:rsidR="002F2AFE" w:rsidRPr="009D75A3">
        <w:rPr>
          <w:sz w:val="24"/>
          <w:szCs w:val="24"/>
        </w:rPr>
        <w:t>Анивск</w:t>
      </w:r>
      <w:r w:rsidRPr="009D75A3">
        <w:rPr>
          <w:sz w:val="24"/>
          <w:szCs w:val="24"/>
        </w:rPr>
        <w:t xml:space="preserve">ого муниципального округа. </w:t>
      </w:r>
    </w:p>
    <w:p w:rsidR="003D1CF6" w:rsidRPr="009D75A3" w:rsidRDefault="003D1CF6" w:rsidP="00134B46">
      <w:pPr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3.25. Перечисление субсидии осуществляется не позднее 10-го рабочего дня, следующего за днем издания </w:t>
      </w:r>
      <w:r w:rsidR="005828CA" w:rsidRPr="009D75A3">
        <w:rPr>
          <w:sz w:val="24"/>
          <w:szCs w:val="24"/>
        </w:rPr>
        <w:t xml:space="preserve">правового акта </w:t>
      </w:r>
      <w:r w:rsidRPr="009D75A3">
        <w:rPr>
          <w:sz w:val="24"/>
          <w:szCs w:val="24"/>
        </w:rPr>
        <w:t xml:space="preserve">администрации </w:t>
      </w:r>
      <w:r w:rsidR="002F2AFE" w:rsidRPr="009D75A3">
        <w:rPr>
          <w:sz w:val="24"/>
          <w:szCs w:val="24"/>
        </w:rPr>
        <w:t>Анивск</w:t>
      </w:r>
      <w:r w:rsidRPr="009D75A3">
        <w:rPr>
          <w:sz w:val="24"/>
          <w:szCs w:val="24"/>
        </w:rPr>
        <w:t xml:space="preserve">ого </w:t>
      </w:r>
      <w:r w:rsidR="00810F82" w:rsidRPr="009D75A3">
        <w:rPr>
          <w:sz w:val="24"/>
          <w:szCs w:val="24"/>
        </w:rPr>
        <w:t>муниципального</w:t>
      </w:r>
      <w:r w:rsidRPr="009D75A3">
        <w:rPr>
          <w:sz w:val="24"/>
          <w:szCs w:val="24"/>
        </w:rPr>
        <w:t xml:space="preserve"> округа, содержащего решение о предоставлении субсидии,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Федерации).</w:t>
      </w:r>
    </w:p>
    <w:p w:rsidR="003D1CF6" w:rsidRPr="009D75A3" w:rsidRDefault="003D1CF6" w:rsidP="003D1CF6">
      <w:pPr>
        <w:ind w:firstLine="709"/>
        <w:jc w:val="both"/>
        <w:rPr>
          <w:i/>
          <w:sz w:val="24"/>
          <w:szCs w:val="24"/>
        </w:rPr>
      </w:pPr>
      <w:r w:rsidRPr="009D75A3">
        <w:rPr>
          <w:sz w:val="24"/>
          <w:szCs w:val="24"/>
        </w:rPr>
        <w:t xml:space="preserve">3.26. Результатом предоставления субсидии является - объем поставленного корма в населенные пункты </w:t>
      </w:r>
      <w:r w:rsidR="002B14E8" w:rsidRPr="009D75A3">
        <w:rPr>
          <w:sz w:val="24"/>
          <w:szCs w:val="24"/>
        </w:rPr>
        <w:t>Анивского</w:t>
      </w:r>
      <w:r w:rsidRPr="009D75A3">
        <w:rPr>
          <w:sz w:val="24"/>
          <w:szCs w:val="24"/>
        </w:rPr>
        <w:t xml:space="preserve"> </w:t>
      </w:r>
      <w:r w:rsidR="00810F82" w:rsidRPr="009D75A3">
        <w:rPr>
          <w:sz w:val="24"/>
          <w:szCs w:val="24"/>
        </w:rPr>
        <w:t>муниципального</w:t>
      </w:r>
      <w:r w:rsidRPr="009D75A3">
        <w:rPr>
          <w:sz w:val="24"/>
          <w:szCs w:val="24"/>
        </w:rPr>
        <w:t xml:space="preserve"> округа.</w:t>
      </w:r>
    </w:p>
    <w:p w:rsidR="003D1CF6" w:rsidRPr="009D75A3" w:rsidRDefault="003D1CF6" w:rsidP="003D1CF6">
      <w:pPr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В Соглашении указывается точная дата завершения и конечное значение результатов предоставления субсидии. </w:t>
      </w:r>
    </w:p>
    <w:p w:rsidR="000869DF" w:rsidRPr="009D75A3" w:rsidRDefault="000869DF" w:rsidP="003D1CF6">
      <w:pPr>
        <w:ind w:firstLine="709"/>
        <w:jc w:val="both"/>
        <w:rPr>
          <w:sz w:val="24"/>
          <w:szCs w:val="24"/>
        </w:rPr>
      </w:pPr>
    </w:p>
    <w:p w:rsidR="000869DF" w:rsidRPr="009D75A3" w:rsidRDefault="000869DF" w:rsidP="000869D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D75A3">
        <w:rPr>
          <w:rFonts w:ascii="Times New Roman" w:hAnsi="Times New Roman" w:cs="Times New Roman"/>
          <w:sz w:val="24"/>
          <w:szCs w:val="24"/>
        </w:rPr>
        <w:t>4. Требования к отчетности</w:t>
      </w:r>
    </w:p>
    <w:p w:rsidR="000869DF" w:rsidRPr="009D75A3" w:rsidRDefault="000869DF" w:rsidP="000869DF">
      <w:pPr>
        <w:pStyle w:val="ConsPlusNormal"/>
        <w:rPr>
          <w:sz w:val="24"/>
          <w:szCs w:val="24"/>
        </w:rPr>
      </w:pPr>
    </w:p>
    <w:p w:rsidR="000869DF" w:rsidRPr="009D75A3" w:rsidRDefault="000869DF" w:rsidP="002A6F24">
      <w:pPr>
        <w:pStyle w:val="ConsPlusNormal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4.1. Получатель субсидии, начиная с даты заключения Соглашения, представляет в Уполномоченный орган ежеквартально в срок до 25 числа месяца, следующего за отчетным кварталом, </w:t>
      </w:r>
      <w:r w:rsidR="003E7FC1" w:rsidRPr="009D75A3">
        <w:rPr>
          <w:sz w:val="24"/>
          <w:szCs w:val="24"/>
        </w:rPr>
        <w:t xml:space="preserve">до 15 февраля года, следующего за годом предоставления субсидии, предоставляет отчет о достижении значений результата предоставления субсидии и его характеристики, установленных в соответствии с </w:t>
      </w:r>
      <w:hyperlink w:anchor="P234" w:tooltip="3.9. Результатом предоставления субсидии является оказание услуг (выполнение работ) по инженерному обеспечению территорий садоводческих или огороднических некоммерческих товариществ. Характеристикой результата предоставления субсидии является количество получа">
        <w:r w:rsidR="003E7FC1" w:rsidRPr="009D75A3">
          <w:rPr>
            <w:sz w:val="24"/>
            <w:szCs w:val="24"/>
          </w:rPr>
          <w:t>пунктом 3.</w:t>
        </w:r>
      </w:hyperlink>
      <w:r w:rsidR="003E7FC1" w:rsidRPr="009D75A3">
        <w:rPr>
          <w:sz w:val="24"/>
          <w:szCs w:val="24"/>
        </w:rPr>
        <w:t xml:space="preserve">26 Порядка, </w:t>
      </w:r>
      <w:r w:rsidRPr="009D75A3">
        <w:rPr>
          <w:sz w:val="24"/>
          <w:szCs w:val="24"/>
        </w:rPr>
        <w:t xml:space="preserve">по форме, </w:t>
      </w:r>
      <w:r w:rsidRPr="009D75A3">
        <w:rPr>
          <w:sz w:val="24"/>
          <w:szCs w:val="24"/>
        </w:rPr>
        <w:lastRenderedPageBreak/>
        <w:t>определенной типовой формой соглашения, установленной правовым актом Финансового департамента Анивского муниципального округа Сахалинской области.</w:t>
      </w:r>
    </w:p>
    <w:p w:rsidR="000869DF" w:rsidRPr="009D75A3" w:rsidRDefault="000869DF" w:rsidP="002A6F24">
      <w:pPr>
        <w:pStyle w:val="ConsPlusNormal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4.2. Проверка отчетности получателя субсидии осуществляется </w:t>
      </w:r>
      <w:r w:rsidR="002A6F24" w:rsidRPr="009D75A3">
        <w:rPr>
          <w:sz w:val="24"/>
          <w:szCs w:val="24"/>
        </w:rPr>
        <w:t>Уполномоченным органом</w:t>
      </w:r>
      <w:r w:rsidRPr="009D75A3">
        <w:rPr>
          <w:sz w:val="24"/>
          <w:szCs w:val="24"/>
        </w:rPr>
        <w:t xml:space="preserve"> в течение 5 рабочих дней, следующих за днем ее предоставления, путем сопоставления и оценки степени достижения плановых значений результатов предоставления субсидии, определенных в Соглашении, за соответствующий отчетный период.</w:t>
      </w:r>
    </w:p>
    <w:p w:rsidR="000869DF" w:rsidRPr="009D75A3" w:rsidRDefault="000869DF" w:rsidP="002A6F24">
      <w:pPr>
        <w:pStyle w:val="ConsPlusNormal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4.3. При отсутствии замечаний к форме и содержанию отчетности </w:t>
      </w:r>
      <w:r w:rsidR="002A6F24" w:rsidRPr="009D75A3">
        <w:rPr>
          <w:sz w:val="24"/>
          <w:szCs w:val="24"/>
        </w:rPr>
        <w:t>Уполномоченный орган</w:t>
      </w:r>
      <w:r w:rsidRPr="009D75A3">
        <w:rPr>
          <w:sz w:val="24"/>
          <w:szCs w:val="24"/>
        </w:rPr>
        <w:t xml:space="preserve"> в течение 5 рабочих дней, следующих за днем окончания срока проверки отчетности, направляет </w:t>
      </w:r>
      <w:r w:rsidR="003E7FC1" w:rsidRPr="009D75A3">
        <w:rPr>
          <w:sz w:val="24"/>
          <w:szCs w:val="24"/>
        </w:rPr>
        <w:t>любым доступным способом</w:t>
      </w:r>
      <w:r w:rsidRPr="009D75A3">
        <w:rPr>
          <w:sz w:val="24"/>
          <w:szCs w:val="24"/>
        </w:rPr>
        <w:t>, ее электронный образ с отметкой о принятии.</w:t>
      </w:r>
    </w:p>
    <w:p w:rsidR="000869DF" w:rsidRPr="009D75A3" w:rsidRDefault="000869DF" w:rsidP="002A6F24">
      <w:pPr>
        <w:pStyle w:val="ConsPlusNormal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В случае выявления замечаний отчетность возвращается получателю субсидии </w:t>
      </w:r>
      <w:r w:rsidR="003E7FC1" w:rsidRPr="009D75A3">
        <w:rPr>
          <w:sz w:val="24"/>
          <w:szCs w:val="24"/>
        </w:rPr>
        <w:t xml:space="preserve">любым доступным способом </w:t>
      </w:r>
      <w:r w:rsidRPr="009D75A3">
        <w:rPr>
          <w:sz w:val="24"/>
          <w:szCs w:val="24"/>
        </w:rPr>
        <w:t xml:space="preserve">на корректировку в течение </w:t>
      </w:r>
      <w:r w:rsidR="003E7FC1" w:rsidRPr="009D75A3">
        <w:rPr>
          <w:sz w:val="24"/>
          <w:szCs w:val="24"/>
        </w:rPr>
        <w:t>5</w:t>
      </w:r>
      <w:r w:rsidRPr="009D75A3">
        <w:rPr>
          <w:sz w:val="24"/>
          <w:szCs w:val="24"/>
        </w:rPr>
        <w:t xml:space="preserve"> рабочих дней со дня выявления замечаний, с указанием причин непринятия отчетности.</w:t>
      </w:r>
    </w:p>
    <w:p w:rsidR="000869DF" w:rsidRPr="009D75A3" w:rsidRDefault="000869DF" w:rsidP="002A6F24">
      <w:pPr>
        <w:pStyle w:val="ConsPlusNormal"/>
        <w:ind w:firstLine="709"/>
        <w:rPr>
          <w:sz w:val="24"/>
          <w:szCs w:val="24"/>
        </w:rPr>
      </w:pPr>
    </w:p>
    <w:p w:rsidR="000869DF" w:rsidRPr="009D75A3" w:rsidRDefault="000869DF" w:rsidP="002A6F2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D75A3">
        <w:rPr>
          <w:rFonts w:ascii="Times New Roman" w:hAnsi="Times New Roman" w:cs="Times New Roman"/>
          <w:sz w:val="24"/>
          <w:szCs w:val="24"/>
        </w:rPr>
        <w:t>5. Требования об осуществлении контроля (мониторинга)</w:t>
      </w:r>
    </w:p>
    <w:p w:rsidR="000869DF" w:rsidRPr="009D75A3" w:rsidRDefault="000869DF" w:rsidP="002A6F2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D75A3">
        <w:rPr>
          <w:rFonts w:ascii="Times New Roman" w:hAnsi="Times New Roman" w:cs="Times New Roman"/>
          <w:sz w:val="24"/>
          <w:szCs w:val="24"/>
        </w:rPr>
        <w:t>за соблюдением условий и порядка предоставления субсидии</w:t>
      </w:r>
    </w:p>
    <w:p w:rsidR="000869DF" w:rsidRPr="009D75A3" w:rsidRDefault="000869DF" w:rsidP="002A6F2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D75A3">
        <w:rPr>
          <w:rFonts w:ascii="Times New Roman" w:hAnsi="Times New Roman" w:cs="Times New Roman"/>
          <w:sz w:val="24"/>
          <w:szCs w:val="24"/>
        </w:rPr>
        <w:t>и ответственности за их нарушение</w:t>
      </w:r>
    </w:p>
    <w:p w:rsidR="000869DF" w:rsidRPr="009D75A3" w:rsidRDefault="000869DF" w:rsidP="002A6F24">
      <w:pPr>
        <w:pStyle w:val="ConsPlusNormal"/>
        <w:ind w:firstLine="709"/>
        <w:rPr>
          <w:sz w:val="24"/>
          <w:szCs w:val="24"/>
        </w:rPr>
      </w:pPr>
    </w:p>
    <w:p w:rsidR="000869DF" w:rsidRPr="009D75A3" w:rsidRDefault="000869DF" w:rsidP="002A6F24">
      <w:pPr>
        <w:pStyle w:val="ConsPlusNormal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5.1. Контроль за соблюдением условий и порядка предоставления субсидии осуществляется Главным распорядителем и органами муниципального финансового контроля.</w:t>
      </w:r>
    </w:p>
    <w:p w:rsidR="000869DF" w:rsidRPr="009D75A3" w:rsidRDefault="000869DF" w:rsidP="002A6F24">
      <w:pPr>
        <w:pStyle w:val="ConsPlusNormal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5.2. Главный распорядитель осуществляет проверку соблюдения получателем субсидии условий и порядка предоставления субсидии, в том числе в части достижения результата ее предоставления.</w:t>
      </w:r>
    </w:p>
    <w:p w:rsidR="000869DF" w:rsidRPr="009D75A3" w:rsidRDefault="000869DF" w:rsidP="002A6F24">
      <w:pPr>
        <w:pStyle w:val="ConsPlusNormal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Органы муниципального финансового контроля осуществляют проверки в соответствии со </w:t>
      </w:r>
      <w:hyperlink r:id="rId14" w:tooltip="&quot;Бюджетный кодекс Российской Федерации&quot; от 31.07.1998 N 145-ФЗ (ред. от 31.07.2025) {КонсультантПлюс}">
        <w:r w:rsidRPr="009D75A3">
          <w:rPr>
            <w:sz w:val="24"/>
            <w:szCs w:val="24"/>
          </w:rPr>
          <w:t>статьями 268.1</w:t>
        </w:r>
      </w:hyperlink>
      <w:r w:rsidRPr="009D75A3">
        <w:rPr>
          <w:sz w:val="24"/>
          <w:szCs w:val="24"/>
        </w:rPr>
        <w:t xml:space="preserve"> и </w:t>
      </w:r>
      <w:hyperlink r:id="rId15" w:tooltip="&quot;Бюджетный кодекс Российской Федерации&quot; от 31.07.1998 N 145-ФЗ (ред. от 31.07.2025) {КонсультантПлюс}">
        <w:r w:rsidRPr="009D75A3">
          <w:rPr>
            <w:sz w:val="24"/>
            <w:szCs w:val="24"/>
          </w:rPr>
          <w:t>269.2</w:t>
        </w:r>
      </w:hyperlink>
      <w:r w:rsidRPr="009D75A3">
        <w:rPr>
          <w:sz w:val="24"/>
          <w:szCs w:val="24"/>
        </w:rPr>
        <w:t xml:space="preserve"> Бюджетного кодекса Российской Федерации.</w:t>
      </w:r>
    </w:p>
    <w:p w:rsidR="003E7FC1" w:rsidRPr="009D75A3" w:rsidRDefault="003E7FC1" w:rsidP="002A6F24">
      <w:pPr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bookmarkStart w:id="1" w:name="P254"/>
    <w:bookmarkEnd w:id="1"/>
    <w:p w:rsidR="000869DF" w:rsidRPr="009D75A3" w:rsidRDefault="000869DF" w:rsidP="002A6F24">
      <w:pPr>
        <w:pStyle w:val="ConsPlusNormal"/>
        <w:ind w:firstLine="709"/>
        <w:jc w:val="both"/>
        <w:rPr>
          <w:sz w:val="24"/>
          <w:szCs w:val="24"/>
        </w:rPr>
      </w:pPr>
      <w:r w:rsidRPr="009D75A3">
        <w:rPr>
          <w:sz w:val="24"/>
          <w:szCs w:val="24"/>
        </w:rPr>
        <w:fldChar w:fldCharType="begin"/>
      </w:r>
      <w:r w:rsidRPr="009D75A3">
        <w:rPr>
          <w:sz w:val="24"/>
          <w:szCs w:val="24"/>
        </w:rPr>
        <w:instrText xml:space="preserve"> HYPERLINK "https://login.consultant.ru/link/?req=doc&amp;base=RLAW210&amp;n=149327&amp;dst=100018" \o "Постановление Администрации города Южно-Сахалинска от 22.09.2025 N 3084-па \"О внесении изменений в Порядок предоставления субсидии садоводческим или огородническим некоммерческим товариществам городского округа \"Город Южно-Сахалинск\" на возмещение части затрат" \h </w:instrText>
      </w:r>
      <w:r w:rsidRPr="009D75A3">
        <w:rPr>
          <w:sz w:val="24"/>
          <w:szCs w:val="24"/>
        </w:rPr>
        <w:fldChar w:fldCharType="separate"/>
      </w:r>
      <w:r w:rsidRPr="009D75A3">
        <w:rPr>
          <w:sz w:val="24"/>
          <w:szCs w:val="24"/>
        </w:rPr>
        <w:t>5.3</w:t>
      </w:r>
      <w:r w:rsidRPr="009D75A3">
        <w:rPr>
          <w:sz w:val="24"/>
          <w:szCs w:val="24"/>
        </w:rPr>
        <w:fldChar w:fldCharType="end"/>
      </w:r>
      <w:r w:rsidRPr="009D75A3">
        <w:rPr>
          <w:sz w:val="24"/>
          <w:szCs w:val="24"/>
        </w:rPr>
        <w:t>.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и органами муниципального финансового контроля, а также в случае недостижения значений результатов предоставления субсидии получатель субсидии осуществляет возврат субсидии в бюджет Анивского муниципального округа Сахалинской области в размере средств, используемых с нарушением условий предоставления субсидии, в течение 20 рабочих дней с даты предъявления получателю субсидии требования Главного распорядителя о возврате средств субсидии.</w:t>
      </w:r>
    </w:p>
    <w:p w:rsidR="000869DF" w:rsidRPr="009D75A3" w:rsidRDefault="00EE29CC" w:rsidP="002A6F24">
      <w:pPr>
        <w:pStyle w:val="ConsPlusNormal"/>
        <w:ind w:firstLine="709"/>
        <w:jc w:val="both"/>
        <w:rPr>
          <w:sz w:val="24"/>
          <w:szCs w:val="24"/>
        </w:rPr>
      </w:pPr>
      <w:hyperlink r:id="rId16" w:tooltip="Постановление Администрации города Южно-Сахалинска от 22.09.2025 N 3084-па &quot;О внесении изменений в Порядок предоставления субсидии садоводческим или огородническим некоммерческим товариществам городского округа &quot;Город Южно-Сахалинск&quot; на возмещение части затрат">
        <w:r w:rsidR="000869DF" w:rsidRPr="009D75A3">
          <w:rPr>
            <w:sz w:val="24"/>
            <w:szCs w:val="24"/>
          </w:rPr>
          <w:t>5.4</w:t>
        </w:r>
      </w:hyperlink>
      <w:r w:rsidR="000869DF" w:rsidRPr="009D75A3">
        <w:rPr>
          <w:sz w:val="24"/>
          <w:szCs w:val="24"/>
        </w:rPr>
        <w:t>. Требование о возврате средств субсидии в бюджет Анивского муниципального округа Сахалинской области подготавливается Главным распорядителем в письменной форме с указанием получателя субсидии, платежных реквизитов, сроков возврата и суммы субсидии, подлежащей возврату.</w:t>
      </w:r>
    </w:p>
    <w:p w:rsidR="000869DF" w:rsidRPr="009D75A3" w:rsidRDefault="00EE29CC" w:rsidP="002A6F24">
      <w:pPr>
        <w:pStyle w:val="ConsPlusNormal"/>
        <w:ind w:firstLine="709"/>
        <w:jc w:val="both"/>
        <w:rPr>
          <w:sz w:val="24"/>
          <w:szCs w:val="24"/>
        </w:rPr>
      </w:pPr>
      <w:hyperlink r:id="rId17" w:tooltip="Постановление Администрации города Южно-Сахалинска от 22.09.2025 N 3084-па &quot;О внесении изменений в Порядок предоставления субсидии садоводческим или огородническим некоммерческим товариществам городского округа &quot;Город Южно-Сахалинск&quot; на возмещение части затрат">
        <w:r w:rsidR="000869DF" w:rsidRPr="009D75A3">
          <w:rPr>
            <w:sz w:val="24"/>
            <w:szCs w:val="24"/>
          </w:rPr>
          <w:t>5.5</w:t>
        </w:r>
      </w:hyperlink>
      <w:r w:rsidR="000869DF" w:rsidRPr="009D75A3">
        <w:rPr>
          <w:sz w:val="24"/>
          <w:szCs w:val="24"/>
        </w:rPr>
        <w:t>. В случае отказа получателя субсидии от добровольного исполнения предъявленного требования Главного распорядителя о возврате средств субсидии в бюджет Анивского муниципального округа Сахалинской области субсидия взыскивается в судебном порядке.</w:t>
      </w:r>
    </w:p>
    <w:p w:rsidR="000869DF" w:rsidRPr="009D75A3" w:rsidRDefault="00EE29CC" w:rsidP="002A6F24">
      <w:pPr>
        <w:pStyle w:val="ConsPlusNormal"/>
        <w:ind w:firstLine="709"/>
        <w:jc w:val="both"/>
        <w:rPr>
          <w:sz w:val="24"/>
          <w:szCs w:val="24"/>
        </w:rPr>
      </w:pPr>
      <w:hyperlink r:id="rId18" w:tooltip="Постановление Администрации города Южно-Сахалинска от 22.09.2025 N 3084-па &quot;О внесении изменений в Порядок предоставления субсидии садоводческим или огородническим некоммерческим товариществам городского округа &quot;Город Южно-Сахалинск&quot; на возмещение части затрат">
        <w:r w:rsidR="000869DF" w:rsidRPr="009D75A3">
          <w:rPr>
            <w:sz w:val="24"/>
            <w:szCs w:val="24"/>
          </w:rPr>
          <w:t>5.6</w:t>
        </w:r>
      </w:hyperlink>
      <w:r w:rsidR="000869DF" w:rsidRPr="009D75A3">
        <w:rPr>
          <w:sz w:val="24"/>
          <w:szCs w:val="24"/>
        </w:rPr>
        <w:t xml:space="preserve">. Основанием для освобождения получателя субсидии от применения мер ответственности, установленных </w:t>
      </w:r>
      <w:hyperlink w:anchor="P254" w:tooltip="5.3.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и органами муниципального финансового контроля, а также в случае недостижения значен">
        <w:r w:rsidR="000869DF" w:rsidRPr="009D75A3">
          <w:rPr>
            <w:sz w:val="24"/>
            <w:szCs w:val="24"/>
          </w:rPr>
          <w:t>пунктом 5.4</w:t>
        </w:r>
      </w:hyperlink>
      <w:r w:rsidR="000869DF" w:rsidRPr="009D75A3">
        <w:rPr>
          <w:sz w:val="24"/>
          <w:szCs w:val="24"/>
        </w:rPr>
        <w:t xml:space="preserve"> Порядка, является наступление обстоятельств непреодолимой силы в соответствии с </w:t>
      </w:r>
      <w:hyperlink r:id="rId19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 w:rsidR="000869DF" w:rsidRPr="009D75A3">
          <w:rPr>
            <w:sz w:val="24"/>
            <w:szCs w:val="24"/>
          </w:rPr>
          <w:t>пунктом 3 статьи 401</w:t>
        </w:r>
      </w:hyperlink>
      <w:r w:rsidR="000869DF" w:rsidRPr="009D75A3">
        <w:rPr>
          <w:sz w:val="24"/>
          <w:szCs w:val="24"/>
        </w:rPr>
        <w:t xml:space="preserve"> Гражданского кодекса Российской Федерации.</w:t>
      </w:r>
    </w:p>
    <w:p w:rsidR="000869DF" w:rsidRPr="009D75A3" w:rsidRDefault="00EE29CC" w:rsidP="002A6F24">
      <w:pPr>
        <w:pStyle w:val="ConsPlusNormal"/>
        <w:ind w:firstLine="709"/>
        <w:jc w:val="both"/>
        <w:rPr>
          <w:sz w:val="24"/>
          <w:szCs w:val="24"/>
        </w:rPr>
      </w:pPr>
      <w:hyperlink r:id="rId20" w:tooltip="Постановление Администрации города Южно-Сахалинска от 22.09.2025 N 3084-па &quot;О внесении изменений в Порядок предоставления субсидии садоводческим или огородническим некоммерческим товариществам городского округа &quot;Город Южно-Сахалинск&quot; на возмещение части затрат">
        <w:r w:rsidR="000869DF" w:rsidRPr="009D75A3">
          <w:rPr>
            <w:sz w:val="24"/>
            <w:szCs w:val="24"/>
          </w:rPr>
          <w:t>5.7</w:t>
        </w:r>
      </w:hyperlink>
      <w:r w:rsidR="000869DF" w:rsidRPr="009D75A3">
        <w:rPr>
          <w:sz w:val="24"/>
          <w:szCs w:val="24"/>
        </w:rPr>
        <w:t>. Получатели субсидии несут ответственность за достоверность сведений (информации), представляемых ими в Уполномоченный орган для получения субсидии, а также за целевое использование средств бюджета Анивского муниципального округа Сахалинской области в соответствии с законодательством Российской Федерации.</w:t>
      </w:r>
    </w:p>
    <w:p w:rsidR="000869DF" w:rsidRPr="009D75A3" w:rsidRDefault="000869DF" w:rsidP="002A6F24">
      <w:pPr>
        <w:ind w:firstLine="709"/>
        <w:rPr>
          <w:sz w:val="24"/>
          <w:szCs w:val="24"/>
        </w:rPr>
        <w:sectPr w:rsidR="000869DF" w:rsidRPr="009D75A3" w:rsidSect="002B3972">
          <w:headerReference w:type="default" r:id="rId21"/>
          <w:pgSz w:w="11907" w:h="16840"/>
          <w:pgMar w:top="284" w:right="850" w:bottom="426" w:left="1701" w:header="567" w:footer="1021" w:gutter="0"/>
          <w:pgNumType w:start="1"/>
          <w:cols w:space="720"/>
          <w:titlePg/>
          <w:docGrid w:linePitch="272"/>
        </w:sectPr>
      </w:pPr>
    </w:p>
    <w:p w:rsidR="00605304" w:rsidRPr="009D75A3" w:rsidRDefault="00605304" w:rsidP="00605304">
      <w:pPr>
        <w:pStyle w:val="ConsPlusNormal"/>
        <w:ind w:left="5670"/>
        <w:jc w:val="center"/>
        <w:outlineLvl w:val="1"/>
        <w:rPr>
          <w:sz w:val="22"/>
          <w:szCs w:val="22"/>
        </w:rPr>
      </w:pPr>
      <w:r w:rsidRPr="009D75A3">
        <w:rPr>
          <w:sz w:val="22"/>
          <w:szCs w:val="22"/>
        </w:rPr>
        <w:lastRenderedPageBreak/>
        <w:t>Форма № 1</w:t>
      </w:r>
    </w:p>
    <w:p w:rsidR="00605304" w:rsidRPr="009D75A3" w:rsidRDefault="003D1CF6" w:rsidP="0037215F">
      <w:pPr>
        <w:pStyle w:val="ConsPlusNormal"/>
        <w:ind w:left="5387"/>
        <w:jc w:val="both"/>
        <w:rPr>
          <w:sz w:val="22"/>
          <w:szCs w:val="22"/>
        </w:rPr>
      </w:pPr>
      <w:r w:rsidRPr="009D75A3">
        <w:rPr>
          <w:sz w:val="22"/>
          <w:szCs w:val="22"/>
        </w:rPr>
        <w:t>к п</w:t>
      </w:r>
      <w:r w:rsidR="00605304" w:rsidRPr="009D75A3">
        <w:rPr>
          <w:sz w:val="22"/>
          <w:szCs w:val="22"/>
        </w:rPr>
        <w:t>орядку предоставления субсиди</w:t>
      </w:r>
      <w:r w:rsidR="0037215F" w:rsidRPr="009D75A3">
        <w:rPr>
          <w:sz w:val="22"/>
          <w:szCs w:val="22"/>
        </w:rPr>
        <w:t>й</w:t>
      </w:r>
      <w:r w:rsidRPr="009D75A3">
        <w:rPr>
          <w:sz w:val="22"/>
          <w:szCs w:val="22"/>
        </w:rPr>
        <w:t xml:space="preserve"> </w:t>
      </w:r>
      <w:r w:rsidR="00605304" w:rsidRPr="009D75A3">
        <w:rPr>
          <w:sz w:val="22"/>
          <w:szCs w:val="22"/>
        </w:rPr>
        <w:t>на возмещение затрат, связанных</w:t>
      </w:r>
      <w:r w:rsidRPr="009D75A3">
        <w:rPr>
          <w:sz w:val="22"/>
          <w:szCs w:val="22"/>
        </w:rPr>
        <w:t xml:space="preserve"> </w:t>
      </w:r>
      <w:r w:rsidR="00605304" w:rsidRPr="009D75A3">
        <w:rPr>
          <w:sz w:val="22"/>
          <w:szCs w:val="22"/>
        </w:rPr>
        <w:t xml:space="preserve">с </w:t>
      </w:r>
      <w:r w:rsidR="0037215F" w:rsidRPr="009D75A3">
        <w:rPr>
          <w:sz w:val="22"/>
          <w:szCs w:val="22"/>
        </w:rPr>
        <w:t>поставкой в централизованном порядке для личных подсобных хозяйств комбикормов для сельскохозяйственных животных и птицы, а также фуражного зерна для птицы</w:t>
      </w:r>
    </w:p>
    <w:p w:rsidR="00605304" w:rsidRPr="009D75A3" w:rsidRDefault="00605304" w:rsidP="00605304">
      <w:pPr>
        <w:pStyle w:val="ConsPlusNormal"/>
        <w:jc w:val="center"/>
        <w:rPr>
          <w:sz w:val="24"/>
        </w:rPr>
      </w:pPr>
    </w:p>
    <w:p w:rsidR="00605304" w:rsidRPr="009D75A3" w:rsidRDefault="00605304" w:rsidP="00605304">
      <w:pPr>
        <w:pStyle w:val="ConsPlusNormal"/>
        <w:jc w:val="center"/>
        <w:rPr>
          <w:sz w:val="22"/>
          <w:szCs w:val="22"/>
        </w:rPr>
      </w:pPr>
      <w:bookmarkStart w:id="2" w:name="Par402"/>
      <w:bookmarkEnd w:id="2"/>
      <w:r w:rsidRPr="009D75A3">
        <w:rPr>
          <w:sz w:val="22"/>
          <w:szCs w:val="22"/>
        </w:rPr>
        <w:t>Технические условия</w:t>
      </w:r>
    </w:p>
    <w:p w:rsidR="00605304" w:rsidRPr="009D75A3" w:rsidRDefault="00605304" w:rsidP="00605304">
      <w:pPr>
        <w:pStyle w:val="ConsPlusNormal"/>
        <w:jc w:val="center"/>
        <w:rPr>
          <w:sz w:val="22"/>
          <w:szCs w:val="22"/>
        </w:rPr>
      </w:pPr>
      <w:r w:rsidRPr="009D75A3">
        <w:rPr>
          <w:sz w:val="22"/>
          <w:szCs w:val="22"/>
        </w:rPr>
        <w:t>централизованной поставки комбикормов для нужд</w:t>
      </w:r>
      <w:r w:rsidR="0037215F" w:rsidRPr="009D75A3">
        <w:rPr>
          <w:sz w:val="22"/>
          <w:szCs w:val="22"/>
        </w:rPr>
        <w:t xml:space="preserve"> </w:t>
      </w:r>
      <w:r w:rsidRPr="009D75A3">
        <w:rPr>
          <w:sz w:val="22"/>
          <w:szCs w:val="22"/>
        </w:rPr>
        <w:t>личных подсобных хозяйств</w:t>
      </w:r>
    </w:p>
    <w:p w:rsidR="00605304" w:rsidRPr="009D75A3" w:rsidRDefault="00605304" w:rsidP="00605304">
      <w:pPr>
        <w:pStyle w:val="ConsPlusNormal"/>
        <w:jc w:val="center"/>
        <w:rPr>
          <w:sz w:val="22"/>
          <w:szCs w:val="22"/>
        </w:rPr>
      </w:pPr>
      <w:r w:rsidRPr="009D75A3">
        <w:rPr>
          <w:sz w:val="22"/>
          <w:szCs w:val="22"/>
        </w:rPr>
        <w:t>(определение цены кормовой единицы)</w:t>
      </w:r>
    </w:p>
    <w:p w:rsidR="00605304" w:rsidRPr="009D75A3" w:rsidRDefault="00605304" w:rsidP="00605304">
      <w:pPr>
        <w:pStyle w:val="ConsPlusNormal"/>
        <w:jc w:val="center"/>
      </w:pPr>
    </w:p>
    <w:tbl>
      <w:tblPr>
        <w:tblW w:w="9923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56"/>
        <w:gridCol w:w="3913"/>
        <w:gridCol w:w="396"/>
        <w:gridCol w:w="738"/>
        <w:gridCol w:w="963"/>
        <w:gridCol w:w="171"/>
        <w:gridCol w:w="169"/>
        <w:gridCol w:w="965"/>
        <w:gridCol w:w="1134"/>
        <w:gridCol w:w="566"/>
        <w:gridCol w:w="568"/>
      </w:tblGrid>
      <w:tr w:rsidR="009D75A3" w:rsidRPr="009D75A3" w:rsidTr="0037215F">
        <w:trPr>
          <w:trHeight w:val="137"/>
        </w:trPr>
        <w:tc>
          <w:tcPr>
            <w:tcW w:w="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N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Наименование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Комбикорм для КРС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Комбикорм для свиней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Для птицы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В среднем</w:t>
            </w:r>
          </w:p>
        </w:tc>
      </w:tr>
      <w:tr w:rsidR="009D75A3" w:rsidRPr="009D75A3" w:rsidTr="0037215F">
        <w:trPr>
          <w:trHeight w:val="271"/>
        </w:trPr>
        <w:tc>
          <w:tcPr>
            <w:tcW w:w="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комбикорм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фуражное зерно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</w:tr>
      <w:tr w:rsidR="009D75A3" w:rsidRPr="009D75A3" w:rsidTr="0037215F"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rPr>
                <w:sz w:val="18"/>
                <w:szCs w:val="18"/>
              </w:rPr>
            </w:pPr>
            <w:r w:rsidRPr="009D75A3">
              <w:rPr>
                <w:sz w:val="18"/>
                <w:szCs w:val="18"/>
              </w:rPr>
              <w:t>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37215F">
            <w:pPr>
              <w:pStyle w:val="ConsPlusNormal"/>
              <w:rPr>
                <w:sz w:val="18"/>
                <w:szCs w:val="18"/>
              </w:rPr>
            </w:pPr>
            <w:r w:rsidRPr="009D75A3">
              <w:rPr>
                <w:sz w:val="18"/>
                <w:szCs w:val="18"/>
              </w:rPr>
              <w:t>Стоимость 1 кг кормов с учетом доставки от производителя</w:t>
            </w:r>
            <w:r w:rsidR="00810F82" w:rsidRPr="009D75A3">
              <w:rPr>
                <w:sz w:val="18"/>
                <w:szCs w:val="18"/>
              </w:rPr>
              <w:t xml:space="preserve"> до муниципального образования «</w:t>
            </w:r>
            <w:r w:rsidR="002F2AFE" w:rsidRPr="009D75A3">
              <w:rPr>
                <w:sz w:val="18"/>
                <w:szCs w:val="18"/>
              </w:rPr>
              <w:t>Анив</w:t>
            </w:r>
            <w:r w:rsidRPr="009D75A3">
              <w:rPr>
                <w:sz w:val="18"/>
                <w:szCs w:val="18"/>
              </w:rPr>
              <w:t xml:space="preserve">ский </w:t>
            </w:r>
            <w:r w:rsidR="00810F82" w:rsidRPr="009D75A3">
              <w:rPr>
                <w:sz w:val="18"/>
                <w:szCs w:val="18"/>
              </w:rPr>
              <w:t>муниципальный</w:t>
            </w:r>
            <w:r w:rsidRPr="009D75A3">
              <w:rPr>
                <w:sz w:val="18"/>
                <w:szCs w:val="18"/>
              </w:rPr>
              <w:t xml:space="preserve"> округ</w:t>
            </w:r>
            <w:r w:rsidR="00810F82" w:rsidRPr="009D75A3">
              <w:rPr>
                <w:sz w:val="18"/>
                <w:szCs w:val="18"/>
              </w:rPr>
              <w:t>»</w:t>
            </w:r>
            <w:r w:rsidRPr="009D75A3">
              <w:rPr>
                <w:sz w:val="18"/>
                <w:szCs w:val="18"/>
              </w:rPr>
              <w:t xml:space="preserve"> Сахалинской области, рублей (в том числе)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</w:tr>
      <w:tr w:rsidR="009D75A3" w:rsidRPr="009D75A3" w:rsidTr="0037215F"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rPr>
                <w:sz w:val="18"/>
                <w:szCs w:val="18"/>
              </w:rPr>
            </w:pPr>
            <w:r w:rsidRPr="009D75A3">
              <w:rPr>
                <w:sz w:val="18"/>
                <w:szCs w:val="18"/>
              </w:rPr>
              <w:t>- цена 1 кг кормов, установленная производителем и подтвержденная договором купли-продажи, рублей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</w:tr>
      <w:tr w:rsidR="009D75A3" w:rsidRPr="009D75A3" w:rsidTr="0037215F"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rPr>
                <w:sz w:val="18"/>
                <w:szCs w:val="18"/>
              </w:rPr>
            </w:pPr>
            <w:r w:rsidRPr="009D75A3">
              <w:rPr>
                <w:sz w:val="18"/>
                <w:szCs w:val="18"/>
              </w:rPr>
              <w:t>- транспортные затраты на 1 кг до Сахалинской области, подтвержденные договором железнодорожной, водной перевозки, рублей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</w:tr>
      <w:tr w:rsidR="009D75A3" w:rsidRPr="009D75A3" w:rsidTr="0037215F"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rPr>
                <w:sz w:val="18"/>
                <w:szCs w:val="18"/>
              </w:rPr>
            </w:pPr>
            <w:r w:rsidRPr="009D75A3">
              <w:rPr>
                <w:sz w:val="18"/>
                <w:szCs w:val="18"/>
              </w:rPr>
              <w:t>- затраты на выгрузку и доставку до склада на 1 кг, подтвержденные калькуляцией затрат, рублей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</w:tr>
      <w:tr w:rsidR="009D75A3" w:rsidRPr="009D75A3" w:rsidTr="0037215F"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37215F">
            <w:pPr>
              <w:pStyle w:val="ConsPlusNormal"/>
              <w:rPr>
                <w:sz w:val="18"/>
                <w:szCs w:val="18"/>
              </w:rPr>
            </w:pPr>
            <w:r w:rsidRPr="009D75A3">
              <w:rPr>
                <w:sz w:val="18"/>
                <w:szCs w:val="18"/>
              </w:rPr>
              <w:t>- транспортные затраты на 1 кг от склада поставщика</w:t>
            </w:r>
            <w:r w:rsidR="00810F82" w:rsidRPr="009D75A3">
              <w:rPr>
                <w:sz w:val="18"/>
                <w:szCs w:val="18"/>
              </w:rPr>
              <w:t xml:space="preserve"> до муниципального образования «</w:t>
            </w:r>
            <w:r w:rsidR="002F2AFE" w:rsidRPr="009D75A3">
              <w:rPr>
                <w:sz w:val="18"/>
                <w:szCs w:val="18"/>
              </w:rPr>
              <w:t>Анив</w:t>
            </w:r>
            <w:r w:rsidRPr="009D75A3">
              <w:rPr>
                <w:sz w:val="18"/>
                <w:szCs w:val="18"/>
              </w:rPr>
              <w:t xml:space="preserve">ский </w:t>
            </w:r>
            <w:r w:rsidR="00810F82" w:rsidRPr="009D75A3">
              <w:rPr>
                <w:sz w:val="18"/>
                <w:szCs w:val="18"/>
              </w:rPr>
              <w:t xml:space="preserve">муниципальный </w:t>
            </w:r>
            <w:r w:rsidRPr="009D75A3">
              <w:rPr>
                <w:sz w:val="18"/>
                <w:szCs w:val="18"/>
              </w:rPr>
              <w:t>округ</w:t>
            </w:r>
            <w:r w:rsidR="00810F82" w:rsidRPr="009D75A3">
              <w:rPr>
                <w:sz w:val="18"/>
                <w:szCs w:val="18"/>
              </w:rPr>
              <w:t>»</w:t>
            </w:r>
            <w:r w:rsidRPr="009D75A3">
              <w:rPr>
                <w:sz w:val="18"/>
                <w:szCs w:val="18"/>
              </w:rPr>
              <w:t xml:space="preserve"> Сахалинской области (включая погрузочно-разгрузочные работы), рублей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</w:tr>
      <w:tr w:rsidR="009D75A3" w:rsidRPr="009D75A3" w:rsidTr="0037215F"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rPr>
                <w:sz w:val="18"/>
                <w:szCs w:val="18"/>
              </w:rPr>
            </w:pPr>
            <w:r w:rsidRPr="009D75A3">
              <w:rPr>
                <w:sz w:val="18"/>
                <w:szCs w:val="18"/>
              </w:rPr>
              <w:t>- торговая наценка (не более 15 процентов), на 1 кг кормов, рублей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</w:tr>
      <w:tr w:rsidR="009D75A3" w:rsidRPr="009D75A3" w:rsidTr="0037215F"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rPr>
                <w:sz w:val="18"/>
                <w:szCs w:val="18"/>
              </w:rPr>
            </w:pPr>
            <w:r w:rsidRPr="009D75A3">
              <w:rPr>
                <w:sz w:val="18"/>
                <w:szCs w:val="18"/>
              </w:rPr>
              <w:t>2.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rPr>
                <w:sz w:val="18"/>
                <w:szCs w:val="18"/>
              </w:rPr>
            </w:pPr>
            <w:r w:rsidRPr="009D75A3">
              <w:rPr>
                <w:sz w:val="18"/>
                <w:szCs w:val="18"/>
              </w:rPr>
              <w:t>Стоимость 1 кг кормов с учетом доставки до склада поставщика, рублей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</w:tr>
      <w:tr w:rsidR="009D75A3" w:rsidRPr="009D75A3" w:rsidTr="0037215F">
        <w:trPr>
          <w:trHeight w:val="1152"/>
        </w:trPr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rPr>
                <w:sz w:val="18"/>
                <w:szCs w:val="18"/>
              </w:rPr>
            </w:pPr>
            <w:r w:rsidRPr="009D75A3">
              <w:rPr>
                <w:sz w:val="18"/>
                <w:szCs w:val="18"/>
              </w:rPr>
              <w:t>3.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37215F">
            <w:pPr>
              <w:pStyle w:val="ConsPlusNormal"/>
              <w:rPr>
                <w:sz w:val="18"/>
                <w:szCs w:val="18"/>
              </w:rPr>
            </w:pPr>
            <w:r w:rsidRPr="009D75A3">
              <w:rPr>
                <w:sz w:val="18"/>
                <w:szCs w:val="18"/>
              </w:rPr>
              <w:t xml:space="preserve">Стоимость 1 кг кормов с учетом доставки от склада поставщика до населенных пунктов муниципального образования </w:t>
            </w:r>
            <w:r w:rsidR="00810F82" w:rsidRPr="009D75A3">
              <w:rPr>
                <w:sz w:val="18"/>
                <w:szCs w:val="18"/>
              </w:rPr>
              <w:t>«</w:t>
            </w:r>
            <w:r w:rsidR="002F2AFE" w:rsidRPr="009D75A3">
              <w:rPr>
                <w:sz w:val="18"/>
                <w:szCs w:val="18"/>
              </w:rPr>
              <w:t>Анив</w:t>
            </w:r>
            <w:r w:rsidRPr="009D75A3">
              <w:rPr>
                <w:sz w:val="18"/>
                <w:szCs w:val="18"/>
              </w:rPr>
              <w:t xml:space="preserve">ский </w:t>
            </w:r>
            <w:r w:rsidR="00810F82" w:rsidRPr="009D75A3">
              <w:rPr>
                <w:sz w:val="18"/>
                <w:szCs w:val="18"/>
              </w:rPr>
              <w:t xml:space="preserve">муниципальный </w:t>
            </w:r>
            <w:r w:rsidRPr="009D75A3">
              <w:rPr>
                <w:sz w:val="18"/>
                <w:szCs w:val="18"/>
              </w:rPr>
              <w:t>округ</w:t>
            </w:r>
            <w:r w:rsidR="00810F82" w:rsidRPr="009D75A3">
              <w:rPr>
                <w:sz w:val="18"/>
                <w:szCs w:val="18"/>
              </w:rPr>
              <w:t>»</w:t>
            </w:r>
            <w:r w:rsidRPr="009D75A3">
              <w:rPr>
                <w:sz w:val="18"/>
                <w:szCs w:val="18"/>
              </w:rPr>
              <w:t xml:space="preserve"> Сахалинской области, рублей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</w:tr>
      <w:tr w:rsidR="009D75A3" w:rsidRPr="009D75A3" w:rsidTr="0037215F"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rPr>
                <w:sz w:val="18"/>
                <w:szCs w:val="18"/>
              </w:rPr>
            </w:pPr>
            <w:r w:rsidRPr="009D75A3">
              <w:rPr>
                <w:sz w:val="18"/>
                <w:szCs w:val="18"/>
              </w:rPr>
              <w:t>4.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rPr>
                <w:sz w:val="18"/>
                <w:szCs w:val="18"/>
              </w:rPr>
            </w:pPr>
            <w:r w:rsidRPr="009D75A3">
              <w:rPr>
                <w:sz w:val="18"/>
                <w:szCs w:val="18"/>
              </w:rPr>
              <w:t>Отпускная цена 1 кг кормов личным подсобным хозяйствам (без учета доставки), рублей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</w:tr>
      <w:tr w:rsidR="009D75A3" w:rsidRPr="009D75A3" w:rsidTr="0037215F"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rPr>
                <w:sz w:val="18"/>
                <w:szCs w:val="18"/>
              </w:rPr>
            </w:pPr>
            <w:r w:rsidRPr="009D75A3">
              <w:rPr>
                <w:sz w:val="18"/>
                <w:szCs w:val="18"/>
              </w:rPr>
              <w:t>5.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rPr>
                <w:sz w:val="18"/>
                <w:szCs w:val="18"/>
              </w:rPr>
            </w:pPr>
            <w:r w:rsidRPr="009D75A3">
              <w:rPr>
                <w:sz w:val="18"/>
                <w:szCs w:val="18"/>
              </w:rPr>
              <w:t>Количество кормовых единиц в 1 кг корма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x</w:t>
            </w:r>
          </w:p>
        </w:tc>
      </w:tr>
      <w:tr w:rsidR="009D75A3" w:rsidRPr="009D75A3" w:rsidTr="0037215F">
        <w:trPr>
          <w:gridBefore w:val="1"/>
          <w:gridAfter w:val="1"/>
          <w:wBefore w:w="284" w:type="dxa"/>
          <w:wAfter w:w="568" w:type="dxa"/>
        </w:trPr>
        <w:tc>
          <w:tcPr>
            <w:tcW w:w="4365" w:type="dxa"/>
            <w:gridSpan w:val="3"/>
          </w:tcPr>
          <w:p w:rsidR="00605304" w:rsidRPr="009D75A3" w:rsidRDefault="00605304" w:rsidP="00605304">
            <w:pPr>
              <w:pStyle w:val="ConsPlusNormal"/>
            </w:pPr>
            <w:r w:rsidRPr="009D75A3">
              <w:t>Руководитель (уполномоченное лицо)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340" w:type="dxa"/>
            <w:gridSpan w:val="2"/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2665" w:type="dxa"/>
            <w:gridSpan w:val="3"/>
            <w:tcBorders>
              <w:bottom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</w:tr>
      <w:tr w:rsidR="009D75A3" w:rsidRPr="009D75A3" w:rsidTr="0037215F">
        <w:trPr>
          <w:gridBefore w:val="1"/>
          <w:gridAfter w:val="1"/>
          <w:wBefore w:w="284" w:type="dxa"/>
          <w:wAfter w:w="568" w:type="dxa"/>
        </w:trPr>
        <w:tc>
          <w:tcPr>
            <w:tcW w:w="4365" w:type="dxa"/>
            <w:gridSpan w:val="3"/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подпись</w:t>
            </w:r>
          </w:p>
        </w:tc>
        <w:tc>
          <w:tcPr>
            <w:tcW w:w="340" w:type="dxa"/>
            <w:gridSpan w:val="2"/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(ФИО)</w:t>
            </w:r>
          </w:p>
        </w:tc>
      </w:tr>
      <w:tr w:rsidR="009D75A3" w:rsidRPr="009D75A3" w:rsidTr="0037215F">
        <w:trPr>
          <w:gridBefore w:val="1"/>
          <w:gridAfter w:val="1"/>
          <w:wBefore w:w="284" w:type="dxa"/>
          <w:wAfter w:w="568" w:type="dxa"/>
        </w:trPr>
        <w:tc>
          <w:tcPr>
            <w:tcW w:w="9071" w:type="dxa"/>
            <w:gridSpan w:val="10"/>
          </w:tcPr>
          <w:p w:rsidR="00605304" w:rsidRPr="009D75A3" w:rsidRDefault="00605304" w:rsidP="00605304">
            <w:pPr>
              <w:pStyle w:val="ConsPlusNormal"/>
            </w:pPr>
            <w:r w:rsidRPr="009D75A3">
              <w:t>Дата _____________</w:t>
            </w:r>
          </w:p>
        </w:tc>
      </w:tr>
      <w:tr w:rsidR="009D75A3" w:rsidRPr="009D75A3" w:rsidTr="0037215F">
        <w:trPr>
          <w:gridBefore w:val="1"/>
          <w:gridAfter w:val="1"/>
          <w:wBefore w:w="284" w:type="dxa"/>
          <w:wAfter w:w="568" w:type="dxa"/>
        </w:trPr>
        <w:tc>
          <w:tcPr>
            <w:tcW w:w="9071" w:type="dxa"/>
            <w:gridSpan w:val="10"/>
          </w:tcPr>
          <w:p w:rsidR="00605304" w:rsidRPr="009D75A3" w:rsidRDefault="00605304" w:rsidP="00605304">
            <w:pPr>
              <w:pStyle w:val="ConsPlusNormal"/>
            </w:pPr>
            <w:r w:rsidRPr="009D75A3">
              <w:t>М.П. (при наличии)</w:t>
            </w:r>
          </w:p>
        </w:tc>
      </w:tr>
    </w:tbl>
    <w:p w:rsidR="00605304" w:rsidRPr="009D75A3" w:rsidRDefault="00605304" w:rsidP="0060530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  <w:sectPr w:rsidR="00605304" w:rsidRPr="009D75A3" w:rsidSect="00605304">
          <w:headerReference w:type="default" r:id="rId22"/>
          <w:pgSz w:w="11907" w:h="16840"/>
          <w:pgMar w:top="709" w:right="850" w:bottom="1134" w:left="1701" w:header="567" w:footer="1021" w:gutter="0"/>
          <w:pgNumType w:start="1"/>
          <w:cols w:space="720"/>
          <w:titlePg/>
          <w:docGrid w:linePitch="272"/>
        </w:sectPr>
      </w:pPr>
    </w:p>
    <w:p w:rsidR="00605304" w:rsidRPr="009D75A3" w:rsidRDefault="00605304" w:rsidP="00605304">
      <w:pPr>
        <w:ind w:left="5812"/>
        <w:jc w:val="center"/>
        <w:rPr>
          <w:sz w:val="24"/>
          <w:szCs w:val="24"/>
        </w:rPr>
      </w:pPr>
      <w:r w:rsidRPr="009D75A3">
        <w:rPr>
          <w:sz w:val="24"/>
          <w:szCs w:val="24"/>
        </w:rPr>
        <w:lastRenderedPageBreak/>
        <w:t>Форма № 2</w:t>
      </w:r>
    </w:p>
    <w:p w:rsidR="00605304" w:rsidRPr="009D75A3" w:rsidRDefault="0037215F" w:rsidP="003D1CF6">
      <w:pPr>
        <w:ind w:left="5954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к порядку предоставления субсидий на возмещение затрат, связанных с поставкой в централизованном порядке для личных подсобных хозяйств комбикормов для сельскохозяйственных животных и птицы, а также фуражного зерна для птицы</w:t>
      </w:r>
    </w:p>
    <w:p w:rsidR="003D1CF6" w:rsidRPr="009D75A3" w:rsidRDefault="003D1CF6" w:rsidP="00605304">
      <w:pPr>
        <w:ind w:left="5529"/>
        <w:jc w:val="both"/>
        <w:rPr>
          <w:b/>
          <w:sz w:val="24"/>
          <w:szCs w:val="24"/>
        </w:rPr>
      </w:pPr>
    </w:p>
    <w:p w:rsidR="00605304" w:rsidRPr="009D75A3" w:rsidRDefault="00605304" w:rsidP="00605304">
      <w:pPr>
        <w:autoSpaceDE w:val="0"/>
        <w:autoSpaceDN w:val="0"/>
        <w:adjustRightInd w:val="0"/>
        <w:spacing w:before="120"/>
        <w:jc w:val="center"/>
        <w:rPr>
          <w:sz w:val="24"/>
          <w:szCs w:val="24"/>
        </w:rPr>
      </w:pPr>
      <w:r w:rsidRPr="009D75A3">
        <w:rPr>
          <w:sz w:val="24"/>
          <w:szCs w:val="24"/>
        </w:rPr>
        <w:t>Критерии оценки</w:t>
      </w:r>
    </w:p>
    <w:p w:rsidR="00605304" w:rsidRPr="009D75A3" w:rsidRDefault="00605304" w:rsidP="00605304">
      <w:pPr>
        <w:autoSpaceDE w:val="0"/>
        <w:autoSpaceDN w:val="0"/>
        <w:adjustRightInd w:val="0"/>
        <w:spacing w:before="120"/>
        <w:ind w:firstLine="540"/>
        <w:jc w:val="right"/>
        <w:rPr>
          <w:sz w:val="24"/>
          <w:szCs w:val="24"/>
        </w:rPr>
      </w:pPr>
    </w:p>
    <w:tbl>
      <w:tblPr>
        <w:tblW w:w="9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6444"/>
        <w:gridCol w:w="1592"/>
        <w:gridCol w:w="1373"/>
      </w:tblGrid>
      <w:tr w:rsidR="009D75A3" w:rsidRPr="009D75A3" w:rsidTr="00605304">
        <w:trPr>
          <w:tblHeader/>
        </w:trPr>
        <w:tc>
          <w:tcPr>
            <w:tcW w:w="510" w:type="dxa"/>
            <w:shd w:val="clear" w:color="auto" w:fill="auto"/>
            <w:vAlign w:val="center"/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>№ пп</w:t>
            </w:r>
          </w:p>
        </w:tc>
        <w:tc>
          <w:tcPr>
            <w:tcW w:w="6471" w:type="dxa"/>
            <w:shd w:val="clear" w:color="auto" w:fill="auto"/>
            <w:vAlign w:val="center"/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>весовой коэффициент</w:t>
            </w:r>
          </w:p>
        </w:tc>
        <w:tc>
          <w:tcPr>
            <w:tcW w:w="1373" w:type="dxa"/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>Итоговое количество баллов</w:t>
            </w:r>
          </w:p>
        </w:tc>
      </w:tr>
      <w:tr w:rsidR="009D75A3" w:rsidRPr="009D75A3" w:rsidTr="00605304">
        <w:tc>
          <w:tcPr>
            <w:tcW w:w="510" w:type="dxa"/>
            <w:shd w:val="clear" w:color="auto" w:fill="auto"/>
            <w:vAlign w:val="center"/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>1.</w:t>
            </w:r>
          </w:p>
        </w:tc>
        <w:tc>
          <w:tcPr>
            <w:tcW w:w="6471" w:type="dxa"/>
            <w:shd w:val="clear" w:color="auto" w:fill="auto"/>
            <w:vAlign w:val="center"/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5A3">
              <w:rPr>
                <w:sz w:val="24"/>
              </w:rPr>
              <w:t>Отпускная цена 1 килограмма кормов личным подсобным хозяйствам (без учета доставки) (средняя величина)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304" w:rsidRPr="009D75A3" w:rsidRDefault="00605304" w:rsidP="00605304">
            <w:pPr>
              <w:pStyle w:val="af0"/>
              <w:spacing w:before="0" w:beforeAutospacing="0" w:after="0" w:afterAutospacing="0" w:line="288" w:lineRule="atLeast"/>
              <w:jc w:val="center"/>
            </w:pPr>
            <w:r w:rsidRPr="009D75A3">
              <w:t>60 баллов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D75A3" w:rsidRPr="009D75A3" w:rsidTr="00605304">
        <w:tc>
          <w:tcPr>
            <w:tcW w:w="510" w:type="dxa"/>
            <w:shd w:val="clear" w:color="auto" w:fill="auto"/>
            <w:vAlign w:val="center"/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>2.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304" w:rsidRPr="009D75A3" w:rsidRDefault="00605304" w:rsidP="00605304">
            <w:pPr>
              <w:pStyle w:val="af0"/>
              <w:spacing w:before="0" w:beforeAutospacing="0" w:after="0" w:afterAutospacing="0" w:line="288" w:lineRule="atLeast"/>
            </w:pPr>
            <w:r w:rsidRPr="009D75A3">
              <w:t xml:space="preserve">Стоимость 1 килограмма кормов с учетом доставки от склада поставщика до населенных пунктов </w:t>
            </w:r>
            <w:r w:rsidR="002B14E8" w:rsidRPr="009D75A3">
              <w:t>Анивского</w:t>
            </w:r>
            <w:r w:rsidRPr="009D75A3">
              <w:t xml:space="preserve"> муниципального округа Сахалинской области (средняя величина)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304" w:rsidRPr="009D75A3" w:rsidRDefault="00605304" w:rsidP="00605304">
            <w:pPr>
              <w:pStyle w:val="af0"/>
              <w:spacing w:before="0" w:beforeAutospacing="0" w:after="0" w:afterAutospacing="0" w:line="288" w:lineRule="atLeast"/>
              <w:jc w:val="center"/>
            </w:pPr>
            <w:r w:rsidRPr="009D75A3">
              <w:t>25 баллов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D75A3" w:rsidRPr="009D75A3" w:rsidTr="006053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>3.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75A3">
              <w:rPr>
                <w:sz w:val="24"/>
              </w:rPr>
              <w:t>Стоимость 1 килограмма кормов с учетом их доставки до склада поставщика (средняя величина)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>15 баллов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D75A3" w:rsidRPr="009D75A3" w:rsidTr="00605304">
        <w:tc>
          <w:tcPr>
            <w:tcW w:w="510" w:type="dxa"/>
            <w:shd w:val="clear" w:color="auto" w:fill="auto"/>
            <w:vAlign w:val="center"/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  <w:vAlign w:val="center"/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>ИТОГО: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>100 баллов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605304" w:rsidRPr="009D75A3" w:rsidRDefault="00605304" w:rsidP="00605304">
      <w:pPr>
        <w:rPr>
          <w:sz w:val="22"/>
          <w:szCs w:val="22"/>
        </w:rPr>
      </w:pPr>
    </w:p>
    <w:p w:rsidR="00605304" w:rsidRPr="009D75A3" w:rsidRDefault="00605304" w:rsidP="00605304">
      <w:pPr>
        <w:pStyle w:val="ConsPlusNormal"/>
        <w:spacing w:before="240"/>
        <w:ind w:firstLine="540"/>
        <w:jc w:val="both"/>
        <w:rPr>
          <w:sz w:val="24"/>
        </w:rPr>
      </w:pPr>
      <w:r w:rsidRPr="009D75A3">
        <w:rPr>
          <w:sz w:val="24"/>
        </w:rPr>
        <w:t>Расчет баллов по каждому критерию отбора производится в соответствии со следующим порядком:</w:t>
      </w:r>
    </w:p>
    <w:p w:rsidR="00605304" w:rsidRPr="009D75A3" w:rsidRDefault="00605304" w:rsidP="00605304">
      <w:pPr>
        <w:pStyle w:val="ConsPlusNormal"/>
        <w:ind w:firstLine="539"/>
        <w:jc w:val="both"/>
        <w:rPr>
          <w:sz w:val="24"/>
        </w:rPr>
      </w:pPr>
      <w:r w:rsidRPr="009D75A3">
        <w:rPr>
          <w:sz w:val="24"/>
        </w:rPr>
        <w:t>- заявке, содержащей наименьшую цену, стоимость, присуждается максимальное количество баллов (весовое значение критерия);</w:t>
      </w:r>
    </w:p>
    <w:p w:rsidR="00605304" w:rsidRPr="009D75A3" w:rsidRDefault="00605304" w:rsidP="00605304">
      <w:pPr>
        <w:pStyle w:val="ConsPlusNormal"/>
        <w:ind w:firstLine="539"/>
        <w:jc w:val="both"/>
        <w:rPr>
          <w:sz w:val="24"/>
        </w:rPr>
      </w:pPr>
      <w:r w:rsidRPr="009D75A3">
        <w:rPr>
          <w:sz w:val="24"/>
        </w:rPr>
        <w:t>- сумма баллов, присуждаемая другим заявкам, определяется по формуле:</w:t>
      </w:r>
    </w:p>
    <w:p w:rsidR="00605304" w:rsidRPr="009D75A3" w:rsidRDefault="00605304" w:rsidP="00605304">
      <w:pPr>
        <w:pStyle w:val="ConsPlusNormal"/>
        <w:jc w:val="center"/>
        <w:rPr>
          <w:sz w:val="24"/>
        </w:rPr>
      </w:pPr>
    </w:p>
    <w:p w:rsidR="00605304" w:rsidRPr="009D75A3" w:rsidRDefault="00605304" w:rsidP="00605304">
      <w:pPr>
        <w:pStyle w:val="ConsPlusNormal"/>
        <w:jc w:val="center"/>
        <w:rPr>
          <w:sz w:val="24"/>
        </w:rPr>
      </w:pPr>
      <w:r w:rsidRPr="009D75A3">
        <w:rPr>
          <w:noProof/>
          <w:sz w:val="24"/>
        </w:rPr>
        <w:drawing>
          <wp:inline distT="0" distB="0" distL="0" distR="0" wp14:anchorId="37AF68AC" wp14:editId="5F4F6014">
            <wp:extent cx="1571625" cy="504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304" w:rsidRPr="009D75A3" w:rsidRDefault="00605304" w:rsidP="00605304">
      <w:pPr>
        <w:pStyle w:val="ConsPlusNormal"/>
        <w:ind w:firstLine="540"/>
        <w:jc w:val="both"/>
        <w:rPr>
          <w:sz w:val="24"/>
        </w:rPr>
      </w:pPr>
    </w:p>
    <w:p w:rsidR="00605304" w:rsidRPr="009D75A3" w:rsidRDefault="00605304" w:rsidP="00605304">
      <w:pPr>
        <w:pStyle w:val="ConsPlusNormal"/>
        <w:ind w:firstLine="540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Б - балл, присуждаемый текущей заявке по данным критериям;</w:t>
      </w:r>
    </w:p>
    <w:p w:rsidR="00605304" w:rsidRPr="009D75A3" w:rsidRDefault="00605304" w:rsidP="00605304">
      <w:pPr>
        <w:pStyle w:val="ConsPlusNormal"/>
        <w:ind w:firstLine="540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Ц</w:t>
      </w:r>
      <w:r w:rsidRPr="009D75A3">
        <w:rPr>
          <w:sz w:val="24"/>
          <w:szCs w:val="24"/>
          <w:vertAlign w:val="subscript"/>
        </w:rPr>
        <w:t>min</w:t>
      </w:r>
      <w:r w:rsidRPr="009D75A3">
        <w:rPr>
          <w:sz w:val="24"/>
          <w:szCs w:val="24"/>
        </w:rPr>
        <w:t xml:space="preserve"> - минимальная предложенная цена;</w:t>
      </w:r>
    </w:p>
    <w:p w:rsidR="00605304" w:rsidRPr="009D75A3" w:rsidRDefault="00605304" w:rsidP="00605304">
      <w:pPr>
        <w:pStyle w:val="ConsPlusNormal"/>
        <w:ind w:firstLine="540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Ц - цена текущей заявки;</w:t>
      </w:r>
    </w:p>
    <w:p w:rsidR="00605304" w:rsidRPr="009D75A3" w:rsidRDefault="00605304" w:rsidP="00015BAE">
      <w:pPr>
        <w:pStyle w:val="ConsPlusNormal"/>
        <w:ind w:firstLine="540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К</w:t>
      </w:r>
      <w:r w:rsidRPr="009D75A3">
        <w:rPr>
          <w:sz w:val="24"/>
          <w:szCs w:val="24"/>
          <w:vertAlign w:val="subscript"/>
        </w:rPr>
        <w:t>ц</w:t>
      </w:r>
      <w:r w:rsidRPr="009D75A3">
        <w:rPr>
          <w:sz w:val="24"/>
          <w:szCs w:val="24"/>
        </w:rPr>
        <w:t xml:space="preserve"> - весовой коэффициент данных критериев.</w:t>
      </w:r>
    </w:p>
    <w:p w:rsidR="00605304" w:rsidRPr="009D75A3" w:rsidRDefault="00605304" w:rsidP="0060530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  <w:sectPr w:rsidR="00605304" w:rsidRPr="009D75A3" w:rsidSect="00605304">
          <w:pgSz w:w="11907" w:h="16840"/>
          <w:pgMar w:top="709" w:right="708" w:bottom="1134" w:left="1276" w:header="567" w:footer="1021" w:gutter="0"/>
          <w:pgNumType w:start="1"/>
          <w:cols w:space="720"/>
          <w:titlePg/>
          <w:docGrid w:linePitch="272"/>
        </w:sectPr>
      </w:pPr>
    </w:p>
    <w:p w:rsidR="00605304" w:rsidRPr="009D75A3" w:rsidRDefault="00605304" w:rsidP="003D1CF6">
      <w:pPr>
        <w:ind w:left="5812" w:right="567"/>
        <w:jc w:val="center"/>
        <w:rPr>
          <w:sz w:val="24"/>
          <w:szCs w:val="24"/>
        </w:rPr>
      </w:pPr>
      <w:r w:rsidRPr="009D75A3">
        <w:rPr>
          <w:sz w:val="24"/>
          <w:szCs w:val="24"/>
        </w:rPr>
        <w:lastRenderedPageBreak/>
        <w:t>Форма № 3</w:t>
      </w:r>
    </w:p>
    <w:p w:rsidR="00605304" w:rsidRPr="009D75A3" w:rsidRDefault="0037215F" w:rsidP="003D1CF6">
      <w:pPr>
        <w:ind w:left="5529" w:right="425"/>
        <w:jc w:val="both"/>
        <w:rPr>
          <w:b/>
          <w:sz w:val="24"/>
          <w:szCs w:val="24"/>
        </w:rPr>
      </w:pPr>
      <w:r w:rsidRPr="009D75A3">
        <w:rPr>
          <w:sz w:val="24"/>
          <w:szCs w:val="24"/>
        </w:rPr>
        <w:t>к порядку предоставления субсидий на возмещение затрат, связанных с поставкой в централизованном порядке для личных подсобных хозяйств комбикормов для сельскохозяйственных животных и птицы, а также фуражного зерна для птицы</w:t>
      </w:r>
    </w:p>
    <w:p w:rsidR="00605304" w:rsidRPr="009D75A3" w:rsidRDefault="00605304" w:rsidP="00605304">
      <w:pPr>
        <w:autoSpaceDE w:val="0"/>
        <w:autoSpaceDN w:val="0"/>
        <w:adjustRightInd w:val="0"/>
        <w:spacing w:before="120"/>
        <w:ind w:firstLine="540"/>
        <w:jc w:val="center"/>
        <w:rPr>
          <w:sz w:val="24"/>
          <w:szCs w:val="24"/>
        </w:rPr>
      </w:pPr>
    </w:p>
    <w:p w:rsidR="00605304" w:rsidRPr="009D75A3" w:rsidRDefault="00DF66C9" w:rsidP="00605304">
      <w:pPr>
        <w:autoSpaceDE w:val="0"/>
        <w:autoSpaceDN w:val="0"/>
        <w:adjustRightInd w:val="0"/>
        <w:spacing w:before="120"/>
        <w:ind w:firstLine="540"/>
        <w:jc w:val="center"/>
        <w:rPr>
          <w:sz w:val="24"/>
          <w:szCs w:val="24"/>
        </w:rPr>
      </w:pPr>
      <w:r w:rsidRPr="009D75A3">
        <w:rPr>
          <w:sz w:val="24"/>
          <w:szCs w:val="24"/>
        </w:rPr>
        <w:t>Предлагаемые участником отбора значения результата предоставления субсидии (принимаю следующие обязательства):</w:t>
      </w:r>
    </w:p>
    <w:p w:rsidR="00605304" w:rsidRPr="009D75A3" w:rsidRDefault="00605304" w:rsidP="00605304">
      <w:pPr>
        <w:autoSpaceDE w:val="0"/>
        <w:autoSpaceDN w:val="0"/>
        <w:adjustRightInd w:val="0"/>
        <w:spacing w:before="120"/>
        <w:ind w:firstLine="540"/>
        <w:jc w:val="center"/>
        <w:rPr>
          <w:sz w:val="24"/>
          <w:szCs w:val="24"/>
        </w:rPr>
      </w:pPr>
      <w:r w:rsidRPr="009D75A3">
        <w:rPr>
          <w:sz w:val="24"/>
          <w:szCs w:val="24"/>
        </w:rPr>
        <w:t xml:space="preserve">  </w:t>
      </w: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5528"/>
        <w:gridCol w:w="3544"/>
      </w:tblGrid>
      <w:tr w:rsidR="009D75A3" w:rsidRPr="009D75A3" w:rsidTr="00605304">
        <w:trPr>
          <w:trHeight w:val="433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>Значение показателя</w:t>
            </w:r>
          </w:p>
        </w:tc>
      </w:tr>
      <w:tr w:rsidR="009D75A3" w:rsidRPr="009D75A3" w:rsidTr="0060530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5304" w:rsidRPr="009D75A3" w:rsidRDefault="00605304" w:rsidP="00605304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304" w:rsidRPr="009D75A3" w:rsidRDefault="00605304" w:rsidP="00DF66C9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 xml:space="preserve">Объем поставленного корма в населенные пункты </w:t>
            </w:r>
            <w:r w:rsidR="002B14E8" w:rsidRPr="009D75A3">
              <w:rPr>
                <w:sz w:val="24"/>
                <w:szCs w:val="24"/>
              </w:rPr>
              <w:t>Анивского</w:t>
            </w:r>
            <w:r w:rsidRPr="009D75A3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5304" w:rsidRPr="009D75A3" w:rsidRDefault="00605304" w:rsidP="00042034">
            <w:pPr>
              <w:autoSpaceDE w:val="0"/>
              <w:autoSpaceDN w:val="0"/>
              <w:adjustRightInd w:val="0"/>
              <w:ind w:left="142" w:right="142"/>
              <w:rPr>
                <w:sz w:val="24"/>
                <w:szCs w:val="24"/>
              </w:rPr>
            </w:pPr>
            <w:r w:rsidRPr="009D75A3">
              <w:rPr>
                <w:sz w:val="24"/>
              </w:rPr>
              <w:t xml:space="preserve">В Соглашении указывается точная дата завершения и конечное значение результата </w:t>
            </w:r>
          </w:p>
        </w:tc>
      </w:tr>
    </w:tbl>
    <w:p w:rsidR="00605304" w:rsidRPr="009D75A3" w:rsidRDefault="00605304" w:rsidP="00605304">
      <w:pPr>
        <w:autoSpaceDE w:val="0"/>
        <w:autoSpaceDN w:val="0"/>
        <w:adjustRightInd w:val="0"/>
        <w:spacing w:before="120"/>
        <w:ind w:firstLine="540"/>
        <w:jc w:val="center"/>
        <w:rPr>
          <w:sz w:val="24"/>
          <w:szCs w:val="24"/>
        </w:rPr>
      </w:pPr>
    </w:p>
    <w:p w:rsidR="00605304" w:rsidRPr="009D75A3" w:rsidRDefault="00605304" w:rsidP="00605304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05304" w:rsidRPr="009D75A3" w:rsidRDefault="00605304" w:rsidP="0060530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Руководитель</w:t>
      </w:r>
    </w:p>
    <w:p w:rsidR="00605304" w:rsidRPr="009D75A3" w:rsidRDefault="00605304" w:rsidP="0060530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D75A3">
        <w:rPr>
          <w:sz w:val="24"/>
          <w:szCs w:val="24"/>
        </w:rPr>
        <w:t xml:space="preserve">(индивидуальный предприниматель) </w:t>
      </w:r>
      <w:r w:rsidRPr="009D75A3">
        <w:rPr>
          <w:sz w:val="24"/>
          <w:szCs w:val="24"/>
        </w:rPr>
        <w:tab/>
        <w:t>__________________ / _______________________</w:t>
      </w:r>
    </w:p>
    <w:p w:rsidR="00605304" w:rsidRPr="009D75A3" w:rsidRDefault="00605304" w:rsidP="00605304">
      <w:pPr>
        <w:autoSpaceDE w:val="0"/>
        <w:autoSpaceDN w:val="0"/>
        <w:adjustRightInd w:val="0"/>
        <w:jc w:val="both"/>
      </w:pPr>
      <w:r w:rsidRPr="009D75A3">
        <w:rPr>
          <w:sz w:val="24"/>
          <w:szCs w:val="24"/>
        </w:rPr>
        <w:tab/>
      </w:r>
      <w:r w:rsidRPr="009D75A3">
        <w:rPr>
          <w:sz w:val="24"/>
          <w:szCs w:val="24"/>
        </w:rPr>
        <w:tab/>
      </w:r>
      <w:r w:rsidRPr="009D75A3">
        <w:rPr>
          <w:sz w:val="24"/>
          <w:szCs w:val="24"/>
        </w:rPr>
        <w:tab/>
      </w:r>
      <w:r w:rsidRPr="009D75A3">
        <w:rPr>
          <w:sz w:val="24"/>
          <w:szCs w:val="24"/>
        </w:rPr>
        <w:tab/>
      </w:r>
      <w:r w:rsidRPr="009D75A3">
        <w:rPr>
          <w:sz w:val="24"/>
          <w:szCs w:val="24"/>
        </w:rPr>
        <w:tab/>
      </w:r>
      <w:r w:rsidRPr="009D75A3">
        <w:rPr>
          <w:sz w:val="24"/>
          <w:szCs w:val="24"/>
        </w:rPr>
        <w:tab/>
      </w:r>
      <w:r w:rsidRPr="009D75A3">
        <w:rPr>
          <w:sz w:val="24"/>
          <w:szCs w:val="24"/>
        </w:rPr>
        <w:tab/>
      </w:r>
      <w:r w:rsidRPr="009D75A3">
        <w:t xml:space="preserve">подпись </w:t>
      </w:r>
      <w:r w:rsidRPr="009D75A3">
        <w:tab/>
      </w:r>
      <w:r w:rsidRPr="009D75A3">
        <w:tab/>
        <w:t>(фамилия, инициалы)</w:t>
      </w:r>
    </w:p>
    <w:p w:rsidR="00605304" w:rsidRPr="009D75A3" w:rsidRDefault="00605304" w:rsidP="0060530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5304" w:rsidRPr="009D75A3" w:rsidRDefault="00605304" w:rsidP="0060530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«____» ___________________20____г.</w:t>
      </w:r>
    </w:p>
    <w:p w:rsidR="00605304" w:rsidRPr="009D75A3" w:rsidRDefault="00605304" w:rsidP="00605304">
      <w:pPr>
        <w:autoSpaceDE w:val="0"/>
        <w:autoSpaceDN w:val="0"/>
        <w:adjustRightInd w:val="0"/>
        <w:rPr>
          <w:sz w:val="24"/>
          <w:szCs w:val="24"/>
        </w:rPr>
      </w:pPr>
    </w:p>
    <w:p w:rsidR="00605304" w:rsidRPr="009D75A3" w:rsidRDefault="00605304" w:rsidP="00015BAE">
      <w:pPr>
        <w:autoSpaceDE w:val="0"/>
        <w:autoSpaceDN w:val="0"/>
        <w:adjustRightInd w:val="0"/>
        <w:rPr>
          <w:sz w:val="24"/>
          <w:szCs w:val="24"/>
        </w:rPr>
      </w:pPr>
      <w:r w:rsidRPr="009D75A3">
        <w:rPr>
          <w:sz w:val="24"/>
          <w:szCs w:val="24"/>
        </w:rPr>
        <w:t xml:space="preserve">М.П. </w:t>
      </w:r>
      <w:r w:rsidRPr="009D75A3">
        <w:rPr>
          <w:szCs w:val="24"/>
        </w:rPr>
        <w:t>(при наличии)</w:t>
      </w:r>
    </w:p>
    <w:p w:rsidR="00605304" w:rsidRPr="009D75A3" w:rsidRDefault="00605304" w:rsidP="0060530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  <w:sectPr w:rsidR="00605304" w:rsidRPr="009D75A3" w:rsidSect="000F54F6">
          <w:pgSz w:w="11906" w:h="16838" w:code="9"/>
          <w:pgMar w:top="709" w:right="708" w:bottom="1134" w:left="1276" w:header="567" w:footer="1021" w:gutter="0"/>
          <w:pgNumType w:start="1"/>
          <w:cols w:space="720"/>
          <w:titlePg/>
          <w:docGrid w:linePitch="272"/>
        </w:sectPr>
      </w:pPr>
    </w:p>
    <w:p w:rsidR="00605304" w:rsidRPr="009D75A3" w:rsidRDefault="00605304" w:rsidP="00605304">
      <w:pPr>
        <w:ind w:left="5954"/>
        <w:jc w:val="center"/>
        <w:rPr>
          <w:sz w:val="22"/>
          <w:szCs w:val="22"/>
        </w:rPr>
      </w:pPr>
      <w:r w:rsidRPr="009D75A3">
        <w:rPr>
          <w:sz w:val="22"/>
          <w:szCs w:val="22"/>
        </w:rPr>
        <w:lastRenderedPageBreak/>
        <w:t>Форма № 4</w:t>
      </w:r>
    </w:p>
    <w:p w:rsidR="00605304" w:rsidRPr="009D75A3" w:rsidRDefault="0037215F" w:rsidP="003D1CF6">
      <w:pPr>
        <w:autoSpaceDE w:val="0"/>
        <w:autoSpaceDN w:val="0"/>
        <w:adjustRightInd w:val="0"/>
        <w:ind w:left="5954"/>
        <w:jc w:val="both"/>
        <w:rPr>
          <w:sz w:val="22"/>
          <w:szCs w:val="22"/>
        </w:rPr>
      </w:pPr>
      <w:r w:rsidRPr="009D75A3">
        <w:rPr>
          <w:sz w:val="22"/>
          <w:szCs w:val="22"/>
        </w:rPr>
        <w:t>к порядку предоставления субсидий на возмещение затрат, связанных с поставкой в централизованном порядке для личных подсобных хозяйств комбикормов для сельскохозяйственных животных и птицы, а также фуражного зерна для птицы</w:t>
      </w:r>
    </w:p>
    <w:p w:rsidR="003D1CF6" w:rsidRPr="009D75A3" w:rsidRDefault="003D1CF6" w:rsidP="003D1CF6">
      <w:pPr>
        <w:autoSpaceDE w:val="0"/>
        <w:autoSpaceDN w:val="0"/>
        <w:adjustRightInd w:val="0"/>
        <w:ind w:left="5954"/>
        <w:jc w:val="both"/>
        <w:rPr>
          <w:sz w:val="24"/>
          <w:szCs w:val="24"/>
        </w:rPr>
      </w:pPr>
    </w:p>
    <w:p w:rsidR="003D1CF6" w:rsidRPr="009D75A3" w:rsidRDefault="003D1CF6" w:rsidP="003D1CF6">
      <w:pPr>
        <w:autoSpaceDE w:val="0"/>
        <w:autoSpaceDN w:val="0"/>
        <w:adjustRightInd w:val="0"/>
        <w:ind w:left="5954"/>
        <w:jc w:val="both"/>
        <w:rPr>
          <w:sz w:val="24"/>
          <w:szCs w:val="24"/>
        </w:rPr>
      </w:pP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sz w:val="24"/>
        </w:rPr>
        <w:t xml:space="preserve">Дата поступления заявления _____________        </w:t>
      </w: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sz w:val="24"/>
        </w:rPr>
        <w:t xml:space="preserve">Время поступления заявления ____________       </w:t>
      </w: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sz w:val="24"/>
        </w:rPr>
        <w:t>__________________/_____________________</w:t>
      </w: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</w:rPr>
      </w:pPr>
      <w:r w:rsidRPr="009D75A3">
        <w:rPr>
          <w:rFonts w:ascii="Times New Roman" w:hAnsi="Times New Roman" w:cs="Times New Roman"/>
        </w:rPr>
        <w:t xml:space="preserve">  (подпись лица  </w:t>
      </w:r>
      <w:r w:rsidR="003D1CF6" w:rsidRPr="009D75A3">
        <w:rPr>
          <w:rFonts w:ascii="Times New Roman" w:hAnsi="Times New Roman" w:cs="Times New Roman"/>
        </w:rPr>
        <w:t xml:space="preserve">                   </w:t>
      </w:r>
      <w:r w:rsidRPr="009D75A3">
        <w:rPr>
          <w:rFonts w:ascii="Times New Roman" w:hAnsi="Times New Roman" w:cs="Times New Roman"/>
        </w:rPr>
        <w:t>(расшифровка подписи)</w:t>
      </w: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</w:rPr>
      </w:pPr>
      <w:r w:rsidRPr="009D75A3">
        <w:rPr>
          <w:rFonts w:ascii="Times New Roman" w:hAnsi="Times New Roman" w:cs="Times New Roman"/>
        </w:rPr>
        <w:t>принявшего заявку)</w:t>
      </w:r>
    </w:p>
    <w:p w:rsidR="00F940AE" w:rsidRPr="009D75A3" w:rsidRDefault="00F940AE" w:rsidP="00F940AE">
      <w:pPr>
        <w:pStyle w:val="ConsPlusNonformat"/>
        <w:jc w:val="right"/>
        <w:rPr>
          <w:rFonts w:ascii="Times New Roman" w:hAnsi="Times New Roman" w:cs="Times New Roman"/>
          <w:sz w:val="24"/>
        </w:rPr>
      </w:pPr>
      <w:bookmarkStart w:id="3" w:name="Par520"/>
      <w:bookmarkEnd w:id="3"/>
      <w:r w:rsidRPr="009D75A3">
        <w:rPr>
          <w:rFonts w:ascii="Times New Roman" w:hAnsi="Times New Roman" w:cs="Times New Roman"/>
          <w:sz w:val="24"/>
        </w:rPr>
        <w:t xml:space="preserve">В администрацию </w:t>
      </w:r>
    </w:p>
    <w:p w:rsidR="00F940AE" w:rsidRPr="009D75A3" w:rsidRDefault="00F940AE" w:rsidP="00F940AE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sz w:val="24"/>
        </w:rPr>
        <w:t>Анивского муниципального округа</w:t>
      </w:r>
    </w:p>
    <w:p w:rsidR="00F940AE" w:rsidRPr="009D75A3" w:rsidRDefault="00F940AE" w:rsidP="0060530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F940AE" w:rsidRPr="009D75A3" w:rsidRDefault="00F940AE" w:rsidP="0060530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605304" w:rsidRPr="009D75A3" w:rsidRDefault="00605304" w:rsidP="0060530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sz w:val="24"/>
        </w:rPr>
        <w:t>Заявление</w:t>
      </w:r>
    </w:p>
    <w:p w:rsidR="00605304" w:rsidRPr="009D75A3" w:rsidRDefault="00605304" w:rsidP="0060530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sz w:val="24"/>
        </w:rPr>
        <w:t>на перечисление субсидии</w:t>
      </w: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605304" w:rsidRPr="009D75A3" w:rsidRDefault="00605304" w:rsidP="0060530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sz w:val="24"/>
        </w:rPr>
        <w:t>Прошу предоставить субсидию _________________________________________________</w:t>
      </w: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sz w:val="24"/>
        </w:rPr>
        <w:t>__________________________________________________________________________________,</w:t>
      </w:r>
    </w:p>
    <w:p w:rsidR="00605304" w:rsidRPr="009D75A3" w:rsidRDefault="00605304" w:rsidP="00605304">
      <w:pPr>
        <w:pStyle w:val="ConsPlusNonformat"/>
        <w:jc w:val="center"/>
        <w:rPr>
          <w:rFonts w:ascii="Times New Roman" w:hAnsi="Times New Roman" w:cs="Times New Roman"/>
        </w:rPr>
      </w:pPr>
      <w:r w:rsidRPr="009D75A3">
        <w:rPr>
          <w:rFonts w:ascii="Times New Roman" w:hAnsi="Times New Roman" w:cs="Times New Roman"/>
        </w:rPr>
        <w:t>(полное наименование получателя субсидии)</w:t>
      </w: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sz w:val="24"/>
        </w:rPr>
        <w:t xml:space="preserve">осуществляющему в централизованном порядке поставку для личных подсобных хозяйств, расположенных на территории </w:t>
      </w:r>
      <w:r w:rsidR="002B14E8" w:rsidRPr="009D75A3">
        <w:rPr>
          <w:rFonts w:ascii="Times New Roman" w:hAnsi="Times New Roman" w:cs="Times New Roman"/>
          <w:sz w:val="24"/>
        </w:rPr>
        <w:t>Анивского</w:t>
      </w:r>
      <w:r w:rsidRPr="009D75A3">
        <w:rPr>
          <w:rFonts w:ascii="Times New Roman" w:hAnsi="Times New Roman" w:cs="Times New Roman"/>
          <w:sz w:val="24"/>
        </w:rPr>
        <w:t xml:space="preserve"> муниципального округа, комбикормов и фуражного зерна, на возмещение затрат, связанных с транспортировкой комбикормов и фуражного зерна, в размере ________________ рублей.</w:t>
      </w: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  <w:b/>
          <w:bCs/>
          <w:sz w:val="24"/>
        </w:rPr>
      </w:pP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b/>
          <w:bCs/>
          <w:sz w:val="24"/>
        </w:rPr>
        <w:t>Общие сведения о получателе субсидии:</w:t>
      </w: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sz w:val="24"/>
        </w:rPr>
        <w:t>ИНН/КПП _____________________________ ОГРН (ОГРНИП) _______________________</w:t>
      </w: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sz w:val="24"/>
        </w:rPr>
        <w:t>Р/счет ____________________________________________________________________</w:t>
      </w: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sz w:val="24"/>
        </w:rPr>
        <w:t>Наименование банка ________________________________________________________</w:t>
      </w: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sz w:val="24"/>
        </w:rPr>
        <w:t>БИК _____________________ Кор/счет ________________________________________</w:t>
      </w:r>
    </w:p>
    <w:p w:rsidR="00605304" w:rsidRPr="009D75A3" w:rsidRDefault="00605304" w:rsidP="0060530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605304" w:rsidRPr="009D75A3" w:rsidRDefault="00605304" w:rsidP="0060530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sz w:val="24"/>
        </w:rPr>
        <w:t>Настоящим заявлением подтверждаю достоверность сведений, представленных в документах, обязуюсь нести предусмотренную законодательством Российской Федерации ответственность за неправомерное получение бюджетных средств.</w:t>
      </w:r>
    </w:p>
    <w:p w:rsidR="00605304" w:rsidRPr="009D75A3" w:rsidRDefault="00605304" w:rsidP="0060530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sz w:val="24"/>
        </w:rPr>
        <w:t xml:space="preserve">Даю согласие на получение администрацией </w:t>
      </w:r>
      <w:r w:rsidR="002B14E8" w:rsidRPr="009D75A3">
        <w:rPr>
          <w:rFonts w:ascii="Times New Roman" w:hAnsi="Times New Roman" w:cs="Times New Roman"/>
          <w:sz w:val="24"/>
        </w:rPr>
        <w:t>Анивского</w:t>
      </w:r>
      <w:r w:rsidRPr="009D75A3">
        <w:rPr>
          <w:rFonts w:ascii="Times New Roman" w:hAnsi="Times New Roman" w:cs="Times New Roman"/>
          <w:sz w:val="24"/>
        </w:rPr>
        <w:t xml:space="preserve"> </w:t>
      </w:r>
      <w:r w:rsidR="00810F82" w:rsidRPr="009D75A3">
        <w:rPr>
          <w:rFonts w:ascii="Times New Roman" w:hAnsi="Times New Roman" w:cs="Times New Roman"/>
          <w:sz w:val="24"/>
        </w:rPr>
        <w:t>муниципального</w:t>
      </w:r>
      <w:r w:rsidRPr="009D75A3">
        <w:rPr>
          <w:rFonts w:ascii="Times New Roman" w:hAnsi="Times New Roman" w:cs="Times New Roman"/>
          <w:sz w:val="24"/>
        </w:rPr>
        <w:t xml:space="preserve"> округа персональных данных, необходимых для предоставления субсидии организациям, осуществляющим в централизованном порядке поставку для личных подсобных хозяйств, расположенных на территории </w:t>
      </w:r>
      <w:r w:rsidR="002B14E8" w:rsidRPr="009D75A3">
        <w:rPr>
          <w:rFonts w:ascii="Times New Roman" w:hAnsi="Times New Roman" w:cs="Times New Roman"/>
          <w:sz w:val="24"/>
        </w:rPr>
        <w:t>Анивского</w:t>
      </w:r>
      <w:r w:rsidRPr="009D75A3">
        <w:rPr>
          <w:rFonts w:ascii="Times New Roman" w:hAnsi="Times New Roman" w:cs="Times New Roman"/>
          <w:sz w:val="24"/>
        </w:rPr>
        <w:t xml:space="preserve"> муниципального округа, комбикормов и фуражного зерна, на возмещение затрат, связанных с транспортировкой комбикормов и фуражного зерна, из иных государственных органов.</w:t>
      </w: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sz w:val="24"/>
        </w:rPr>
        <w:t>Руководитель (уполномоченное лицо) ________________ _______________________</w:t>
      </w: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</w:rPr>
      </w:pPr>
      <w:r w:rsidRPr="009D75A3">
        <w:rPr>
          <w:rFonts w:ascii="Times New Roman" w:hAnsi="Times New Roman" w:cs="Times New Roman"/>
        </w:rPr>
        <w:t xml:space="preserve">                                       </w:t>
      </w:r>
      <w:r w:rsidR="003D1CF6" w:rsidRPr="009D75A3">
        <w:rPr>
          <w:rFonts w:ascii="Times New Roman" w:hAnsi="Times New Roman" w:cs="Times New Roman"/>
        </w:rPr>
        <w:t xml:space="preserve">                                                        </w:t>
      </w:r>
      <w:r w:rsidRPr="009D75A3">
        <w:rPr>
          <w:rFonts w:ascii="Times New Roman" w:hAnsi="Times New Roman" w:cs="Times New Roman"/>
        </w:rPr>
        <w:t xml:space="preserve">(подпись)            </w:t>
      </w:r>
      <w:r w:rsidR="003D1CF6" w:rsidRPr="009D75A3">
        <w:rPr>
          <w:rFonts w:ascii="Times New Roman" w:hAnsi="Times New Roman" w:cs="Times New Roman"/>
        </w:rPr>
        <w:t xml:space="preserve">             </w:t>
      </w:r>
      <w:r w:rsidRPr="009D75A3">
        <w:rPr>
          <w:rFonts w:ascii="Times New Roman" w:hAnsi="Times New Roman" w:cs="Times New Roman"/>
        </w:rPr>
        <w:t xml:space="preserve"> (ФИО)</w:t>
      </w: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605304" w:rsidRPr="009D75A3" w:rsidRDefault="00605304" w:rsidP="0060530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D75A3">
        <w:rPr>
          <w:rFonts w:ascii="Times New Roman" w:hAnsi="Times New Roman" w:cs="Times New Roman"/>
          <w:sz w:val="24"/>
        </w:rPr>
        <w:t>Дата _______________</w:t>
      </w:r>
    </w:p>
    <w:p w:rsidR="00605304" w:rsidRPr="009D75A3" w:rsidRDefault="00605304" w:rsidP="00015BAE">
      <w:pPr>
        <w:pStyle w:val="ConsPlusNonformat"/>
        <w:jc w:val="both"/>
        <w:rPr>
          <w:sz w:val="24"/>
          <w:szCs w:val="24"/>
        </w:rPr>
      </w:pPr>
      <w:r w:rsidRPr="009D75A3">
        <w:rPr>
          <w:rFonts w:ascii="Times New Roman" w:hAnsi="Times New Roman" w:cs="Times New Roman"/>
        </w:rPr>
        <w:t>М.П. (при наличии)</w:t>
      </w:r>
    </w:p>
    <w:p w:rsidR="00605304" w:rsidRPr="009D75A3" w:rsidRDefault="00605304" w:rsidP="0060530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  <w:sectPr w:rsidR="00605304" w:rsidRPr="009D75A3" w:rsidSect="00605304">
          <w:pgSz w:w="11907" w:h="16840"/>
          <w:pgMar w:top="709" w:right="708" w:bottom="1134" w:left="1276" w:header="567" w:footer="1021" w:gutter="0"/>
          <w:pgNumType w:start="1"/>
          <w:cols w:space="720"/>
          <w:titlePg/>
          <w:docGrid w:linePitch="272"/>
        </w:sectPr>
      </w:pPr>
    </w:p>
    <w:p w:rsidR="00605304" w:rsidRPr="009D75A3" w:rsidRDefault="00605304" w:rsidP="00605304">
      <w:pPr>
        <w:pStyle w:val="ConsPlusNormal"/>
        <w:ind w:left="11057"/>
        <w:jc w:val="center"/>
        <w:outlineLvl w:val="1"/>
        <w:rPr>
          <w:sz w:val="22"/>
          <w:szCs w:val="22"/>
        </w:rPr>
      </w:pPr>
      <w:r w:rsidRPr="009D75A3">
        <w:rPr>
          <w:sz w:val="22"/>
          <w:szCs w:val="22"/>
        </w:rPr>
        <w:lastRenderedPageBreak/>
        <w:t>Форма № 5</w:t>
      </w:r>
    </w:p>
    <w:p w:rsidR="00605304" w:rsidRPr="009D75A3" w:rsidRDefault="0037215F" w:rsidP="003D1CF6">
      <w:pPr>
        <w:pStyle w:val="ConsPlusNormal"/>
        <w:ind w:left="11057"/>
        <w:jc w:val="both"/>
        <w:rPr>
          <w:sz w:val="22"/>
          <w:szCs w:val="22"/>
        </w:rPr>
      </w:pPr>
      <w:r w:rsidRPr="009D75A3">
        <w:rPr>
          <w:sz w:val="22"/>
          <w:szCs w:val="22"/>
        </w:rPr>
        <w:t>к порядку предоставления субсидий на возмещение затрат, связанных с поставкой в централизованном порядке для личных подсобных хозяйств комбикормов для сельскохозяйственных животных и птицы, а также фуражного зерна для птицы</w:t>
      </w:r>
    </w:p>
    <w:p w:rsidR="00605304" w:rsidRPr="009D75A3" w:rsidRDefault="00605304" w:rsidP="00605304">
      <w:pPr>
        <w:pStyle w:val="ConsPlusNormal"/>
        <w:ind w:left="11057"/>
        <w:jc w:val="center"/>
      </w:pPr>
    </w:p>
    <w:p w:rsidR="00605304" w:rsidRPr="009D75A3" w:rsidRDefault="00605304" w:rsidP="00605304">
      <w:pPr>
        <w:pStyle w:val="ConsPlusNormal"/>
        <w:jc w:val="center"/>
        <w:rPr>
          <w:sz w:val="24"/>
          <w:szCs w:val="24"/>
        </w:rPr>
      </w:pPr>
      <w:bookmarkStart w:id="4" w:name="Par571"/>
      <w:bookmarkEnd w:id="4"/>
      <w:r w:rsidRPr="009D75A3">
        <w:rPr>
          <w:sz w:val="24"/>
          <w:szCs w:val="24"/>
        </w:rPr>
        <w:t>РАСЧЕТ РАЗМЕРА СУБСИДИИ</w:t>
      </w:r>
    </w:p>
    <w:p w:rsidR="00605304" w:rsidRPr="009D75A3" w:rsidRDefault="00605304" w:rsidP="00605304">
      <w:pPr>
        <w:pStyle w:val="ConsPlusNormal"/>
        <w:jc w:val="center"/>
        <w:rPr>
          <w:sz w:val="24"/>
          <w:szCs w:val="24"/>
        </w:rPr>
      </w:pPr>
      <w:r w:rsidRPr="009D75A3">
        <w:rPr>
          <w:sz w:val="24"/>
          <w:szCs w:val="24"/>
        </w:rPr>
        <w:t>на возмещение затрат, связанных с централизованной поставкой</w:t>
      </w:r>
    </w:p>
    <w:p w:rsidR="00605304" w:rsidRPr="009D75A3" w:rsidRDefault="00605304" w:rsidP="00605304">
      <w:pPr>
        <w:pStyle w:val="ConsPlusNormal"/>
        <w:jc w:val="center"/>
        <w:rPr>
          <w:sz w:val="24"/>
          <w:szCs w:val="24"/>
        </w:rPr>
      </w:pPr>
      <w:r w:rsidRPr="009D75A3">
        <w:rPr>
          <w:sz w:val="24"/>
          <w:szCs w:val="24"/>
        </w:rPr>
        <w:t>комбикормов для нужд личных подсобных хозяйств</w:t>
      </w:r>
    </w:p>
    <w:p w:rsidR="00605304" w:rsidRPr="009D75A3" w:rsidRDefault="00605304" w:rsidP="00605304">
      <w:pPr>
        <w:pStyle w:val="ConsPlusNormal"/>
        <w:jc w:val="center"/>
        <w:rPr>
          <w:sz w:val="24"/>
          <w:szCs w:val="24"/>
        </w:rPr>
      </w:pPr>
    </w:p>
    <w:p w:rsidR="00605304" w:rsidRPr="009D75A3" w:rsidRDefault="00605304" w:rsidP="00605304">
      <w:pPr>
        <w:pStyle w:val="ConsPlusNormal"/>
        <w:ind w:firstLine="540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Поставщик: ______________________________________________________</w:t>
      </w:r>
    </w:p>
    <w:p w:rsidR="00605304" w:rsidRPr="009D75A3" w:rsidRDefault="00605304" w:rsidP="0060530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9D75A3">
        <w:rPr>
          <w:sz w:val="24"/>
          <w:szCs w:val="24"/>
        </w:rPr>
        <w:t>Населенный пункт поставки: ______________________________________</w:t>
      </w:r>
    </w:p>
    <w:p w:rsidR="00605304" w:rsidRPr="009D75A3" w:rsidRDefault="00605304" w:rsidP="00605304">
      <w:pPr>
        <w:pStyle w:val="ConsPlusNormal"/>
        <w:spacing w:before="240"/>
        <w:ind w:firstLine="540"/>
        <w:jc w:val="both"/>
      </w:pPr>
      <w:r w:rsidRPr="009D75A3">
        <w:rPr>
          <w:sz w:val="24"/>
          <w:szCs w:val="24"/>
        </w:rPr>
        <w:t>Дата (период) поставки: _________________________________________</w:t>
      </w:r>
    </w:p>
    <w:p w:rsidR="00605304" w:rsidRPr="009D75A3" w:rsidRDefault="00605304" w:rsidP="00605304">
      <w:pPr>
        <w:pStyle w:val="ConsPlusNormal"/>
        <w:ind w:firstLine="539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850"/>
        <w:gridCol w:w="1134"/>
        <w:gridCol w:w="850"/>
        <w:gridCol w:w="1134"/>
        <w:gridCol w:w="850"/>
        <w:gridCol w:w="1134"/>
        <w:gridCol w:w="850"/>
        <w:gridCol w:w="1134"/>
        <w:gridCol w:w="1278"/>
      </w:tblGrid>
      <w:tr w:rsidR="009D75A3" w:rsidRPr="009D75A3" w:rsidTr="0060530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Населенный пункт</w:t>
            </w:r>
          </w:p>
        </w:tc>
        <w:tc>
          <w:tcPr>
            <w:tcW w:w="7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Реализация комбикормов, кормосмесей и фуражного зерна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Расчетный размер субсидии, рублей</w:t>
            </w:r>
          </w:p>
        </w:tc>
      </w:tr>
      <w:tr w:rsidR="009D75A3" w:rsidRPr="009D75A3" w:rsidTr="0060530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КРС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Свиной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Птичий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Фуражное зерно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</w:tr>
      <w:tr w:rsidR="009D75A3" w:rsidRPr="009D75A3" w:rsidTr="0060530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кол-во,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ставка субсидии,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кол-во,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ставка субсидии,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кол-во,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ставка субсидии,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кол-во,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ставка субсидии, рублей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</w:tr>
      <w:tr w:rsidR="009D75A3" w:rsidRPr="009D75A3" w:rsidTr="006053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0</w:t>
            </w:r>
          </w:p>
        </w:tc>
      </w:tr>
      <w:tr w:rsidR="009D75A3" w:rsidRPr="009D75A3" w:rsidTr="006053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0</w:t>
            </w:r>
          </w:p>
        </w:tc>
      </w:tr>
      <w:tr w:rsidR="009D75A3" w:rsidRPr="009D75A3" w:rsidTr="006053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right"/>
            </w:pPr>
            <w:r w:rsidRPr="009D75A3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0</w:t>
            </w:r>
          </w:p>
        </w:tc>
      </w:tr>
    </w:tbl>
    <w:p w:rsidR="00605304" w:rsidRPr="009D75A3" w:rsidRDefault="00605304" w:rsidP="0060530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9D75A3" w:rsidRPr="009D75A3" w:rsidTr="00605304">
        <w:tc>
          <w:tcPr>
            <w:tcW w:w="4252" w:type="dxa"/>
          </w:tcPr>
          <w:p w:rsidR="00605304" w:rsidRPr="009D75A3" w:rsidRDefault="00605304" w:rsidP="00605304">
            <w:pPr>
              <w:pStyle w:val="ConsPlusNormal"/>
            </w:pPr>
            <w:r w:rsidRPr="009D75A3">
              <w:rPr>
                <w:sz w:val="24"/>
              </w:rPr>
              <w:t>Руководитель (уполномоченное лицо)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</w:tr>
      <w:tr w:rsidR="009D75A3" w:rsidRPr="009D75A3" w:rsidTr="00605304">
        <w:tc>
          <w:tcPr>
            <w:tcW w:w="4252" w:type="dxa"/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rPr>
                <w:sz w:val="18"/>
              </w:rPr>
              <w:t>(подпись, расшифровка подписи)</w:t>
            </w:r>
          </w:p>
        </w:tc>
      </w:tr>
      <w:tr w:rsidR="009D75A3" w:rsidRPr="009D75A3" w:rsidTr="00605304">
        <w:tc>
          <w:tcPr>
            <w:tcW w:w="9071" w:type="dxa"/>
            <w:gridSpan w:val="2"/>
          </w:tcPr>
          <w:p w:rsidR="00605304" w:rsidRPr="009D75A3" w:rsidRDefault="00605304" w:rsidP="00605304">
            <w:pPr>
              <w:pStyle w:val="ConsPlusNormal"/>
            </w:pPr>
            <w:r w:rsidRPr="009D75A3">
              <w:t>М.П. (при наличии)</w:t>
            </w:r>
          </w:p>
        </w:tc>
      </w:tr>
    </w:tbl>
    <w:p w:rsidR="00605304" w:rsidRPr="009D75A3" w:rsidRDefault="00605304" w:rsidP="0060530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F940AE" w:rsidRPr="009D75A3" w:rsidRDefault="00F940AE" w:rsidP="00605304">
      <w:pPr>
        <w:pStyle w:val="ConsPlusNormal"/>
        <w:spacing w:before="240"/>
        <w:ind w:firstLine="540"/>
        <w:jc w:val="both"/>
        <w:rPr>
          <w:sz w:val="24"/>
        </w:rPr>
      </w:pPr>
    </w:p>
    <w:p w:rsidR="00605304" w:rsidRPr="009D75A3" w:rsidRDefault="00605304" w:rsidP="00605304">
      <w:pPr>
        <w:pStyle w:val="ConsPlusNormal"/>
        <w:spacing w:before="240"/>
        <w:ind w:firstLine="540"/>
        <w:jc w:val="both"/>
        <w:rPr>
          <w:sz w:val="24"/>
        </w:rPr>
      </w:pPr>
      <w:r w:rsidRPr="009D75A3">
        <w:rPr>
          <w:sz w:val="24"/>
        </w:rPr>
        <w:lastRenderedPageBreak/>
        <w:t>Расчет размера субсидии производится по формуле:</w:t>
      </w:r>
    </w:p>
    <w:p w:rsidR="00605304" w:rsidRPr="009D75A3" w:rsidRDefault="00605304" w:rsidP="00605304">
      <w:pPr>
        <w:pStyle w:val="ConsPlusNormal"/>
        <w:ind w:firstLine="540"/>
        <w:jc w:val="both"/>
      </w:pPr>
    </w:p>
    <w:p w:rsidR="00605304" w:rsidRPr="009D75A3" w:rsidRDefault="00605304" w:rsidP="00605304">
      <w:pPr>
        <w:pStyle w:val="ConsPlusNormal"/>
        <w:jc w:val="center"/>
      </w:pPr>
      <w:r w:rsidRPr="009D75A3">
        <w:rPr>
          <w:noProof/>
          <w:position w:val="-9"/>
        </w:rPr>
        <w:drawing>
          <wp:inline distT="0" distB="0" distL="0" distR="0" wp14:anchorId="0325D80E" wp14:editId="5DDE3D11">
            <wp:extent cx="5505450" cy="2762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304" w:rsidRPr="009D75A3" w:rsidRDefault="00605304" w:rsidP="00605304">
      <w:pPr>
        <w:pStyle w:val="ConsPlusNormal"/>
        <w:ind w:firstLine="540"/>
        <w:jc w:val="both"/>
        <w:rPr>
          <w:sz w:val="24"/>
        </w:rPr>
      </w:pPr>
    </w:p>
    <w:p w:rsidR="00605304" w:rsidRPr="009D75A3" w:rsidRDefault="00605304" w:rsidP="00605304">
      <w:pPr>
        <w:pStyle w:val="ConsPlusNormal"/>
        <w:ind w:firstLine="540"/>
        <w:jc w:val="both"/>
        <w:rPr>
          <w:sz w:val="24"/>
        </w:rPr>
      </w:pPr>
      <w:r w:rsidRPr="009D75A3">
        <w:rPr>
          <w:sz w:val="24"/>
        </w:rPr>
        <w:t>P - размер субсидии, рублей;</w:t>
      </w:r>
    </w:p>
    <w:p w:rsidR="00605304" w:rsidRPr="009D75A3" w:rsidRDefault="00605304" w:rsidP="00605304">
      <w:pPr>
        <w:pStyle w:val="ConsPlusNormal"/>
        <w:ind w:firstLine="540"/>
        <w:jc w:val="both"/>
        <w:rPr>
          <w:sz w:val="24"/>
        </w:rPr>
      </w:pPr>
      <w:r w:rsidRPr="009D75A3">
        <w:rPr>
          <w:sz w:val="24"/>
        </w:rPr>
        <w:t>M</w:t>
      </w:r>
      <w:r w:rsidRPr="009D75A3">
        <w:rPr>
          <w:sz w:val="24"/>
          <w:vertAlign w:val="subscript"/>
        </w:rPr>
        <w:t>1, 2...n</w:t>
      </w:r>
      <w:r w:rsidRPr="009D75A3">
        <w:rPr>
          <w:sz w:val="24"/>
        </w:rPr>
        <w:t xml:space="preserve"> - вес реализованных кормов по видам кормов, кг;</w:t>
      </w:r>
    </w:p>
    <w:p w:rsidR="00605304" w:rsidRPr="009D75A3" w:rsidRDefault="00605304" w:rsidP="00605304">
      <w:pPr>
        <w:pStyle w:val="ConsPlusNormal"/>
        <w:ind w:firstLine="540"/>
        <w:jc w:val="both"/>
        <w:rPr>
          <w:sz w:val="24"/>
        </w:rPr>
      </w:pPr>
      <w:r w:rsidRPr="009D75A3">
        <w:rPr>
          <w:sz w:val="24"/>
        </w:rPr>
        <w:t>Z</w:t>
      </w:r>
      <w:r w:rsidRPr="009D75A3">
        <w:rPr>
          <w:sz w:val="24"/>
          <w:vertAlign w:val="subscript"/>
        </w:rPr>
        <w:t>1, 2...n</w:t>
      </w:r>
      <w:r w:rsidRPr="009D75A3">
        <w:rPr>
          <w:sz w:val="24"/>
        </w:rPr>
        <w:t xml:space="preserve"> - фактически понесенные затраты на доставку 1 кг кормов;</w:t>
      </w:r>
    </w:p>
    <w:p w:rsidR="00605304" w:rsidRPr="009D75A3" w:rsidRDefault="00605304" w:rsidP="00605304">
      <w:pPr>
        <w:pStyle w:val="ConsPlusNormal"/>
        <w:ind w:firstLine="540"/>
        <w:jc w:val="both"/>
        <w:rPr>
          <w:sz w:val="24"/>
        </w:rPr>
      </w:pPr>
      <w:r w:rsidRPr="009D75A3">
        <w:rPr>
          <w:sz w:val="24"/>
        </w:rPr>
        <w:t>C</w:t>
      </w:r>
      <w:r w:rsidRPr="009D75A3">
        <w:rPr>
          <w:sz w:val="24"/>
          <w:vertAlign w:val="subscript"/>
        </w:rPr>
        <w:t>1, 2...n</w:t>
      </w:r>
      <w:r w:rsidRPr="009D75A3">
        <w:rPr>
          <w:sz w:val="24"/>
        </w:rPr>
        <w:t xml:space="preserve"> - ставка субсидии, рублей.</w:t>
      </w:r>
    </w:p>
    <w:p w:rsidR="00605304" w:rsidRPr="009D75A3" w:rsidRDefault="00605304" w:rsidP="0060530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2A6F24" w:rsidRPr="009D75A3" w:rsidRDefault="002A6F24" w:rsidP="002A6F2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75A3">
        <w:rPr>
          <w:rFonts w:eastAsia="Calibri"/>
          <w:sz w:val="24"/>
          <w:szCs w:val="24"/>
          <w:lang w:eastAsia="en-US"/>
        </w:rPr>
        <w:t>Ставка субсидии утверждается правовым актом министерства сельского хозяйства и торговли Сахалинской области.</w:t>
      </w:r>
    </w:p>
    <w:p w:rsidR="00605304" w:rsidRPr="009D75A3" w:rsidRDefault="00605304" w:rsidP="0060530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  <w:sectPr w:rsidR="00605304" w:rsidRPr="009D75A3" w:rsidSect="00605304">
          <w:headerReference w:type="default" r:id="rId25"/>
          <w:footerReference w:type="default" r:id="rId26"/>
          <w:pgSz w:w="16840" w:h="11907" w:orient="landscape"/>
          <w:pgMar w:top="567" w:right="709" w:bottom="850" w:left="1134" w:header="567" w:footer="1021" w:gutter="0"/>
          <w:pgNumType w:start="1"/>
          <w:cols w:space="720"/>
          <w:titlePg/>
          <w:docGrid w:linePitch="272"/>
        </w:sectPr>
      </w:pPr>
    </w:p>
    <w:p w:rsidR="00605304" w:rsidRPr="009D75A3" w:rsidRDefault="00605304" w:rsidP="00605304">
      <w:pPr>
        <w:ind w:left="5812"/>
        <w:jc w:val="center"/>
        <w:rPr>
          <w:sz w:val="22"/>
          <w:szCs w:val="22"/>
        </w:rPr>
      </w:pPr>
      <w:r w:rsidRPr="009D75A3">
        <w:rPr>
          <w:sz w:val="22"/>
          <w:szCs w:val="22"/>
        </w:rPr>
        <w:lastRenderedPageBreak/>
        <w:t>Форма № 6</w:t>
      </w:r>
    </w:p>
    <w:p w:rsidR="00605304" w:rsidRPr="009D75A3" w:rsidRDefault="0037215F" w:rsidP="003D1CF6">
      <w:pPr>
        <w:autoSpaceDE w:val="0"/>
        <w:autoSpaceDN w:val="0"/>
        <w:adjustRightInd w:val="0"/>
        <w:ind w:left="5954"/>
        <w:jc w:val="both"/>
        <w:rPr>
          <w:sz w:val="22"/>
          <w:szCs w:val="22"/>
        </w:rPr>
      </w:pPr>
      <w:r w:rsidRPr="009D75A3">
        <w:rPr>
          <w:sz w:val="22"/>
          <w:szCs w:val="22"/>
        </w:rPr>
        <w:t>к порядку предоставления субсидий на возмещение затрат, связанных с поставкой в централизованном порядке для личных подсобных хозяйств комбикормов для сельскохозяйственных животных и птицы, а также фуражного зерна для птицы</w:t>
      </w:r>
    </w:p>
    <w:p w:rsidR="00605304" w:rsidRPr="009D75A3" w:rsidRDefault="00605304" w:rsidP="0060530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05304" w:rsidRPr="009D75A3" w:rsidRDefault="00605304" w:rsidP="0060530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05304" w:rsidRPr="009D75A3" w:rsidRDefault="00605304" w:rsidP="0060530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05304" w:rsidRPr="009D75A3" w:rsidRDefault="00605304" w:rsidP="00605304">
      <w:pPr>
        <w:pStyle w:val="ConsPlusNormal"/>
        <w:jc w:val="center"/>
        <w:rPr>
          <w:sz w:val="24"/>
        </w:rPr>
      </w:pPr>
      <w:r w:rsidRPr="009D75A3">
        <w:rPr>
          <w:b/>
          <w:bCs/>
          <w:sz w:val="24"/>
        </w:rPr>
        <w:t>Карта</w:t>
      </w:r>
    </w:p>
    <w:p w:rsidR="00605304" w:rsidRPr="009D75A3" w:rsidRDefault="00605304" w:rsidP="00605304">
      <w:pPr>
        <w:pStyle w:val="ConsPlusNormal"/>
        <w:jc w:val="center"/>
        <w:rPr>
          <w:sz w:val="24"/>
        </w:rPr>
      </w:pPr>
      <w:r w:rsidRPr="009D75A3">
        <w:rPr>
          <w:b/>
          <w:bCs/>
          <w:sz w:val="24"/>
        </w:rPr>
        <w:t>доставки кормов для нужд личных подсобных хозяйств</w:t>
      </w:r>
    </w:p>
    <w:p w:rsidR="00605304" w:rsidRPr="009D75A3" w:rsidRDefault="00605304" w:rsidP="00605304">
      <w:pPr>
        <w:pStyle w:val="ConsPlusNormal"/>
        <w:ind w:firstLine="540"/>
        <w:jc w:val="both"/>
        <w:rPr>
          <w:sz w:val="24"/>
        </w:rPr>
      </w:pPr>
    </w:p>
    <w:p w:rsidR="00605304" w:rsidRPr="009D75A3" w:rsidRDefault="00605304" w:rsidP="00605304">
      <w:pPr>
        <w:pStyle w:val="ConsPlusNormal"/>
        <w:ind w:firstLine="540"/>
        <w:jc w:val="both"/>
        <w:rPr>
          <w:sz w:val="24"/>
        </w:rPr>
      </w:pPr>
      <w:r w:rsidRPr="009D75A3">
        <w:rPr>
          <w:sz w:val="24"/>
        </w:rPr>
        <w:t>Поставщик: ______________________________________________________</w:t>
      </w:r>
    </w:p>
    <w:p w:rsidR="00605304" w:rsidRPr="009D75A3" w:rsidRDefault="00605304" w:rsidP="00605304">
      <w:pPr>
        <w:pStyle w:val="ConsPlusNormal"/>
        <w:spacing w:before="240"/>
        <w:ind w:firstLine="540"/>
        <w:jc w:val="both"/>
        <w:rPr>
          <w:sz w:val="24"/>
        </w:rPr>
      </w:pPr>
      <w:r w:rsidRPr="009D75A3">
        <w:rPr>
          <w:sz w:val="24"/>
        </w:rPr>
        <w:t>Населенный пункт поставки: ______________________________________</w:t>
      </w:r>
    </w:p>
    <w:p w:rsidR="00605304" w:rsidRPr="009D75A3" w:rsidRDefault="00605304" w:rsidP="00605304">
      <w:pPr>
        <w:pStyle w:val="ConsPlusNormal"/>
        <w:spacing w:before="240"/>
        <w:ind w:firstLine="540"/>
        <w:jc w:val="both"/>
        <w:rPr>
          <w:sz w:val="24"/>
        </w:rPr>
      </w:pPr>
      <w:r w:rsidRPr="009D75A3">
        <w:rPr>
          <w:sz w:val="24"/>
        </w:rPr>
        <w:t>Дата поставки: __________________________________________________</w:t>
      </w:r>
    </w:p>
    <w:p w:rsidR="00605304" w:rsidRPr="009D75A3" w:rsidRDefault="00605304" w:rsidP="0060530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163"/>
        <w:gridCol w:w="1134"/>
        <w:gridCol w:w="1134"/>
        <w:gridCol w:w="1134"/>
        <w:gridCol w:w="1134"/>
      </w:tblGrid>
      <w:tr w:rsidR="009D75A3" w:rsidRPr="009D75A3" w:rsidTr="00605304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№ п/п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ФИО гражданина, ведущего личное подсобное хозяйство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Объем приобретенного комбикорма, кормосмесей и фуражного зерна, кг</w:t>
            </w:r>
          </w:p>
        </w:tc>
      </w:tr>
      <w:tr w:rsidR="009D75A3" w:rsidRPr="009D75A3" w:rsidTr="00605304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КРС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Свиной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Куриный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Фуражное зерно</w:t>
            </w:r>
          </w:p>
        </w:tc>
      </w:tr>
      <w:tr w:rsidR="009D75A3" w:rsidRPr="009D75A3" w:rsidTr="0060530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</w:tr>
      <w:tr w:rsidR="009D75A3" w:rsidRPr="009D75A3" w:rsidTr="0060530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  <w:r w:rsidRPr="009D75A3">
              <w:t>...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</w:tr>
      <w:tr w:rsidR="009D75A3" w:rsidRPr="009D75A3" w:rsidTr="0060530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  <w:r w:rsidRPr="009D75A3">
              <w:t>Итого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0</w:t>
            </w:r>
          </w:p>
        </w:tc>
      </w:tr>
    </w:tbl>
    <w:p w:rsidR="00605304" w:rsidRPr="009D75A3" w:rsidRDefault="00605304" w:rsidP="0060530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40"/>
        <w:gridCol w:w="3061"/>
      </w:tblGrid>
      <w:tr w:rsidR="009D75A3" w:rsidRPr="009D75A3" w:rsidTr="00417914">
        <w:tc>
          <w:tcPr>
            <w:tcW w:w="3969" w:type="dxa"/>
          </w:tcPr>
          <w:p w:rsidR="00605304" w:rsidRPr="009D75A3" w:rsidRDefault="00605304" w:rsidP="00605304">
            <w:pPr>
              <w:pStyle w:val="ConsPlusNormal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>Поставщик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</w:tr>
      <w:tr w:rsidR="009D75A3" w:rsidRPr="009D75A3" w:rsidTr="00417914">
        <w:tc>
          <w:tcPr>
            <w:tcW w:w="3969" w:type="dxa"/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подпись</w:t>
            </w:r>
          </w:p>
        </w:tc>
        <w:tc>
          <w:tcPr>
            <w:tcW w:w="340" w:type="dxa"/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(расшифровка подписи)</w:t>
            </w:r>
          </w:p>
        </w:tc>
      </w:tr>
      <w:tr w:rsidR="009D75A3" w:rsidRPr="009D75A3" w:rsidTr="00417914">
        <w:tc>
          <w:tcPr>
            <w:tcW w:w="3969" w:type="dxa"/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5102" w:type="dxa"/>
            <w:gridSpan w:val="3"/>
          </w:tcPr>
          <w:p w:rsidR="00605304" w:rsidRPr="009D75A3" w:rsidRDefault="00605304" w:rsidP="00605304">
            <w:pPr>
              <w:pStyle w:val="ConsPlusNormal"/>
            </w:pPr>
            <w:r w:rsidRPr="009D75A3">
              <w:t>МП</w:t>
            </w:r>
          </w:p>
        </w:tc>
      </w:tr>
      <w:tr w:rsidR="009D75A3" w:rsidRPr="009D75A3" w:rsidTr="00417914">
        <w:tc>
          <w:tcPr>
            <w:tcW w:w="9071" w:type="dxa"/>
            <w:gridSpan w:val="4"/>
          </w:tcPr>
          <w:p w:rsidR="00605304" w:rsidRPr="009D75A3" w:rsidRDefault="00605304" w:rsidP="0037215F">
            <w:pPr>
              <w:pStyle w:val="ConsPlusNormal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>СОГЛАСОВАНО:</w:t>
            </w:r>
          </w:p>
        </w:tc>
      </w:tr>
      <w:tr w:rsidR="009D75A3" w:rsidRPr="009D75A3" w:rsidTr="00417914">
        <w:tc>
          <w:tcPr>
            <w:tcW w:w="3969" w:type="dxa"/>
            <w:tcBorders>
              <w:bottom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</w:tr>
      <w:tr w:rsidR="009D75A3" w:rsidRPr="009D75A3" w:rsidTr="00417914">
        <w:trPr>
          <w:trHeight w:val="723"/>
        </w:trPr>
        <w:tc>
          <w:tcPr>
            <w:tcW w:w="3969" w:type="dxa"/>
            <w:tcBorders>
              <w:top w:val="single" w:sz="4" w:space="0" w:color="auto"/>
            </w:tcBorders>
          </w:tcPr>
          <w:p w:rsidR="00605304" w:rsidRPr="009D75A3" w:rsidRDefault="00417914" w:rsidP="0037215F">
            <w:pPr>
              <w:pStyle w:val="ConsPlusNormal"/>
              <w:jc w:val="center"/>
            </w:pPr>
            <w:r w:rsidRPr="009D75A3">
              <w:t>(должность сотрудника)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подпись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(расшифровка подписи)</w:t>
            </w:r>
          </w:p>
        </w:tc>
      </w:tr>
      <w:tr w:rsidR="009D75A3" w:rsidRPr="009D75A3" w:rsidTr="00417914">
        <w:tc>
          <w:tcPr>
            <w:tcW w:w="3969" w:type="dxa"/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5102" w:type="dxa"/>
            <w:gridSpan w:val="3"/>
          </w:tcPr>
          <w:p w:rsidR="00605304" w:rsidRPr="009D75A3" w:rsidRDefault="00605304" w:rsidP="00605304">
            <w:pPr>
              <w:pStyle w:val="ConsPlusNormal"/>
            </w:pPr>
            <w:r w:rsidRPr="009D75A3">
              <w:t>МП</w:t>
            </w:r>
          </w:p>
        </w:tc>
      </w:tr>
    </w:tbl>
    <w:p w:rsidR="00605304" w:rsidRPr="009D75A3" w:rsidRDefault="00605304" w:rsidP="0060530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05304" w:rsidRPr="009D75A3" w:rsidRDefault="00605304" w:rsidP="0060530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05304" w:rsidRPr="009D75A3" w:rsidRDefault="00605304" w:rsidP="0060530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  <w:sectPr w:rsidR="00605304" w:rsidRPr="009D75A3" w:rsidSect="00605304">
          <w:pgSz w:w="11907" w:h="16840"/>
          <w:pgMar w:top="709" w:right="708" w:bottom="1134" w:left="1276" w:header="567" w:footer="1021" w:gutter="0"/>
          <w:pgNumType w:start="1"/>
          <w:cols w:space="720"/>
          <w:titlePg/>
          <w:docGrid w:linePitch="272"/>
        </w:sectPr>
      </w:pPr>
    </w:p>
    <w:p w:rsidR="00605304" w:rsidRPr="009D75A3" w:rsidRDefault="00605304" w:rsidP="006B1967">
      <w:pPr>
        <w:ind w:left="9639"/>
        <w:jc w:val="center"/>
        <w:rPr>
          <w:sz w:val="22"/>
          <w:szCs w:val="22"/>
        </w:rPr>
      </w:pPr>
      <w:r w:rsidRPr="009D75A3">
        <w:rPr>
          <w:sz w:val="22"/>
          <w:szCs w:val="22"/>
        </w:rPr>
        <w:lastRenderedPageBreak/>
        <w:t>Форма № 7</w:t>
      </w:r>
    </w:p>
    <w:p w:rsidR="00605304" w:rsidRPr="009D75A3" w:rsidRDefault="0037215F" w:rsidP="00F940AE">
      <w:pPr>
        <w:autoSpaceDE w:val="0"/>
        <w:autoSpaceDN w:val="0"/>
        <w:adjustRightInd w:val="0"/>
        <w:ind w:left="10065"/>
        <w:jc w:val="both"/>
        <w:rPr>
          <w:sz w:val="22"/>
          <w:szCs w:val="22"/>
        </w:rPr>
      </w:pPr>
      <w:r w:rsidRPr="009D75A3">
        <w:rPr>
          <w:sz w:val="22"/>
          <w:szCs w:val="22"/>
        </w:rPr>
        <w:t>к порядку предоставления субсидий на возмещение затрат, связанных с поставкой в централизованном порядке для личных подсобных хозяйств комбикормов для сельскохозяйственных животных и птицы, а также фуражного зерна для птицы</w:t>
      </w:r>
    </w:p>
    <w:p w:rsidR="00605304" w:rsidRPr="009D75A3" w:rsidRDefault="00605304" w:rsidP="00605304">
      <w:pPr>
        <w:pStyle w:val="ConsPlusNormal"/>
        <w:jc w:val="center"/>
      </w:pPr>
      <w:r w:rsidRPr="009D75A3">
        <w:rPr>
          <w:b/>
          <w:bCs/>
        </w:rPr>
        <w:t>Реестр</w:t>
      </w:r>
    </w:p>
    <w:p w:rsidR="00605304" w:rsidRPr="009D75A3" w:rsidRDefault="00605304" w:rsidP="00605304">
      <w:pPr>
        <w:pStyle w:val="ConsPlusNormal"/>
        <w:jc w:val="center"/>
      </w:pPr>
      <w:r w:rsidRPr="009D75A3">
        <w:rPr>
          <w:b/>
          <w:bCs/>
        </w:rPr>
        <w:t>затрат на организацию централизованной поставки</w:t>
      </w:r>
    </w:p>
    <w:p w:rsidR="00605304" w:rsidRPr="009D75A3" w:rsidRDefault="00605304" w:rsidP="00605304">
      <w:pPr>
        <w:pStyle w:val="ConsPlusNormal"/>
        <w:ind w:firstLine="284"/>
        <w:jc w:val="both"/>
      </w:pPr>
      <w:r w:rsidRPr="009D75A3">
        <w:t>Поставщик: ______________________________________________________</w:t>
      </w:r>
    </w:p>
    <w:p w:rsidR="00605304" w:rsidRPr="009D75A3" w:rsidRDefault="00605304" w:rsidP="00605304">
      <w:pPr>
        <w:pStyle w:val="ConsPlusNormal"/>
        <w:ind w:firstLine="284"/>
        <w:jc w:val="both"/>
      </w:pPr>
      <w:r w:rsidRPr="009D75A3">
        <w:t>Населенный пункт поставки: ______________________________________</w:t>
      </w:r>
    </w:p>
    <w:p w:rsidR="00605304" w:rsidRPr="009D75A3" w:rsidRDefault="00605304" w:rsidP="00605304">
      <w:pPr>
        <w:pStyle w:val="ConsPlusNormal"/>
        <w:ind w:firstLine="284"/>
        <w:jc w:val="both"/>
      </w:pPr>
      <w:r w:rsidRPr="009D75A3">
        <w:t>Дата поставки: __________________________________________________</w:t>
      </w:r>
    </w:p>
    <w:p w:rsidR="00605304" w:rsidRPr="009D75A3" w:rsidRDefault="00605304" w:rsidP="00605304">
      <w:pPr>
        <w:pStyle w:val="ConsPlusNormal"/>
        <w:ind w:firstLine="539"/>
        <w:jc w:val="both"/>
      </w:pPr>
    </w:p>
    <w:tbl>
      <w:tblPr>
        <w:tblW w:w="15766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851"/>
        <w:gridCol w:w="998"/>
        <w:gridCol w:w="992"/>
        <w:gridCol w:w="1502"/>
        <w:gridCol w:w="1299"/>
        <w:gridCol w:w="2133"/>
        <w:gridCol w:w="2237"/>
        <w:gridCol w:w="11"/>
        <w:gridCol w:w="2397"/>
        <w:gridCol w:w="11"/>
        <w:gridCol w:w="2195"/>
        <w:gridCol w:w="11"/>
      </w:tblGrid>
      <w:tr w:rsidR="009D75A3" w:rsidRPr="009D75A3" w:rsidTr="00605304">
        <w:trPr>
          <w:gridAfter w:val="1"/>
          <w:wAfter w:w="7" w:type="dxa"/>
          <w:trHeight w:val="862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Вид кормов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Реализация комбикорма, кормосмесей и фуражного зерна</w:t>
            </w:r>
          </w:p>
        </w:tc>
        <w:tc>
          <w:tcPr>
            <w:tcW w:w="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Затраты на организацию централизованной поставки, рублей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Стоимость комбикорма с учетом затрат на централизованную поставку - всего, руб. (гр. 3 + гр. 4 + гр. 5 + гр. 6 + гр. 7)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Стоимость комбикорма с учетом затрат на централизованную поставку на 1 кг фактически, руб. (гр. 8 / гр. 2)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Стоимость комбикорма с учетом затрат на централизованную поставку на 1 кг по плану в соответствии с Соглашением, руб.</w:t>
            </w:r>
          </w:p>
        </w:tc>
      </w:tr>
      <w:tr w:rsidR="009D75A3" w:rsidRPr="009D75A3" w:rsidTr="00605304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кг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морской транспорт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железнодорожный транспорт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автомобильный транспорт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погрузо-разгрузочные работы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</w:tr>
      <w:tr w:rsidR="009D75A3" w:rsidRPr="009D75A3" w:rsidTr="00605304">
        <w:trPr>
          <w:trHeight w:val="1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7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9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10</w:t>
            </w:r>
          </w:p>
        </w:tc>
      </w:tr>
      <w:tr w:rsidR="009D75A3" w:rsidRPr="009D75A3" w:rsidTr="00605304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  <w:r w:rsidRPr="009D75A3">
              <w:t>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</w:tr>
      <w:tr w:rsidR="009D75A3" w:rsidRPr="009D75A3" w:rsidTr="00605304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  <w:r w:rsidRPr="009D75A3">
              <w:t>Свиной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</w:tr>
      <w:tr w:rsidR="009D75A3" w:rsidRPr="009D75A3" w:rsidTr="00605304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  <w:r w:rsidRPr="009D75A3">
              <w:t>Птичий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</w:tr>
      <w:tr w:rsidR="009D75A3" w:rsidRPr="009D75A3" w:rsidTr="00605304">
        <w:trPr>
          <w:trHeight w:val="1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  <w:r w:rsidRPr="009D75A3">
              <w:t>Фуражное зерно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</w:tr>
      <w:tr w:rsidR="009D75A3" w:rsidRPr="009D75A3" w:rsidTr="006053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  <w:r w:rsidRPr="009D75A3">
              <w:rPr>
                <w:b/>
                <w:bCs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</w:p>
        </w:tc>
      </w:tr>
    </w:tbl>
    <w:p w:rsidR="00605304" w:rsidRPr="009D75A3" w:rsidRDefault="00605304" w:rsidP="0060530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984"/>
        <w:gridCol w:w="340"/>
        <w:gridCol w:w="3572"/>
      </w:tblGrid>
      <w:tr w:rsidR="009D75A3" w:rsidRPr="009D75A3" w:rsidTr="00605304">
        <w:tc>
          <w:tcPr>
            <w:tcW w:w="3175" w:type="dxa"/>
          </w:tcPr>
          <w:p w:rsidR="00605304" w:rsidRPr="009D75A3" w:rsidRDefault="00605304" w:rsidP="00605304">
            <w:pPr>
              <w:pStyle w:val="ConsPlusNormal"/>
            </w:pPr>
            <w:r w:rsidRPr="009D75A3">
              <w:t>Поставщик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</w:tr>
      <w:tr w:rsidR="009D75A3" w:rsidRPr="009D75A3" w:rsidTr="00605304">
        <w:tc>
          <w:tcPr>
            <w:tcW w:w="3175" w:type="dxa"/>
          </w:tcPr>
          <w:p w:rsidR="00605304" w:rsidRPr="009D75A3" w:rsidRDefault="00605304" w:rsidP="00605304">
            <w:pPr>
              <w:pStyle w:val="ConsPlusNormal"/>
            </w:pPr>
            <w:r w:rsidRPr="009D75A3">
              <w:t>МП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подпись</w:t>
            </w:r>
          </w:p>
        </w:tc>
        <w:tc>
          <w:tcPr>
            <w:tcW w:w="340" w:type="dxa"/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(расшифровка подписи)</w:t>
            </w:r>
          </w:p>
        </w:tc>
      </w:tr>
    </w:tbl>
    <w:p w:rsidR="00605304" w:rsidRPr="009D75A3" w:rsidRDefault="00605304" w:rsidP="0060530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  <w:sectPr w:rsidR="00605304" w:rsidRPr="009D75A3" w:rsidSect="00605304">
          <w:headerReference w:type="default" r:id="rId27"/>
          <w:footerReference w:type="default" r:id="rId28"/>
          <w:pgSz w:w="16840" w:h="11907" w:orient="landscape"/>
          <w:pgMar w:top="567" w:right="709" w:bottom="708" w:left="1134" w:header="567" w:footer="1021" w:gutter="0"/>
          <w:pgNumType w:start="1"/>
          <w:cols w:space="720"/>
          <w:titlePg/>
          <w:docGrid w:linePitch="272"/>
        </w:sectPr>
      </w:pPr>
    </w:p>
    <w:p w:rsidR="00605304" w:rsidRPr="009D75A3" w:rsidRDefault="00605304" w:rsidP="00605304">
      <w:pPr>
        <w:ind w:left="5954"/>
        <w:jc w:val="center"/>
        <w:rPr>
          <w:sz w:val="22"/>
          <w:szCs w:val="22"/>
        </w:rPr>
      </w:pPr>
      <w:r w:rsidRPr="009D75A3">
        <w:rPr>
          <w:sz w:val="22"/>
          <w:szCs w:val="22"/>
        </w:rPr>
        <w:lastRenderedPageBreak/>
        <w:t>Форма № 8</w:t>
      </w:r>
    </w:p>
    <w:p w:rsidR="00605304" w:rsidRPr="009D75A3" w:rsidRDefault="0037215F" w:rsidP="006B1967">
      <w:pPr>
        <w:autoSpaceDE w:val="0"/>
        <w:autoSpaceDN w:val="0"/>
        <w:adjustRightInd w:val="0"/>
        <w:ind w:left="5954"/>
        <w:jc w:val="both"/>
        <w:rPr>
          <w:sz w:val="22"/>
          <w:szCs w:val="22"/>
        </w:rPr>
      </w:pPr>
      <w:r w:rsidRPr="009D75A3">
        <w:rPr>
          <w:sz w:val="22"/>
          <w:szCs w:val="22"/>
        </w:rPr>
        <w:t>к порядку предоставления субсидий на возмещение затрат, связанных с поставкой в централизованном порядке для личных подсобных хозяйств комбикормов для сельскохозяйственных животных и птицы, а также фуражного зерна для птицы</w:t>
      </w:r>
    </w:p>
    <w:p w:rsidR="00605304" w:rsidRPr="009D75A3" w:rsidRDefault="00605304" w:rsidP="0060530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B1967" w:rsidRPr="009D75A3" w:rsidRDefault="006B1967" w:rsidP="00605304">
      <w:pPr>
        <w:pStyle w:val="ConsPlusNormal"/>
        <w:jc w:val="center"/>
        <w:rPr>
          <w:sz w:val="24"/>
          <w:szCs w:val="24"/>
        </w:rPr>
      </w:pPr>
    </w:p>
    <w:p w:rsidR="00605304" w:rsidRPr="009D75A3" w:rsidRDefault="00605304" w:rsidP="00605304">
      <w:pPr>
        <w:pStyle w:val="ConsPlusNormal"/>
        <w:jc w:val="center"/>
        <w:rPr>
          <w:sz w:val="24"/>
          <w:szCs w:val="24"/>
        </w:rPr>
      </w:pPr>
      <w:r w:rsidRPr="009D75A3">
        <w:rPr>
          <w:sz w:val="24"/>
          <w:szCs w:val="24"/>
        </w:rPr>
        <w:t>Сводный расчет</w:t>
      </w:r>
    </w:p>
    <w:p w:rsidR="00605304" w:rsidRPr="009D75A3" w:rsidRDefault="00605304" w:rsidP="00605304">
      <w:pPr>
        <w:pStyle w:val="ConsPlusNormal"/>
        <w:jc w:val="center"/>
        <w:rPr>
          <w:sz w:val="24"/>
          <w:szCs w:val="24"/>
        </w:rPr>
      </w:pPr>
      <w:r w:rsidRPr="009D75A3">
        <w:rPr>
          <w:sz w:val="24"/>
          <w:szCs w:val="24"/>
        </w:rPr>
        <w:t>размера субсидии на возмещение затрат, связанных</w:t>
      </w:r>
    </w:p>
    <w:p w:rsidR="00605304" w:rsidRPr="009D75A3" w:rsidRDefault="00605304" w:rsidP="00605304">
      <w:pPr>
        <w:pStyle w:val="ConsPlusNormal"/>
        <w:jc w:val="center"/>
        <w:rPr>
          <w:sz w:val="24"/>
          <w:szCs w:val="24"/>
        </w:rPr>
      </w:pPr>
      <w:r w:rsidRPr="009D75A3">
        <w:rPr>
          <w:sz w:val="24"/>
          <w:szCs w:val="24"/>
        </w:rPr>
        <w:t>с транспортировкой комбикормов и фуражного зерна</w:t>
      </w:r>
    </w:p>
    <w:p w:rsidR="00605304" w:rsidRPr="009D75A3" w:rsidRDefault="00605304" w:rsidP="00605304">
      <w:pPr>
        <w:pStyle w:val="ConsPlusNormal"/>
        <w:jc w:val="center"/>
        <w:rPr>
          <w:sz w:val="24"/>
          <w:szCs w:val="24"/>
        </w:rPr>
      </w:pPr>
      <w:r w:rsidRPr="009D75A3">
        <w:rPr>
          <w:sz w:val="24"/>
          <w:szCs w:val="24"/>
        </w:rPr>
        <w:t>для личных подсобных хозяйств,</w:t>
      </w:r>
    </w:p>
    <w:p w:rsidR="00605304" w:rsidRPr="009D75A3" w:rsidRDefault="00605304" w:rsidP="00605304">
      <w:pPr>
        <w:pStyle w:val="ConsPlusNormal"/>
        <w:jc w:val="center"/>
        <w:rPr>
          <w:sz w:val="24"/>
          <w:szCs w:val="24"/>
        </w:rPr>
      </w:pPr>
      <w:r w:rsidRPr="009D75A3">
        <w:rPr>
          <w:sz w:val="24"/>
          <w:szCs w:val="24"/>
        </w:rPr>
        <w:t>за ______________ 202__ года</w:t>
      </w:r>
    </w:p>
    <w:p w:rsidR="00605304" w:rsidRPr="009D75A3" w:rsidRDefault="00605304" w:rsidP="00605304">
      <w:pPr>
        <w:pStyle w:val="ConsPlusNormal"/>
        <w:jc w:val="center"/>
      </w:pPr>
      <w:r w:rsidRPr="009D75A3">
        <w:t>(указать период)</w:t>
      </w:r>
    </w:p>
    <w:p w:rsidR="00605304" w:rsidRPr="009D75A3" w:rsidRDefault="00605304" w:rsidP="0060530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87"/>
        <w:gridCol w:w="850"/>
        <w:gridCol w:w="850"/>
        <w:gridCol w:w="850"/>
        <w:gridCol w:w="1134"/>
        <w:gridCol w:w="1134"/>
        <w:gridCol w:w="1134"/>
        <w:gridCol w:w="1134"/>
      </w:tblGrid>
      <w:tr w:rsidR="009D75A3" w:rsidRPr="009D75A3" w:rsidTr="00605304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Населенный пункт</w:t>
            </w:r>
          </w:p>
        </w:tc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Поставлено личным подсобным хозяйствам комбикормов и фуражного зерна, количество кг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Размер ставки субсидии за 1 кг,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Расчетный размер субсидии,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Сумма субсидии из местного бюджета,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Сумма субсидии из областного бюджета, рублей</w:t>
            </w:r>
          </w:p>
        </w:tc>
      </w:tr>
      <w:tr w:rsidR="009D75A3" w:rsidRPr="009D75A3" w:rsidTr="00605304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для крупного рогатого скота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для свиней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для птицы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фуражное зерно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</w:tr>
      <w:tr w:rsidR="009D75A3" w:rsidRPr="009D75A3" w:rsidTr="0060530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</w:tr>
      <w:tr w:rsidR="009D75A3" w:rsidRPr="009D75A3" w:rsidTr="0060530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</w:tr>
      <w:tr w:rsidR="009D75A3" w:rsidRPr="009D75A3" w:rsidTr="0060530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</w:tr>
      <w:tr w:rsidR="009D75A3" w:rsidRPr="009D75A3" w:rsidTr="0060530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</w:tr>
      <w:tr w:rsidR="009D75A3" w:rsidRPr="009D75A3" w:rsidTr="0060530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</w:pPr>
            <w:r w:rsidRPr="009D75A3"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</w:tr>
    </w:tbl>
    <w:p w:rsidR="00605304" w:rsidRPr="009D75A3" w:rsidRDefault="00605304" w:rsidP="0060530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871"/>
        <w:gridCol w:w="340"/>
        <w:gridCol w:w="1701"/>
        <w:gridCol w:w="340"/>
        <w:gridCol w:w="2721"/>
      </w:tblGrid>
      <w:tr w:rsidR="009D75A3" w:rsidRPr="009D75A3" w:rsidTr="00605304">
        <w:tc>
          <w:tcPr>
            <w:tcW w:w="3969" w:type="dxa"/>
            <w:gridSpan w:val="2"/>
          </w:tcPr>
          <w:p w:rsidR="00605304" w:rsidRPr="009D75A3" w:rsidRDefault="0037215F" w:rsidP="00605304">
            <w:pPr>
              <w:pStyle w:val="ConsPlusNormal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340" w:type="dxa"/>
          </w:tcPr>
          <w:p w:rsidR="00605304" w:rsidRPr="009D75A3" w:rsidRDefault="00605304" w:rsidP="00605304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605304" w:rsidRPr="009D75A3" w:rsidRDefault="00605304" w:rsidP="00605304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</w:tr>
      <w:tr w:rsidR="009D75A3" w:rsidRPr="009D75A3" w:rsidTr="00605304">
        <w:tc>
          <w:tcPr>
            <w:tcW w:w="3969" w:type="dxa"/>
            <w:gridSpan w:val="2"/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340" w:type="dxa"/>
          </w:tcPr>
          <w:p w:rsidR="00605304" w:rsidRPr="009D75A3" w:rsidRDefault="00605304" w:rsidP="00605304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(подпись)</w:t>
            </w:r>
          </w:p>
        </w:tc>
        <w:tc>
          <w:tcPr>
            <w:tcW w:w="340" w:type="dxa"/>
          </w:tcPr>
          <w:p w:rsidR="00605304" w:rsidRPr="009D75A3" w:rsidRDefault="00605304" w:rsidP="00605304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(расшифровка подписи)</w:t>
            </w:r>
          </w:p>
        </w:tc>
      </w:tr>
      <w:tr w:rsidR="009D75A3" w:rsidRPr="009D75A3" w:rsidTr="00605304">
        <w:tc>
          <w:tcPr>
            <w:tcW w:w="2098" w:type="dxa"/>
          </w:tcPr>
          <w:p w:rsidR="00605304" w:rsidRPr="009D75A3" w:rsidRDefault="00605304" w:rsidP="00605304">
            <w:pPr>
              <w:pStyle w:val="ConsPlusNormal"/>
              <w:rPr>
                <w:sz w:val="24"/>
                <w:szCs w:val="24"/>
              </w:rPr>
            </w:pPr>
            <w:r w:rsidRPr="009D75A3">
              <w:rPr>
                <w:sz w:val="24"/>
                <w:szCs w:val="24"/>
              </w:rPr>
              <w:t>Исполнитель: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605304" w:rsidRPr="009D75A3" w:rsidRDefault="00605304" w:rsidP="00605304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605304" w:rsidRPr="009D75A3" w:rsidRDefault="00605304" w:rsidP="00605304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</w:p>
        </w:tc>
      </w:tr>
      <w:tr w:rsidR="009D75A3" w:rsidRPr="009D75A3" w:rsidTr="00605304">
        <w:tc>
          <w:tcPr>
            <w:tcW w:w="2098" w:type="dxa"/>
          </w:tcPr>
          <w:p w:rsidR="00605304" w:rsidRPr="009D75A3" w:rsidRDefault="00605304" w:rsidP="0060530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(должность)</w:t>
            </w:r>
          </w:p>
        </w:tc>
        <w:tc>
          <w:tcPr>
            <w:tcW w:w="340" w:type="dxa"/>
          </w:tcPr>
          <w:p w:rsidR="00605304" w:rsidRPr="009D75A3" w:rsidRDefault="00605304" w:rsidP="00605304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(подпись)</w:t>
            </w:r>
          </w:p>
        </w:tc>
        <w:tc>
          <w:tcPr>
            <w:tcW w:w="340" w:type="dxa"/>
          </w:tcPr>
          <w:p w:rsidR="00605304" w:rsidRPr="009D75A3" w:rsidRDefault="00605304" w:rsidP="00605304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605304" w:rsidRPr="009D75A3" w:rsidRDefault="00605304" w:rsidP="00605304">
            <w:pPr>
              <w:pStyle w:val="ConsPlusNormal"/>
              <w:jc w:val="center"/>
            </w:pPr>
            <w:r w:rsidRPr="009D75A3">
              <w:t>(расшифровка подписи)</w:t>
            </w:r>
            <w:r w:rsidR="00417914" w:rsidRPr="009D75A3">
              <w:t>».</w:t>
            </w:r>
          </w:p>
        </w:tc>
      </w:tr>
    </w:tbl>
    <w:p w:rsidR="00605304" w:rsidRPr="009D75A3" w:rsidRDefault="00605304" w:rsidP="0041791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605304" w:rsidRPr="009D75A3" w:rsidSect="00605304">
      <w:pgSz w:w="11907" w:h="16840"/>
      <w:pgMar w:top="709" w:right="708" w:bottom="1134" w:left="1276" w:header="567" w:footer="102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9CC" w:rsidRDefault="00EE29CC">
      <w:r>
        <w:separator/>
      </w:r>
    </w:p>
  </w:endnote>
  <w:endnote w:type="continuationSeparator" w:id="0">
    <w:p w:rsidR="00EE29CC" w:rsidRDefault="00EE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0AE" w:rsidRDefault="00F940AE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0AE" w:rsidRDefault="00F940A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9CC" w:rsidRDefault="00EE29CC">
      <w:r>
        <w:separator/>
      </w:r>
    </w:p>
  </w:footnote>
  <w:footnote w:type="continuationSeparator" w:id="0">
    <w:p w:rsidR="00EE29CC" w:rsidRDefault="00EE2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13475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869DF" w:rsidRPr="00AD1A1A" w:rsidRDefault="000869DF">
        <w:pPr>
          <w:pStyle w:val="a3"/>
          <w:jc w:val="center"/>
          <w:rPr>
            <w:sz w:val="24"/>
            <w:szCs w:val="24"/>
          </w:rPr>
        </w:pPr>
        <w:r w:rsidRPr="00AD1A1A">
          <w:rPr>
            <w:sz w:val="24"/>
            <w:szCs w:val="24"/>
          </w:rPr>
          <w:fldChar w:fldCharType="begin"/>
        </w:r>
        <w:r w:rsidRPr="00AD1A1A">
          <w:rPr>
            <w:sz w:val="24"/>
            <w:szCs w:val="24"/>
          </w:rPr>
          <w:instrText>PAGE   \* MERGEFORMAT</w:instrText>
        </w:r>
        <w:r w:rsidRPr="00AD1A1A">
          <w:rPr>
            <w:sz w:val="24"/>
            <w:szCs w:val="24"/>
          </w:rPr>
          <w:fldChar w:fldCharType="separate"/>
        </w:r>
        <w:r w:rsidR="002B3972">
          <w:rPr>
            <w:noProof/>
            <w:sz w:val="24"/>
            <w:szCs w:val="24"/>
          </w:rPr>
          <w:t>15</w:t>
        </w:r>
        <w:r w:rsidRPr="00AD1A1A">
          <w:rPr>
            <w:sz w:val="24"/>
            <w:szCs w:val="24"/>
          </w:rPr>
          <w:fldChar w:fldCharType="end"/>
        </w:r>
      </w:p>
    </w:sdtContent>
  </w:sdt>
  <w:p w:rsidR="000869DF" w:rsidRDefault="000869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103015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940AE" w:rsidRPr="00AD1A1A" w:rsidRDefault="00F940AE">
        <w:pPr>
          <w:pStyle w:val="a3"/>
          <w:jc w:val="center"/>
          <w:rPr>
            <w:sz w:val="24"/>
            <w:szCs w:val="24"/>
          </w:rPr>
        </w:pPr>
        <w:r w:rsidRPr="00AD1A1A">
          <w:rPr>
            <w:sz w:val="24"/>
            <w:szCs w:val="24"/>
          </w:rPr>
          <w:fldChar w:fldCharType="begin"/>
        </w:r>
        <w:r w:rsidRPr="00AD1A1A">
          <w:rPr>
            <w:sz w:val="24"/>
            <w:szCs w:val="24"/>
          </w:rPr>
          <w:instrText>PAGE   \* MERGEFORMAT</w:instrText>
        </w:r>
        <w:r w:rsidRPr="00AD1A1A">
          <w:rPr>
            <w:sz w:val="24"/>
            <w:szCs w:val="24"/>
          </w:rPr>
          <w:fldChar w:fldCharType="separate"/>
        </w:r>
        <w:r w:rsidR="002A6F24">
          <w:rPr>
            <w:noProof/>
            <w:sz w:val="24"/>
            <w:szCs w:val="24"/>
          </w:rPr>
          <w:t>2</w:t>
        </w:r>
        <w:r w:rsidRPr="00AD1A1A">
          <w:rPr>
            <w:sz w:val="24"/>
            <w:szCs w:val="24"/>
          </w:rPr>
          <w:fldChar w:fldCharType="end"/>
        </w:r>
      </w:p>
    </w:sdtContent>
  </w:sdt>
  <w:p w:rsidR="00F940AE" w:rsidRDefault="00F940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0AE" w:rsidRDefault="00F940AE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0AE" w:rsidRDefault="00F940AE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80476"/>
    <w:multiLevelType w:val="hybridMultilevel"/>
    <w:tmpl w:val="775CA85A"/>
    <w:lvl w:ilvl="0" w:tplc="AA029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D1689"/>
    <w:multiLevelType w:val="multilevel"/>
    <w:tmpl w:val="7A0CC0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6D1124A"/>
    <w:multiLevelType w:val="hybridMultilevel"/>
    <w:tmpl w:val="31C4B174"/>
    <w:lvl w:ilvl="0" w:tplc="4CD02C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2823CD"/>
    <w:multiLevelType w:val="hybridMultilevel"/>
    <w:tmpl w:val="76701B70"/>
    <w:lvl w:ilvl="0" w:tplc="062E8A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F383DE2"/>
    <w:multiLevelType w:val="hybridMultilevel"/>
    <w:tmpl w:val="BE86950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C67B4"/>
    <w:multiLevelType w:val="multilevel"/>
    <w:tmpl w:val="6A28D9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7D0667B"/>
    <w:multiLevelType w:val="multilevel"/>
    <w:tmpl w:val="7A0CC0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3F1A77B4"/>
    <w:multiLevelType w:val="hybridMultilevel"/>
    <w:tmpl w:val="63C6191A"/>
    <w:lvl w:ilvl="0" w:tplc="8DCEAFD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6CF7A5D"/>
    <w:multiLevelType w:val="multilevel"/>
    <w:tmpl w:val="7A0CC0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60F1376E"/>
    <w:multiLevelType w:val="multilevel"/>
    <w:tmpl w:val="50CAA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10">
    <w:nsid w:val="62E9626E"/>
    <w:multiLevelType w:val="hybridMultilevel"/>
    <w:tmpl w:val="1E145E0A"/>
    <w:lvl w:ilvl="0" w:tplc="20BAFEFE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AD4679"/>
    <w:multiLevelType w:val="hybridMultilevel"/>
    <w:tmpl w:val="7174C86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F0ACF"/>
    <w:multiLevelType w:val="hybridMultilevel"/>
    <w:tmpl w:val="A208C018"/>
    <w:lvl w:ilvl="0" w:tplc="DE2A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11"/>
  </w:num>
  <w:num w:numId="11">
    <w:abstractNumId w:val="4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2905=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НОВОЕ Бланк письма Главного финансового управления"/>
    <w:docVar w:name="SPD_hostURL" w:val="kodspd"/>
    <w:docVar w:name="SPD_vDir" w:val="spd"/>
  </w:docVars>
  <w:rsids>
    <w:rsidRoot w:val="00AA0031"/>
    <w:rsid w:val="000031AA"/>
    <w:rsid w:val="000053C5"/>
    <w:rsid w:val="000140F7"/>
    <w:rsid w:val="00014572"/>
    <w:rsid w:val="00014C82"/>
    <w:rsid w:val="00015BAE"/>
    <w:rsid w:val="00020CAD"/>
    <w:rsid w:val="00020EA3"/>
    <w:rsid w:val="000227E7"/>
    <w:rsid w:val="0002379B"/>
    <w:rsid w:val="00023FF3"/>
    <w:rsid w:val="00025756"/>
    <w:rsid w:val="00027628"/>
    <w:rsid w:val="0003202F"/>
    <w:rsid w:val="00035089"/>
    <w:rsid w:val="000373C5"/>
    <w:rsid w:val="00042034"/>
    <w:rsid w:val="0004319C"/>
    <w:rsid w:val="0004796C"/>
    <w:rsid w:val="000531A5"/>
    <w:rsid w:val="00055521"/>
    <w:rsid w:val="00060D9A"/>
    <w:rsid w:val="000627EC"/>
    <w:rsid w:val="00064529"/>
    <w:rsid w:val="00066462"/>
    <w:rsid w:val="00067A96"/>
    <w:rsid w:val="00070A6C"/>
    <w:rsid w:val="00071F6C"/>
    <w:rsid w:val="00074F53"/>
    <w:rsid w:val="00077B47"/>
    <w:rsid w:val="0008200E"/>
    <w:rsid w:val="000869DF"/>
    <w:rsid w:val="00087618"/>
    <w:rsid w:val="0009374E"/>
    <w:rsid w:val="00095251"/>
    <w:rsid w:val="000958DA"/>
    <w:rsid w:val="000B3F85"/>
    <w:rsid w:val="000B4C30"/>
    <w:rsid w:val="000C7F60"/>
    <w:rsid w:val="000D0A67"/>
    <w:rsid w:val="000D0F8A"/>
    <w:rsid w:val="000D168B"/>
    <w:rsid w:val="000D2B49"/>
    <w:rsid w:val="000D4555"/>
    <w:rsid w:val="000E61B6"/>
    <w:rsid w:val="000E657C"/>
    <w:rsid w:val="000E6996"/>
    <w:rsid w:val="000E746C"/>
    <w:rsid w:val="000F54F6"/>
    <w:rsid w:val="000F57DB"/>
    <w:rsid w:val="001031AC"/>
    <w:rsid w:val="00103EA0"/>
    <w:rsid w:val="0010535D"/>
    <w:rsid w:val="00105CD5"/>
    <w:rsid w:val="00110B28"/>
    <w:rsid w:val="0011127A"/>
    <w:rsid w:val="00111380"/>
    <w:rsid w:val="001115A1"/>
    <w:rsid w:val="001129C5"/>
    <w:rsid w:val="00115797"/>
    <w:rsid w:val="001158C4"/>
    <w:rsid w:val="001202DD"/>
    <w:rsid w:val="0012149F"/>
    <w:rsid w:val="00121650"/>
    <w:rsid w:val="001226C0"/>
    <w:rsid w:val="00122CD9"/>
    <w:rsid w:val="00124205"/>
    <w:rsid w:val="00124775"/>
    <w:rsid w:val="00130945"/>
    <w:rsid w:val="00134370"/>
    <w:rsid w:val="00134A13"/>
    <w:rsid w:val="00134B46"/>
    <w:rsid w:val="001361DC"/>
    <w:rsid w:val="001408D6"/>
    <w:rsid w:val="00144F27"/>
    <w:rsid w:val="00145008"/>
    <w:rsid w:val="00146A5A"/>
    <w:rsid w:val="00147812"/>
    <w:rsid w:val="001500FC"/>
    <w:rsid w:val="001501CE"/>
    <w:rsid w:val="00155667"/>
    <w:rsid w:val="00161C20"/>
    <w:rsid w:val="001622C1"/>
    <w:rsid w:val="00164F8F"/>
    <w:rsid w:val="00172A83"/>
    <w:rsid w:val="001771DE"/>
    <w:rsid w:val="00177D44"/>
    <w:rsid w:val="00182D96"/>
    <w:rsid w:val="0018396D"/>
    <w:rsid w:val="00184BE2"/>
    <w:rsid w:val="001851F8"/>
    <w:rsid w:val="00186ACD"/>
    <w:rsid w:val="00191E6E"/>
    <w:rsid w:val="00194922"/>
    <w:rsid w:val="00194C86"/>
    <w:rsid w:val="00195C86"/>
    <w:rsid w:val="001A0BD3"/>
    <w:rsid w:val="001B006D"/>
    <w:rsid w:val="001B1507"/>
    <w:rsid w:val="001B213F"/>
    <w:rsid w:val="001B416F"/>
    <w:rsid w:val="001B7B5D"/>
    <w:rsid w:val="001C4EDA"/>
    <w:rsid w:val="001C5697"/>
    <w:rsid w:val="001C7C82"/>
    <w:rsid w:val="001D2C43"/>
    <w:rsid w:val="001D3A40"/>
    <w:rsid w:val="001D5978"/>
    <w:rsid w:val="001D7DDC"/>
    <w:rsid w:val="001E277F"/>
    <w:rsid w:val="001E2846"/>
    <w:rsid w:val="001E2D9C"/>
    <w:rsid w:val="001E3DEA"/>
    <w:rsid w:val="001E5E75"/>
    <w:rsid w:val="001F0AB4"/>
    <w:rsid w:val="001F3406"/>
    <w:rsid w:val="001F35B8"/>
    <w:rsid w:val="001F66DC"/>
    <w:rsid w:val="001F69A5"/>
    <w:rsid w:val="001F75F3"/>
    <w:rsid w:val="00204C62"/>
    <w:rsid w:val="00207661"/>
    <w:rsid w:val="002100A4"/>
    <w:rsid w:val="00211112"/>
    <w:rsid w:val="00211AB5"/>
    <w:rsid w:val="00223BAB"/>
    <w:rsid w:val="00223FED"/>
    <w:rsid w:val="00225464"/>
    <w:rsid w:val="00225F38"/>
    <w:rsid w:val="00226EA4"/>
    <w:rsid w:val="00227232"/>
    <w:rsid w:val="00230046"/>
    <w:rsid w:val="00231DF1"/>
    <w:rsid w:val="0023220B"/>
    <w:rsid w:val="002323B0"/>
    <w:rsid w:val="00235D02"/>
    <w:rsid w:val="00236101"/>
    <w:rsid w:val="002371EC"/>
    <w:rsid w:val="002411B9"/>
    <w:rsid w:val="00244949"/>
    <w:rsid w:val="00245320"/>
    <w:rsid w:val="00246E25"/>
    <w:rsid w:val="00250C28"/>
    <w:rsid w:val="00253983"/>
    <w:rsid w:val="00253A82"/>
    <w:rsid w:val="0025569E"/>
    <w:rsid w:val="00256BFF"/>
    <w:rsid w:val="00263934"/>
    <w:rsid w:val="00263B70"/>
    <w:rsid w:val="002647CD"/>
    <w:rsid w:val="00264D3C"/>
    <w:rsid w:val="0026502A"/>
    <w:rsid w:val="0027283F"/>
    <w:rsid w:val="00273BDA"/>
    <w:rsid w:val="002740DF"/>
    <w:rsid w:val="002742FA"/>
    <w:rsid w:val="00274DA6"/>
    <w:rsid w:val="00276EDB"/>
    <w:rsid w:val="0028466B"/>
    <w:rsid w:val="0028518A"/>
    <w:rsid w:val="0028597E"/>
    <w:rsid w:val="00285A39"/>
    <w:rsid w:val="00287DCA"/>
    <w:rsid w:val="00293700"/>
    <w:rsid w:val="00293FF6"/>
    <w:rsid w:val="002941C7"/>
    <w:rsid w:val="0029476A"/>
    <w:rsid w:val="00294AAC"/>
    <w:rsid w:val="002A050A"/>
    <w:rsid w:val="002A6189"/>
    <w:rsid w:val="002A6B4F"/>
    <w:rsid w:val="002A6F24"/>
    <w:rsid w:val="002B035A"/>
    <w:rsid w:val="002B0604"/>
    <w:rsid w:val="002B14E8"/>
    <w:rsid w:val="002B3972"/>
    <w:rsid w:val="002C13D3"/>
    <w:rsid w:val="002C144D"/>
    <w:rsid w:val="002C2940"/>
    <w:rsid w:val="002C6096"/>
    <w:rsid w:val="002C6FA6"/>
    <w:rsid w:val="002C6FF7"/>
    <w:rsid w:val="002D0B46"/>
    <w:rsid w:val="002D3ADD"/>
    <w:rsid w:val="002D3E5E"/>
    <w:rsid w:val="002D618D"/>
    <w:rsid w:val="002D6BFF"/>
    <w:rsid w:val="002D72CE"/>
    <w:rsid w:val="002E04F6"/>
    <w:rsid w:val="002E1B1E"/>
    <w:rsid w:val="002E3518"/>
    <w:rsid w:val="002E458D"/>
    <w:rsid w:val="002E5287"/>
    <w:rsid w:val="002E5576"/>
    <w:rsid w:val="002E74CD"/>
    <w:rsid w:val="002F0DD4"/>
    <w:rsid w:val="002F2614"/>
    <w:rsid w:val="002F2AFE"/>
    <w:rsid w:val="002F3E04"/>
    <w:rsid w:val="002F55AA"/>
    <w:rsid w:val="002F5C12"/>
    <w:rsid w:val="002F7CD1"/>
    <w:rsid w:val="00303FCE"/>
    <w:rsid w:val="0030581B"/>
    <w:rsid w:val="003119B6"/>
    <w:rsid w:val="0031212C"/>
    <w:rsid w:val="00313E87"/>
    <w:rsid w:val="00323B97"/>
    <w:rsid w:val="00324408"/>
    <w:rsid w:val="0032777E"/>
    <w:rsid w:val="00334D5C"/>
    <w:rsid w:val="0034429D"/>
    <w:rsid w:val="00347015"/>
    <w:rsid w:val="003507C4"/>
    <w:rsid w:val="003542A3"/>
    <w:rsid w:val="003568AF"/>
    <w:rsid w:val="00357E28"/>
    <w:rsid w:val="00360BCC"/>
    <w:rsid w:val="00364087"/>
    <w:rsid w:val="003663F5"/>
    <w:rsid w:val="00367C6C"/>
    <w:rsid w:val="00367DAF"/>
    <w:rsid w:val="00371670"/>
    <w:rsid w:val="0037215F"/>
    <w:rsid w:val="00380DF0"/>
    <w:rsid w:val="00394806"/>
    <w:rsid w:val="0039570B"/>
    <w:rsid w:val="00397F45"/>
    <w:rsid w:val="003A0BAB"/>
    <w:rsid w:val="003A2BAC"/>
    <w:rsid w:val="003A34B1"/>
    <w:rsid w:val="003A49B6"/>
    <w:rsid w:val="003B25BC"/>
    <w:rsid w:val="003B4007"/>
    <w:rsid w:val="003B43EE"/>
    <w:rsid w:val="003C19C9"/>
    <w:rsid w:val="003C2B69"/>
    <w:rsid w:val="003C554B"/>
    <w:rsid w:val="003C61CE"/>
    <w:rsid w:val="003C6776"/>
    <w:rsid w:val="003C7DFB"/>
    <w:rsid w:val="003C7EE3"/>
    <w:rsid w:val="003D1442"/>
    <w:rsid w:val="003D1CF6"/>
    <w:rsid w:val="003D2562"/>
    <w:rsid w:val="003D4065"/>
    <w:rsid w:val="003D49B3"/>
    <w:rsid w:val="003D62E8"/>
    <w:rsid w:val="003D67BA"/>
    <w:rsid w:val="003E0642"/>
    <w:rsid w:val="003E3357"/>
    <w:rsid w:val="003E33D4"/>
    <w:rsid w:val="003E540E"/>
    <w:rsid w:val="003E5F3A"/>
    <w:rsid w:val="003E7FC1"/>
    <w:rsid w:val="004070E9"/>
    <w:rsid w:val="004079D3"/>
    <w:rsid w:val="0041068F"/>
    <w:rsid w:val="00410E73"/>
    <w:rsid w:val="00417914"/>
    <w:rsid w:val="004208BE"/>
    <w:rsid w:val="0042095B"/>
    <w:rsid w:val="00420C05"/>
    <w:rsid w:val="00420FC2"/>
    <w:rsid w:val="004223AC"/>
    <w:rsid w:val="00424D95"/>
    <w:rsid w:val="00432679"/>
    <w:rsid w:val="004335C5"/>
    <w:rsid w:val="00436946"/>
    <w:rsid w:val="00436F3D"/>
    <w:rsid w:val="00437C32"/>
    <w:rsid w:val="00441DCC"/>
    <w:rsid w:val="00443111"/>
    <w:rsid w:val="004450BA"/>
    <w:rsid w:val="0044686F"/>
    <w:rsid w:val="00451240"/>
    <w:rsid w:val="0045316F"/>
    <w:rsid w:val="004536CC"/>
    <w:rsid w:val="004548A4"/>
    <w:rsid w:val="00454D97"/>
    <w:rsid w:val="004559B0"/>
    <w:rsid w:val="00460C07"/>
    <w:rsid w:val="0046112D"/>
    <w:rsid w:val="0046424D"/>
    <w:rsid w:val="00466F1A"/>
    <w:rsid w:val="00471AD1"/>
    <w:rsid w:val="00475B92"/>
    <w:rsid w:val="00483C1B"/>
    <w:rsid w:val="00483FCB"/>
    <w:rsid w:val="004850D9"/>
    <w:rsid w:val="00486DFA"/>
    <w:rsid w:val="004917F8"/>
    <w:rsid w:val="00492597"/>
    <w:rsid w:val="0049365E"/>
    <w:rsid w:val="00494CD0"/>
    <w:rsid w:val="004A08C3"/>
    <w:rsid w:val="004A0D5C"/>
    <w:rsid w:val="004A3037"/>
    <w:rsid w:val="004A67F2"/>
    <w:rsid w:val="004A7423"/>
    <w:rsid w:val="004B1E2D"/>
    <w:rsid w:val="004B3422"/>
    <w:rsid w:val="004B3E9C"/>
    <w:rsid w:val="004B45C0"/>
    <w:rsid w:val="004B5776"/>
    <w:rsid w:val="004B7A80"/>
    <w:rsid w:val="004C2861"/>
    <w:rsid w:val="004C6259"/>
    <w:rsid w:val="004D360C"/>
    <w:rsid w:val="004D5247"/>
    <w:rsid w:val="004E0127"/>
    <w:rsid w:val="004E20F1"/>
    <w:rsid w:val="004E257B"/>
    <w:rsid w:val="004F3FF0"/>
    <w:rsid w:val="0050129C"/>
    <w:rsid w:val="0050746F"/>
    <w:rsid w:val="00510B59"/>
    <w:rsid w:val="005126E9"/>
    <w:rsid w:val="00512DD7"/>
    <w:rsid w:val="00512FE3"/>
    <w:rsid w:val="00515192"/>
    <w:rsid w:val="00515307"/>
    <w:rsid w:val="00520B3F"/>
    <w:rsid w:val="0053065B"/>
    <w:rsid w:val="005308CC"/>
    <w:rsid w:val="00531034"/>
    <w:rsid w:val="00534ACE"/>
    <w:rsid w:val="00535860"/>
    <w:rsid w:val="0053787B"/>
    <w:rsid w:val="00542B50"/>
    <w:rsid w:val="0054483B"/>
    <w:rsid w:val="00554B42"/>
    <w:rsid w:val="00560247"/>
    <w:rsid w:val="0056029F"/>
    <w:rsid w:val="00560C4D"/>
    <w:rsid w:val="0056181D"/>
    <w:rsid w:val="00562DA0"/>
    <w:rsid w:val="005659C6"/>
    <w:rsid w:val="005703E1"/>
    <w:rsid w:val="005711D4"/>
    <w:rsid w:val="0057364E"/>
    <w:rsid w:val="00574199"/>
    <w:rsid w:val="00575458"/>
    <w:rsid w:val="00575D99"/>
    <w:rsid w:val="00576FD3"/>
    <w:rsid w:val="00581FF9"/>
    <w:rsid w:val="005828CA"/>
    <w:rsid w:val="00584A24"/>
    <w:rsid w:val="00585480"/>
    <w:rsid w:val="005910F1"/>
    <w:rsid w:val="00592301"/>
    <w:rsid w:val="00592878"/>
    <w:rsid w:val="0059564A"/>
    <w:rsid w:val="00597B37"/>
    <w:rsid w:val="005A09B0"/>
    <w:rsid w:val="005A1944"/>
    <w:rsid w:val="005A7796"/>
    <w:rsid w:val="005A7ED7"/>
    <w:rsid w:val="005B04E7"/>
    <w:rsid w:val="005B49D1"/>
    <w:rsid w:val="005B6800"/>
    <w:rsid w:val="005B6BC6"/>
    <w:rsid w:val="005B78A3"/>
    <w:rsid w:val="005C2188"/>
    <w:rsid w:val="005C4F0A"/>
    <w:rsid w:val="005C5871"/>
    <w:rsid w:val="005D2213"/>
    <w:rsid w:val="005E057D"/>
    <w:rsid w:val="005E0E06"/>
    <w:rsid w:val="005E10BD"/>
    <w:rsid w:val="005E115D"/>
    <w:rsid w:val="005E32E3"/>
    <w:rsid w:val="005E6B74"/>
    <w:rsid w:val="005E6EE5"/>
    <w:rsid w:val="005F3D22"/>
    <w:rsid w:val="005F3FDA"/>
    <w:rsid w:val="00602DEA"/>
    <w:rsid w:val="00602F86"/>
    <w:rsid w:val="0060466F"/>
    <w:rsid w:val="00605304"/>
    <w:rsid w:val="00605905"/>
    <w:rsid w:val="00622EA7"/>
    <w:rsid w:val="006244FD"/>
    <w:rsid w:val="00625486"/>
    <w:rsid w:val="00625658"/>
    <w:rsid w:val="006260BE"/>
    <w:rsid w:val="006323CA"/>
    <w:rsid w:val="00632DA8"/>
    <w:rsid w:val="00632F48"/>
    <w:rsid w:val="00634841"/>
    <w:rsid w:val="00634A0D"/>
    <w:rsid w:val="00634F9A"/>
    <w:rsid w:val="006356F9"/>
    <w:rsid w:val="00636521"/>
    <w:rsid w:val="00636ADD"/>
    <w:rsid w:val="0064222F"/>
    <w:rsid w:val="00642C1A"/>
    <w:rsid w:val="00642E8F"/>
    <w:rsid w:val="00643399"/>
    <w:rsid w:val="006445E6"/>
    <w:rsid w:val="00650679"/>
    <w:rsid w:val="006529E4"/>
    <w:rsid w:val="00652E32"/>
    <w:rsid w:val="00654EB9"/>
    <w:rsid w:val="00660208"/>
    <w:rsid w:val="00660816"/>
    <w:rsid w:val="0066293B"/>
    <w:rsid w:val="00663083"/>
    <w:rsid w:val="006634E3"/>
    <w:rsid w:val="00663B83"/>
    <w:rsid w:val="0067060F"/>
    <w:rsid w:val="00670A6A"/>
    <w:rsid w:val="00673201"/>
    <w:rsid w:val="00673E6D"/>
    <w:rsid w:val="006752C3"/>
    <w:rsid w:val="006809F3"/>
    <w:rsid w:val="00681A66"/>
    <w:rsid w:val="00684379"/>
    <w:rsid w:val="00687606"/>
    <w:rsid w:val="00687A13"/>
    <w:rsid w:val="00687B75"/>
    <w:rsid w:val="00687FE7"/>
    <w:rsid w:val="0069005A"/>
    <w:rsid w:val="0069360C"/>
    <w:rsid w:val="006938FE"/>
    <w:rsid w:val="006963B0"/>
    <w:rsid w:val="00697C6E"/>
    <w:rsid w:val="006A226B"/>
    <w:rsid w:val="006B1967"/>
    <w:rsid w:val="006B5CFA"/>
    <w:rsid w:val="006B64F0"/>
    <w:rsid w:val="006C1145"/>
    <w:rsid w:val="006C1C8E"/>
    <w:rsid w:val="006C44B5"/>
    <w:rsid w:val="006C6F6F"/>
    <w:rsid w:val="006C7093"/>
    <w:rsid w:val="006D0123"/>
    <w:rsid w:val="006D1723"/>
    <w:rsid w:val="006D248A"/>
    <w:rsid w:val="006E39E4"/>
    <w:rsid w:val="006E73BB"/>
    <w:rsid w:val="006F3B8F"/>
    <w:rsid w:val="006F5CB1"/>
    <w:rsid w:val="006F71EC"/>
    <w:rsid w:val="00700EA8"/>
    <w:rsid w:val="007025E2"/>
    <w:rsid w:val="00710F12"/>
    <w:rsid w:val="00711046"/>
    <w:rsid w:val="0071113B"/>
    <w:rsid w:val="0071118C"/>
    <w:rsid w:val="0071169A"/>
    <w:rsid w:val="0071358C"/>
    <w:rsid w:val="00713BDC"/>
    <w:rsid w:val="00716E93"/>
    <w:rsid w:val="00717C23"/>
    <w:rsid w:val="00722BD8"/>
    <w:rsid w:val="00724EDB"/>
    <w:rsid w:val="007257AA"/>
    <w:rsid w:val="0073048A"/>
    <w:rsid w:val="00730BF7"/>
    <w:rsid w:val="00731A21"/>
    <w:rsid w:val="00732D4C"/>
    <w:rsid w:val="007346EA"/>
    <w:rsid w:val="00734F79"/>
    <w:rsid w:val="00735220"/>
    <w:rsid w:val="007402ED"/>
    <w:rsid w:val="00741011"/>
    <w:rsid w:val="0074223F"/>
    <w:rsid w:val="00742E15"/>
    <w:rsid w:val="007442C8"/>
    <w:rsid w:val="007445AC"/>
    <w:rsid w:val="00746F7E"/>
    <w:rsid w:val="00751060"/>
    <w:rsid w:val="007540D8"/>
    <w:rsid w:val="00757B4F"/>
    <w:rsid w:val="00757D9F"/>
    <w:rsid w:val="00762AAF"/>
    <w:rsid w:val="00763D64"/>
    <w:rsid w:val="00764FF9"/>
    <w:rsid w:val="007662BE"/>
    <w:rsid w:val="00766C96"/>
    <w:rsid w:val="00770024"/>
    <w:rsid w:val="00770935"/>
    <w:rsid w:val="0077299B"/>
    <w:rsid w:val="00774A2E"/>
    <w:rsid w:val="00782F99"/>
    <w:rsid w:val="007830F2"/>
    <w:rsid w:val="00795B26"/>
    <w:rsid w:val="00796502"/>
    <w:rsid w:val="00796F82"/>
    <w:rsid w:val="00797901"/>
    <w:rsid w:val="007A24EA"/>
    <w:rsid w:val="007A343A"/>
    <w:rsid w:val="007A34AC"/>
    <w:rsid w:val="007A409B"/>
    <w:rsid w:val="007B7171"/>
    <w:rsid w:val="007B7962"/>
    <w:rsid w:val="007C108D"/>
    <w:rsid w:val="007C212E"/>
    <w:rsid w:val="007C3292"/>
    <w:rsid w:val="007D1EF5"/>
    <w:rsid w:val="007D4323"/>
    <w:rsid w:val="007D7E61"/>
    <w:rsid w:val="007E76D4"/>
    <w:rsid w:val="007E7D07"/>
    <w:rsid w:val="007F2054"/>
    <w:rsid w:val="007F34D3"/>
    <w:rsid w:val="007F490A"/>
    <w:rsid w:val="007F57DF"/>
    <w:rsid w:val="00800A97"/>
    <w:rsid w:val="0080362C"/>
    <w:rsid w:val="0080766C"/>
    <w:rsid w:val="00810F82"/>
    <w:rsid w:val="008117D0"/>
    <w:rsid w:val="00811C19"/>
    <w:rsid w:val="0081352D"/>
    <w:rsid w:val="008209F2"/>
    <w:rsid w:val="00822B40"/>
    <w:rsid w:val="008268DA"/>
    <w:rsid w:val="00832BDA"/>
    <w:rsid w:val="008345F5"/>
    <w:rsid w:val="00836E4B"/>
    <w:rsid w:val="008440AB"/>
    <w:rsid w:val="0084412F"/>
    <w:rsid w:val="00847CFA"/>
    <w:rsid w:val="00852033"/>
    <w:rsid w:val="008568E2"/>
    <w:rsid w:val="0086260A"/>
    <w:rsid w:val="00863E08"/>
    <w:rsid w:val="00867F44"/>
    <w:rsid w:val="00870205"/>
    <w:rsid w:val="00872C78"/>
    <w:rsid w:val="00873315"/>
    <w:rsid w:val="00875DFC"/>
    <w:rsid w:val="00877C2A"/>
    <w:rsid w:val="00880261"/>
    <w:rsid w:val="00882D54"/>
    <w:rsid w:val="00883661"/>
    <w:rsid w:val="00883DC9"/>
    <w:rsid w:val="008865EB"/>
    <w:rsid w:val="00887378"/>
    <w:rsid w:val="008878D7"/>
    <w:rsid w:val="00890219"/>
    <w:rsid w:val="0089094A"/>
    <w:rsid w:val="00893AE5"/>
    <w:rsid w:val="00895C84"/>
    <w:rsid w:val="008962E5"/>
    <w:rsid w:val="0089744C"/>
    <w:rsid w:val="008B3EC0"/>
    <w:rsid w:val="008C17FC"/>
    <w:rsid w:val="008C28E0"/>
    <w:rsid w:val="008C5CC6"/>
    <w:rsid w:val="008D19BD"/>
    <w:rsid w:val="008D1F45"/>
    <w:rsid w:val="008D35B8"/>
    <w:rsid w:val="008D35F6"/>
    <w:rsid w:val="008E09D3"/>
    <w:rsid w:val="008E0C6E"/>
    <w:rsid w:val="008E1C37"/>
    <w:rsid w:val="008E3090"/>
    <w:rsid w:val="008E37B1"/>
    <w:rsid w:val="008E48A6"/>
    <w:rsid w:val="008F108E"/>
    <w:rsid w:val="008F2B32"/>
    <w:rsid w:val="008F650C"/>
    <w:rsid w:val="009038D8"/>
    <w:rsid w:val="00904B85"/>
    <w:rsid w:val="00910FA2"/>
    <w:rsid w:val="0091421A"/>
    <w:rsid w:val="0091533A"/>
    <w:rsid w:val="0091623D"/>
    <w:rsid w:val="009213F7"/>
    <w:rsid w:val="009217EB"/>
    <w:rsid w:val="009254A9"/>
    <w:rsid w:val="00926624"/>
    <w:rsid w:val="00932C8A"/>
    <w:rsid w:val="0093489C"/>
    <w:rsid w:val="00935BF2"/>
    <w:rsid w:val="00940B29"/>
    <w:rsid w:val="00946F1D"/>
    <w:rsid w:val="009515C8"/>
    <w:rsid w:val="00952E22"/>
    <w:rsid w:val="009532C4"/>
    <w:rsid w:val="00954932"/>
    <w:rsid w:val="00957DE1"/>
    <w:rsid w:val="00962BAF"/>
    <w:rsid w:val="00962C60"/>
    <w:rsid w:val="00966AD2"/>
    <w:rsid w:val="0097123C"/>
    <w:rsid w:val="00973F51"/>
    <w:rsid w:val="00973FEB"/>
    <w:rsid w:val="009744BC"/>
    <w:rsid w:val="00974A08"/>
    <w:rsid w:val="009754AA"/>
    <w:rsid w:val="00980C8D"/>
    <w:rsid w:val="00980EC5"/>
    <w:rsid w:val="009845FA"/>
    <w:rsid w:val="00985279"/>
    <w:rsid w:val="00987461"/>
    <w:rsid w:val="00987B82"/>
    <w:rsid w:val="00987E4E"/>
    <w:rsid w:val="00992B9D"/>
    <w:rsid w:val="00993872"/>
    <w:rsid w:val="00993BD1"/>
    <w:rsid w:val="009951DF"/>
    <w:rsid w:val="009A003E"/>
    <w:rsid w:val="009A18F7"/>
    <w:rsid w:val="009A26B6"/>
    <w:rsid w:val="009A5A9E"/>
    <w:rsid w:val="009B14D7"/>
    <w:rsid w:val="009B40DB"/>
    <w:rsid w:val="009B4951"/>
    <w:rsid w:val="009B6592"/>
    <w:rsid w:val="009B7484"/>
    <w:rsid w:val="009C67C1"/>
    <w:rsid w:val="009C7B82"/>
    <w:rsid w:val="009D00CF"/>
    <w:rsid w:val="009D0A52"/>
    <w:rsid w:val="009D36B9"/>
    <w:rsid w:val="009D75A3"/>
    <w:rsid w:val="009D7D6A"/>
    <w:rsid w:val="009E49B6"/>
    <w:rsid w:val="009E51DE"/>
    <w:rsid w:val="009E5DBE"/>
    <w:rsid w:val="009E6A03"/>
    <w:rsid w:val="009E7A68"/>
    <w:rsid w:val="009F0CD2"/>
    <w:rsid w:val="009F25EC"/>
    <w:rsid w:val="009F2ED0"/>
    <w:rsid w:val="009F322F"/>
    <w:rsid w:val="009F617C"/>
    <w:rsid w:val="00A04C3B"/>
    <w:rsid w:val="00A054FD"/>
    <w:rsid w:val="00A10739"/>
    <w:rsid w:val="00A111A9"/>
    <w:rsid w:val="00A11CA4"/>
    <w:rsid w:val="00A1517A"/>
    <w:rsid w:val="00A15BC3"/>
    <w:rsid w:val="00A23C42"/>
    <w:rsid w:val="00A254A1"/>
    <w:rsid w:val="00A264DA"/>
    <w:rsid w:val="00A309D0"/>
    <w:rsid w:val="00A34260"/>
    <w:rsid w:val="00A36AB3"/>
    <w:rsid w:val="00A37355"/>
    <w:rsid w:val="00A42A24"/>
    <w:rsid w:val="00A43D66"/>
    <w:rsid w:val="00A441B7"/>
    <w:rsid w:val="00A52F74"/>
    <w:rsid w:val="00A5615A"/>
    <w:rsid w:val="00A61E93"/>
    <w:rsid w:val="00A70D01"/>
    <w:rsid w:val="00A720A2"/>
    <w:rsid w:val="00A72B76"/>
    <w:rsid w:val="00A75DEF"/>
    <w:rsid w:val="00A8107C"/>
    <w:rsid w:val="00A83308"/>
    <w:rsid w:val="00A83B37"/>
    <w:rsid w:val="00A943DC"/>
    <w:rsid w:val="00A95734"/>
    <w:rsid w:val="00A97795"/>
    <w:rsid w:val="00AA0031"/>
    <w:rsid w:val="00AA0F13"/>
    <w:rsid w:val="00AA140E"/>
    <w:rsid w:val="00AA1AC2"/>
    <w:rsid w:val="00AA2719"/>
    <w:rsid w:val="00AA41F4"/>
    <w:rsid w:val="00AA459A"/>
    <w:rsid w:val="00AA4A27"/>
    <w:rsid w:val="00AA65ED"/>
    <w:rsid w:val="00AB41EA"/>
    <w:rsid w:val="00AB7152"/>
    <w:rsid w:val="00AC3C35"/>
    <w:rsid w:val="00AC5D55"/>
    <w:rsid w:val="00AD1A1A"/>
    <w:rsid w:val="00AD5B86"/>
    <w:rsid w:val="00AD6426"/>
    <w:rsid w:val="00AD6D5E"/>
    <w:rsid w:val="00AD72EB"/>
    <w:rsid w:val="00AE102D"/>
    <w:rsid w:val="00AE20B7"/>
    <w:rsid w:val="00AE6C6F"/>
    <w:rsid w:val="00AF1DD6"/>
    <w:rsid w:val="00AF3953"/>
    <w:rsid w:val="00AF4C2D"/>
    <w:rsid w:val="00AF5A32"/>
    <w:rsid w:val="00AF5CCA"/>
    <w:rsid w:val="00AF7D52"/>
    <w:rsid w:val="00B0179C"/>
    <w:rsid w:val="00B01B87"/>
    <w:rsid w:val="00B06802"/>
    <w:rsid w:val="00B14C12"/>
    <w:rsid w:val="00B1674C"/>
    <w:rsid w:val="00B20542"/>
    <w:rsid w:val="00B21A44"/>
    <w:rsid w:val="00B2632D"/>
    <w:rsid w:val="00B27027"/>
    <w:rsid w:val="00B300E8"/>
    <w:rsid w:val="00B352AA"/>
    <w:rsid w:val="00B4145C"/>
    <w:rsid w:val="00B427A9"/>
    <w:rsid w:val="00B439F1"/>
    <w:rsid w:val="00B4445A"/>
    <w:rsid w:val="00B45A12"/>
    <w:rsid w:val="00B462E5"/>
    <w:rsid w:val="00B51234"/>
    <w:rsid w:val="00B52C47"/>
    <w:rsid w:val="00B52EDE"/>
    <w:rsid w:val="00B53105"/>
    <w:rsid w:val="00B53B19"/>
    <w:rsid w:val="00B5512C"/>
    <w:rsid w:val="00B6125C"/>
    <w:rsid w:val="00B64551"/>
    <w:rsid w:val="00B64642"/>
    <w:rsid w:val="00B71AC7"/>
    <w:rsid w:val="00B71F42"/>
    <w:rsid w:val="00B7202B"/>
    <w:rsid w:val="00B72350"/>
    <w:rsid w:val="00B7552F"/>
    <w:rsid w:val="00B8010D"/>
    <w:rsid w:val="00B823A9"/>
    <w:rsid w:val="00B85F56"/>
    <w:rsid w:val="00B87331"/>
    <w:rsid w:val="00B875EF"/>
    <w:rsid w:val="00B87F00"/>
    <w:rsid w:val="00B90ADE"/>
    <w:rsid w:val="00B93237"/>
    <w:rsid w:val="00B942FB"/>
    <w:rsid w:val="00B966AB"/>
    <w:rsid w:val="00BA507C"/>
    <w:rsid w:val="00BA594F"/>
    <w:rsid w:val="00BB0D20"/>
    <w:rsid w:val="00BB0F70"/>
    <w:rsid w:val="00BB40DE"/>
    <w:rsid w:val="00BC14D5"/>
    <w:rsid w:val="00BC3399"/>
    <w:rsid w:val="00BC6127"/>
    <w:rsid w:val="00BD6C49"/>
    <w:rsid w:val="00BE03B4"/>
    <w:rsid w:val="00BE1D50"/>
    <w:rsid w:val="00BF0818"/>
    <w:rsid w:val="00BF128E"/>
    <w:rsid w:val="00BF17E9"/>
    <w:rsid w:val="00BF2D9F"/>
    <w:rsid w:val="00BF4A40"/>
    <w:rsid w:val="00BF4CCA"/>
    <w:rsid w:val="00BF4CEE"/>
    <w:rsid w:val="00BF68BB"/>
    <w:rsid w:val="00BF69C4"/>
    <w:rsid w:val="00BF7B5D"/>
    <w:rsid w:val="00BF7D76"/>
    <w:rsid w:val="00BF7F4A"/>
    <w:rsid w:val="00C00855"/>
    <w:rsid w:val="00C01004"/>
    <w:rsid w:val="00C02660"/>
    <w:rsid w:val="00C16384"/>
    <w:rsid w:val="00C2409B"/>
    <w:rsid w:val="00C32492"/>
    <w:rsid w:val="00C337A0"/>
    <w:rsid w:val="00C3497F"/>
    <w:rsid w:val="00C34AA0"/>
    <w:rsid w:val="00C37CE3"/>
    <w:rsid w:val="00C37CF7"/>
    <w:rsid w:val="00C42961"/>
    <w:rsid w:val="00C43091"/>
    <w:rsid w:val="00C436B3"/>
    <w:rsid w:val="00C46CAE"/>
    <w:rsid w:val="00C474ED"/>
    <w:rsid w:val="00C508F3"/>
    <w:rsid w:val="00C5246F"/>
    <w:rsid w:val="00C54E8D"/>
    <w:rsid w:val="00C55ADE"/>
    <w:rsid w:val="00C56D32"/>
    <w:rsid w:val="00C57DA4"/>
    <w:rsid w:val="00C60713"/>
    <w:rsid w:val="00C610E7"/>
    <w:rsid w:val="00C631AE"/>
    <w:rsid w:val="00C663AA"/>
    <w:rsid w:val="00C67670"/>
    <w:rsid w:val="00C719FA"/>
    <w:rsid w:val="00C74482"/>
    <w:rsid w:val="00C80C82"/>
    <w:rsid w:val="00C80D5D"/>
    <w:rsid w:val="00C83C87"/>
    <w:rsid w:val="00C86A2E"/>
    <w:rsid w:val="00C90422"/>
    <w:rsid w:val="00C94073"/>
    <w:rsid w:val="00C96A94"/>
    <w:rsid w:val="00CA3759"/>
    <w:rsid w:val="00CA79B1"/>
    <w:rsid w:val="00CB0EBD"/>
    <w:rsid w:val="00CB1030"/>
    <w:rsid w:val="00CB29AA"/>
    <w:rsid w:val="00CB32CE"/>
    <w:rsid w:val="00CB419F"/>
    <w:rsid w:val="00CB576F"/>
    <w:rsid w:val="00CB6FA8"/>
    <w:rsid w:val="00CB7633"/>
    <w:rsid w:val="00CC15F1"/>
    <w:rsid w:val="00CC3568"/>
    <w:rsid w:val="00CC3D03"/>
    <w:rsid w:val="00CD41F8"/>
    <w:rsid w:val="00CE0BB3"/>
    <w:rsid w:val="00CE13C5"/>
    <w:rsid w:val="00CE1DD4"/>
    <w:rsid w:val="00CE38B1"/>
    <w:rsid w:val="00CF7CAB"/>
    <w:rsid w:val="00D054E8"/>
    <w:rsid w:val="00D17780"/>
    <w:rsid w:val="00D17885"/>
    <w:rsid w:val="00D209F9"/>
    <w:rsid w:val="00D231D4"/>
    <w:rsid w:val="00D23995"/>
    <w:rsid w:val="00D31830"/>
    <w:rsid w:val="00D415C4"/>
    <w:rsid w:val="00D45F7E"/>
    <w:rsid w:val="00D467B9"/>
    <w:rsid w:val="00D468C5"/>
    <w:rsid w:val="00D4751A"/>
    <w:rsid w:val="00D47520"/>
    <w:rsid w:val="00D47F4D"/>
    <w:rsid w:val="00D508EE"/>
    <w:rsid w:val="00D510D3"/>
    <w:rsid w:val="00D513EA"/>
    <w:rsid w:val="00D51C0A"/>
    <w:rsid w:val="00D56AA3"/>
    <w:rsid w:val="00D60867"/>
    <w:rsid w:val="00D65965"/>
    <w:rsid w:val="00D6711D"/>
    <w:rsid w:val="00D71C22"/>
    <w:rsid w:val="00D739E3"/>
    <w:rsid w:val="00D7448A"/>
    <w:rsid w:val="00D75E20"/>
    <w:rsid w:val="00D7615F"/>
    <w:rsid w:val="00D8030E"/>
    <w:rsid w:val="00D83004"/>
    <w:rsid w:val="00D8388B"/>
    <w:rsid w:val="00D838C7"/>
    <w:rsid w:val="00D87F39"/>
    <w:rsid w:val="00D935DF"/>
    <w:rsid w:val="00D95A1D"/>
    <w:rsid w:val="00D973C4"/>
    <w:rsid w:val="00DA1E40"/>
    <w:rsid w:val="00DA28CD"/>
    <w:rsid w:val="00DA313E"/>
    <w:rsid w:val="00DA5685"/>
    <w:rsid w:val="00DA5EF8"/>
    <w:rsid w:val="00DA664E"/>
    <w:rsid w:val="00DA7392"/>
    <w:rsid w:val="00DB0AC8"/>
    <w:rsid w:val="00DB4418"/>
    <w:rsid w:val="00DB4B60"/>
    <w:rsid w:val="00DB5B6A"/>
    <w:rsid w:val="00DB7F9E"/>
    <w:rsid w:val="00DC2026"/>
    <w:rsid w:val="00DC39BF"/>
    <w:rsid w:val="00DD271A"/>
    <w:rsid w:val="00DE209F"/>
    <w:rsid w:val="00DE49F6"/>
    <w:rsid w:val="00DE5175"/>
    <w:rsid w:val="00DE6734"/>
    <w:rsid w:val="00DF39A5"/>
    <w:rsid w:val="00DF3CEC"/>
    <w:rsid w:val="00DF53E4"/>
    <w:rsid w:val="00DF66C9"/>
    <w:rsid w:val="00DF68B8"/>
    <w:rsid w:val="00DF7A5E"/>
    <w:rsid w:val="00E00230"/>
    <w:rsid w:val="00E03B1D"/>
    <w:rsid w:val="00E0475F"/>
    <w:rsid w:val="00E076A3"/>
    <w:rsid w:val="00E07C82"/>
    <w:rsid w:val="00E1294A"/>
    <w:rsid w:val="00E12A0E"/>
    <w:rsid w:val="00E155C4"/>
    <w:rsid w:val="00E17AA7"/>
    <w:rsid w:val="00E22085"/>
    <w:rsid w:val="00E23DEF"/>
    <w:rsid w:val="00E250E5"/>
    <w:rsid w:val="00E26FB4"/>
    <w:rsid w:val="00E30B3D"/>
    <w:rsid w:val="00E30C17"/>
    <w:rsid w:val="00E3141C"/>
    <w:rsid w:val="00E326C9"/>
    <w:rsid w:val="00E32A32"/>
    <w:rsid w:val="00E33788"/>
    <w:rsid w:val="00E35274"/>
    <w:rsid w:val="00E35DBF"/>
    <w:rsid w:val="00E44E07"/>
    <w:rsid w:val="00E464AD"/>
    <w:rsid w:val="00E474E5"/>
    <w:rsid w:val="00E50596"/>
    <w:rsid w:val="00E522A6"/>
    <w:rsid w:val="00E5269D"/>
    <w:rsid w:val="00E52D1A"/>
    <w:rsid w:val="00E559DB"/>
    <w:rsid w:val="00E626AB"/>
    <w:rsid w:val="00E6458D"/>
    <w:rsid w:val="00E647F1"/>
    <w:rsid w:val="00E72823"/>
    <w:rsid w:val="00E73BEE"/>
    <w:rsid w:val="00E74CD8"/>
    <w:rsid w:val="00E7603B"/>
    <w:rsid w:val="00E7603E"/>
    <w:rsid w:val="00E761C1"/>
    <w:rsid w:val="00E769B1"/>
    <w:rsid w:val="00E7765D"/>
    <w:rsid w:val="00E8126B"/>
    <w:rsid w:val="00E83CCF"/>
    <w:rsid w:val="00E84389"/>
    <w:rsid w:val="00E865CF"/>
    <w:rsid w:val="00E87648"/>
    <w:rsid w:val="00E9515B"/>
    <w:rsid w:val="00E96D16"/>
    <w:rsid w:val="00E97A0A"/>
    <w:rsid w:val="00EA4C2A"/>
    <w:rsid w:val="00EA5520"/>
    <w:rsid w:val="00EA6B8B"/>
    <w:rsid w:val="00EA7B16"/>
    <w:rsid w:val="00EB3AD8"/>
    <w:rsid w:val="00EB6D68"/>
    <w:rsid w:val="00EC4601"/>
    <w:rsid w:val="00EC5341"/>
    <w:rsid w:val="00EC54ED"/>
    <w:rsid w:val="00ED21DC"/>
    <w:rsid w:val="00ED6AD7"/>
    <w:rsid w:val="00EE1191"/>
    <w:rsid w:val="00EE29CC"/>
    <w:rsid w:val="00EE5908"/>
    <w:rsid w:val="00EF26CD"/>
    <w:rsid w:val="00EF4237"/>
    <w:rsid w:val="00EF5F3D"/>
    <w:rsid w:val="00EF7C78"/>
    <w:rsid w:val="00F01512"/>
    <w:rsid w:val="00F05E15"/>
    <w:rsid w:val="00F1053D"/>
    <w:rsid w:val="00F15840"/>
    <w:rsid w:val="00F20E81"/>
    <w:rsid w:val="00F23A12"/>
    <w:rsid w:val="00F246B4"/>
    <w:rsid w:val="00F253F2"/>
    <w:rsid w:val="00F31903"/>
    <w:rsid w:val="00F3635A"/>
    <w:rsid w:val="00F36B9A"/>
    <w:rsid w:val="00F45100"/>
    <w:rsid w:val="00F46DFA"/>
    <w:rsid w:val="00F478AE"/>
    <w:rsid w:val="00F50708"/>
    <w:rsid w:val="00F50FBF"/>
    <w:rsid w:val="00F51276"/>
    <w:rsid w:val="00F56132"/>
    <w:rsid w:val="00F6121C"/>
    <w:rsid w:val="00F62B30"/>
    <w:rsid w:val="00F631D0"/>
    <w:rsid w:val="00F6728F"/>
    <w:rsid w:val="00F70ABB"/>
    <w:rsid w:val="00F715D5"/>
    <w:rsid w:val="00F73D64"/>
    <w:rsid w:val="00F75DC1"/>
    <w:rsid w:val="00F821C8"/>
    <w:rsid w:val="00F82CB4"/>
    <w:rsid w:val="00F940AE"/>
    <w:rsid w:val="00F950FD"/>
    <w:rsid w:val="00F96BD6"/>
    <w:rsid w:val="00F97791"/>
    <w:rsid w:val="00FA2B69"/>
    <w:rsid w:val="00FA385E"/>
    <w:rsid w:val="00FB390F"/>
    <w:rsid w:val="00FB6F2B"/>
    <w:rsid w:val="00FB7AFD"/>
    <w:rsid w:val="00FC0B60"/>
    <w:rsid w:val="00FC1A9F"/>
    <w:rsid w:val="00FC428C"/>
    <w:rsid w:val="00FC6C6C"/>
    <w:rsid w:val="00FD292A"/>
    <w:rsid w:val="00FD667C"/>
    <w:rsid w:val="00FD69D4"/>
    <w:rsid w:val="00FE0E0D"/>
    <w:rsid w:val="00FF1B19"/>
    <w:rsid w:val="00FF359F"/>
    <w:rsid w:val="00FF4045"/>
    <w:rsid w:val="00FF4A20"/>
    <w:rsid w:val="00FF6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07BC2AB-83F4-4A7F-B879-CA7888EF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723"/>
  </w:style>
  <w:style w:type="paragraph" w:styleId="1">
    <w:name w:val="heading 1"/>
    <w:basedOn w:val="a"/>
    <w:next w:val="a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55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7552F"/>
  </w:style>
  <w:style w:type="paragraph" w:styleId="a6">
    <w:name w:val="footer"/>
    <w:basedOn w:val="a"/>
    <w:link w:val="a7"/>
    <w:uiPriority w:val="99"/>
    <w:rsid w:val="00B7552F"/>
    <w:pPr>
      <w:tabs>
        <w:tab w:val="center" w:pos="4536"/>
        <w:tab w:val="right" w:pos="9072"/>
      </w:tabs>
    </w:pPr>
  </w:style>
  <w:style w:type="character" w:styleId="a8">
    <w:name w:val="Hyperlink"/>
    <w:uiPriority w:val="99"/>
    <w:rsid w:val="00B7552F"/>
    <w:rPr>
      <w:color w:val="0000FF"/>
      <w:u w:val="single"/>
    </w:rPr>
  </w:style>
  <w:style w:type="paragraph" w:styleId="a9">
    <w:name w:val="Balloon Text"/>
    <w:basedOn w:val="a"/>
    <w:semiHidden/>
    <w:rsid w:val="00574199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qFormat/>
    <w:rsid w:val="00E96D16"/>
    <w:pPr>
      <w:spacing w:after="240"/>
      <w:jc w:val="center"/>
    </w:pPr>
    <w:rPr>
      <w:sz w:val="36"/>
      <w:szCs w:val="36"/>
    </w:rPr>
  </w:style>
  <w:style w:type="character" w:styleId="ab">
    <w:name w:val="FollowedHyperlink"/>
    <w:rsid w:val="003E3357"/>
    <w:rPr>
      <w:color w:val="800080"/>
      <w:u w:val="single"/>
    </w:rPr>
  </w:style>
  <w:style w:type="paragraph" w:styleId="ac">
    <w:name w:val="No Spacing"/>
    <w:link w:val="ad"/>
    <w:uiPriority w:val="1"/>
    <w:qFormat/>
    <w:rsid w:val="00AA0031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592301"/>
  </w:style>
  <w:style w:type="table" w:styleId="ae">
    <w:name w:val="Table Grid"/>
    <w:basedOn w:val="a1"/>
    <w:uiPriority w:val="59"/>
    <w:rsid w:val="00B612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739E3"/>
    <w:pPr>
      <w:autoSpaceDE w:val="0"/>
      <w:autoSpaceDN w:val="0"/>
      <w:adjustRightInd w:val="0"/>
    </w:pPr>
  </w:style>
  <w:style w:type="table" w:customStyle="1" w:styleId="3">
    <w:name w:val="Сетка таблицы3"/>
    <w:basedOn w:val="a1"/>
    <w:next w:val="ae"/>
    <w:uiPriority w:val="59"/>
    <w:rsid w:val="00E505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basedOn w:val="a0"/>
    <w:link w:val="a6"/>
    <w:uiPriority w:val="99"/>
    <w:rsid w:val="00E17AA7"/>
  </w:style>
  <w:style w:type="paragraph" w:styleId="af">
    <w:name w:val="List Paragraph"/>
    <w:basedOn w:val="a"/>
    <w:uiPriority w:val="34"/>
    <w:qFormat/>
    <w:rsid w:val="006F71E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6384"/>
  </w:style>
  <w:style w:type="paragraph" w:customStyle="1" w:styleId="Default">
    <w:name w:val="Default"/>
    <w:rsid w:val="000E6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rmal (Web)"/>
    <w:basedOn w:val="a"/>
    <w:uiPriority w:val="99"/>
    <w:unhideWhenUsed/>
    <w:rsid w:val="00CA79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60530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1">
    <w:name w:val="footnote text"/>
    <w:basedOn w:val="a"/>
    <w:link w:val="af2"/>
    <w:semiHidden/>
    <w:unhideWhenUsed/>
    <w:rsid w:val="00417914"/>
  </w:style>
  <w:style w:type="character" w:customStyle="1" w:styleId="af2">
    <w:name w:val="Текст сноски Знак"/>
    <w:basedOn w:val="a0"/>
    <w:link w:val="af1"/>
    <w:semiHidden/>
    <w:rsid w:val="00417914"/>
  </w:style>
  <w:style w:type="character" w:styleId="af3">
    <w:name w:val="footnote reference"/>
    <w:basedOn w:val="a0"/>
    <w:semiHidden/>
    <w:unhideWhenUsed/>
    <w:rsid w:val="00417914"/>
    <w:rPr>
      <w:vertAlign w:val="superscript"/>
    </w:rPr>
  </w:style>
  <w:style w:type="paragraph" w:styleId="af4">
    <w:name w:val="Body Text"/>
    <w:basedOn w:val="a"/>
    <w:link w:val="af5"/>
    <w:uiPriority w:val="99"/>
    <w:rsid w:val="009F2ED0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9F2ED0"/>
    <w:rPr>
      <w:sz w:val="24"/>
      <w:szCs w:val="24"/>
    </w:rPr>
  </w:style>
  <w:style w:type="paragraph" w:customStyle="1" w:styleId="ConsPlusTitle">
    <w:name w:val="ConsPlusTitle"/>
    <w:rsid w:val="003C554B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TitlePage">
    <w:name w:val="ConsPlusTitlePage"/>
    <w:uiPriority w:val="99"/>
    <w:rsid w:val="00957DE1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Без интервала Знак"/>
    <w:link w:val="ac"/>
    <w:uiPriority w:val="1"/>
    <w:locked/>
    <w:rsid w:val="00957DE1"/>
    <w:rPr>
      <w:sz w:val="24"/>
      <w:szCs w:val="24"/>
    </w:rPr>
  </w:style>
  <w:style w:type="character" w:customStyle="1" w:styleId="10">
    <w:name w:val="Основной текст Знак1"/>
    <w:uiPriority w:val="99"/>
    <w:rsid w:val="00957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yaniva.gosuslugi.ru" TargetMode="External"/><Relationship Id="rId18" Type="http://schemas.openxmlformats.org/officeDocument/2006/relationships/hyperlink" Target="https://login.consultant.ru/link/?req=doc&amp;base=RLAW210&amp;n=149327&amp;dst=100018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10&amp;n=149409&amp;dst=100067" TargetMode="External"/><Relationship Id="rId17" Type="http://schemas.openxmlformats.org/officeDocument/2006/relationships/hyperlink" Target="https://login.consultant.ru/link/?req=doc&amp;base=RLAW210&amp;n=149327&amp;dst=100018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10&amp;n=149327&amp;dst=100018" TargetMode="External"/><Relationship Id="rId20" Type="http://schemas.openxmlformats.org/officeDocument/2006/relationships/hyperlink" Target="https://login.consultant.ru/link/?req=doc&amp;base=RLAW210&amp;n=149327&amp;dst=10001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10&amp;n=144208&amp;date=29.09.2025&amp;dst=101566&amp;field=134" TargetMode="External"/><Relationship Id="rId24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241&amp;dst=3722" TargetMode="External"/><Relationship Id="rId23" Type="http://schemas.openxmlformats.org/officeDocument/2006/relationships/image" Target="media/image2.wmf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90805&amp;date=29.09.2025&amp;dst=100019&amp;field=134" TargetMode="External"/><Relationship Id="rId19" Type="http://schemas.openxmlformats.org/officeDocument/2006/relationships/hyperlink" Target="https://login.consultant.ru/link/?req=doc&amp;base=LAW&amp;n=508490&amp;dst=1019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ate=29.09.2025&amp;dst=7181&amp;field=134" TargetMode="External"/><Relationship Id="rId14" Type="http://schemas.openxmlformats.org/officeDocument/2006/relationships/hyperlink" Target="https://login.consultant.ru/link/?req=doc&amp;base=LAW&amp;n=511241&amp;dst=3704" TargetMode="External"/><Relationship Id="rId22" Type="http://schemas.openxmlformats.org/officeDocument/2006/relationships/header" Target="header2.xm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7C84F-7B44-4803-9A00-9EA84115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9929</Words>
  <Characters>56598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UKS</Company>
  <LinksUpToDate>false</LinksUpToDate>
  <CharactersWithSpaces>66395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Салахова</dc:creator>
  <cp:lastModifiedBy>Татьяна Сергеевна Ким</cp:lastModifiedBy>
  <cp:revision>3</cp:revision>
  <cp:lastPrinted>2026-02-04T04:21:00Z</cp:lastPrinted>
  <dcterms:created xsi:type="dcterms:W3CDTF">2026-02-23T23:35:00Z</dcterms:created>
  <dcterms:modified xsi:type="dcterms:W3CDTF">2026-02-25T07:20:00Z</dcterms:modified>
</cp:coreProperties>
</file>