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70" w:rsidRDefault="00EF4B70" w:rsidP="00EF4B70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890270" cy="1065530"/>
            <wp:effectExtent l="0" t="0" r="5080" b="127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B70" w:rsidRPr="00971B9E" w:rsidRDefault="00EF4B70" w:rsidP="00971B9E">
      <w:pPr>
        <w:pStyle w:val="a3"/>
        <w:spacing w:after="0" w:line="360" w:lineRule="auto"/>
        <w:rPr>
          <w:spacing w:val="100"/>
          <w:sz w:val="32"/>
        </w:rPr>
      </w:pPr>
      <w:r w:rsidRPr="00971B9E">
        <w:rPr>
          <w:spacing w:val="100"/>
          <w:sz w:val="32"/>
        </w:rPr>
        <w:t>ПОСТАНОВЛЕНИЕ</w:t>
      </w:r>
    </w:p>
    <w:p w:rsidR="00971B9E" w:rsidRPr="00971B9E" w:rsidRDefault="00EF4B70" w:rsidP="00971B9E">
      <w:pPr>
        <w:pStyle w:val="1"/>
        <w:spacing w:after="0" w:line="360" w:lineRule="auto"/>
        <w:rPr>
          <w:sz w:val="32"/>
        </w:rPr>
      </w:pPr>
      <w:r w:rsidRPr="00971B9E">
        <w:rPr>
          <w:sz w:val="32"/>
        </w:rPr>
        <w:t>АДМИНИСТРАЦИИ</w:t>
      </w:r>
    </w:p>
    <w:p w:rsidR="00EF4B70" w:rsidRPr="00971B9E" w:rsidRDefault="00EF4B70" w:rsidP="00971B9E">
      <w:pPr>
        <w:pStyle w:val="1"/>
        <w:spacing w:after="0" w:line="360" w:lineRule="auto"/>
        <w:rPr>
          <w:sz w:val="32"/>
        </w:rPr>
      </w:pPr>
      <w:r w:rsidRPr="00971B9E">
        <w:rPr>
          <w:sz w:val="32"/>
        </w:rPr>
        <w:t xml:space="preserve"> АНИВСКОГО ГОРОДСКОГО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76"/>
        <w:gridCol w:w="360"/>
        <w:gridCol w:w="447"/>
        <w:gridCol w:w="2023"/>
      </w:tblGrid>
      <w:tr w:rsidR="00EF4B70" w:rsidRPr="00971B9E" w:rsidTr="001E6F76">
        <w:trPr>
          <w:jc w:val="center"/>
        </w:trPr>
        <w:tc>
          <w:tcPr>
            <w:tcW w:w="447" w:type="dxa"/>
          </w:tcPr>
          <w:p w:rsidR="00EF4B70" w:rsidRPr="00971B9E" w:rsidRDefault="00EF4B70" w:rsidP="001E6F76">
            <w:pPr>
              <w:tabs>
                <w:tab w:val="left" w:pos="0"/>
              </w:tabs>
              <w:suppressAutoHyphens/>
              <w:jc w:val="right"/>
              <w:rPr>
                <w:sz w:val="26"/>
                <w:szCs w:val="26"/>
                <w:lang w:eastAsia="ar-SA"/>
              </w:rPr>
            </w:pPr>
            <w:r w:rsidRPr="00971B9E">
              <w:rPr>
                <w:sz w:val="26"/>
                <w:szCs w:val="26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B70" w:rsidRPr="00971B9E" w:rsidRDefault="00971B9E" w:rsidP="009E5D9B">
            <w:pPr>
              <w:tabs>
                <w:tab w:val="left" w:pos="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07 октября</w:t>
            </w:r>
            <w:r w:rsidR="00303E91" w:rsidRPr="00971B9E">
              <w:rPr>
                <w:sz w:val="26"/>
                <w:szCs w:val="26"/>
                <w:lang w:eastAsia="ar-SA"/>
              </w:rPr>
              <w:t xml:space="preserve"> </w:t>
            </w:r>
            <w:r w:rsidR="00D37DB1" w:rsidRPr="00971B9E">
              <w:rPr>
                <w:sz w:val="26"/>
                <w:szCs w:val="26"/>
                <w:lang w:eastAsia="ar-SA"/>
              </w:rPr>
              <w:t>202</w:t>
            </w:r>
            <w:r w:rsidR="009E5D9B" w:rsidRPr="00971B9E">
              <w:rPr>
                <w:sz w:val="26"/>
                <w:szCs w:val="26"/>
                <w:lang w:eastAsia="ar-SA"/>
              </w:rPr>
              <w:t>4</w:t>
            </w:r>
            <w:r>
              <w:rPr>
                <w:sz w:val="26"/>
                <w:szCs w:val="26"/>
                <w:lang w:eastAsia="ar-SA"/>
              </w:rPr>
              <w:t xml:space="preserve"> г.</w:t>
            </w:r>
          </w:p>
        </w:tc>
        <w:tc>
          <w:tcPr>
            <w:tcW w:w="360" w:type="dxa"/>
          </w:tcPr>
          <w:p w:rsidR="00EF4B70" w:rsidRPr="00971B9E" w:rsidRDefault="00EF4B70" w:rsidP="001E6F76">
            <w:pPr>
              <w:tabs>
                <w:tab w:val="left" w:pos="0"/>
              </w:tabs>
              <w:suppressAutoHyphens/>
              <w:jc w:val="right"/>
              <w:rPr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</w:tcPr>
          <w:p w:rsidR="00EF4B70" w:rsidRPr="00971B9E" w:rsidRDefault="00EF4B70" w:rsidP="001E6F76">
            <w:pPr>
              <w:tabs>
                <w:tab w:val="left" w:pos="0"/>
              </w:tabs>
              <w:suppressAutoHyphens/>
              <w:jc w:val="right"/>
              <w:rPr>
                <w:noProof/>
                <w:sz w:val="26"/>
                <w:szCs w:val="26"/>
                <w:lang w:eastAsia="ar-SA"/>
              </w:rPr>
            </w:pPr>
            <w:r w:rsidRPr="00971B9E">
              <w:rPr>
                <w:sz w:val="26"/>
                <w:szCs w:val="26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B70" w:rsidRPr="00971B9E" w:rsidRDefault="00971B9E" w:rsidP="001E6F76">
            <w:pPr>
              <w:tabs>
                <w:tab w:val="left" w:pos="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3354</w:t>
            </w:r>
            <w:r w:rsidR="00EF4B70" w:rsidRPr="00971B9E">
              <w:rPr>
                <w:sz w:val="26"/>
                <w:szCs w:val="26"/>
                <w:lang w:eastAsia="ar-SA"/>
              </w:rPr>
              <w:t>-па</w:t>
            </w:r>
          </w:p>
        </w:tc>
      </w:tr>
    </w:tbl>
    <w:p w:rsidR="00EF4B70" w:rsidRPr="00971B9E" w:rsidRDefault="00EF4B70" w:rsidP="00EF4B70">
      <w:pPr>
        <w:spacing w:line="180" w:lineRule="auto"/>
        <w:ind w:right="4854"/>
        <w:jc w:val="both"/>
        <w:rPr>
          <w:rFonts w:ascii="Arial" w:hAnsi="Arial" w:cs="CG Times (W1)"/>
          <w:sz w:val="26"/>
          <w:szCs w:val="26"/>
          <w:lang w:val="en-US" w:eastAsia="ar-SA"/>
        </w:rPr>
      </w:pPr>
    </w:p>
    <w:p w:rsidR="00EF4B70" w:rsidRPr="00971B9E" w:rsidRDefault="00EF4B70" w:rsidP="00971B9E">
      <w:pPr>
        <w:spacing w:line="360" w:lineRule="auto"/>
        <w:jc w:val="center"/>
        <w:rPr>
          <w:sz w:val="22"/>
        </w:rPr>
      </w:pPr>
      <w:r w:rsidRPr="00971B9E">
        <w:rPr>
          <w:sz w:val="22"/>
        </w:rPr>
        <w:t>г. Анива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EF4B70" w:rsidRPr="003B3E1A" w:rsidTr="00EF4B70">
        <w:trPr>
          <w:trHeight w:val="357"/>
        </w:trPr>
        <w:tc>
          <w:tcPr>
            <w:tcW w:w="9464" w:type="dxa"/>
            <w:hideMark/>
          </w:tcPr>
          <w:p w:rsidR="00EF4B70" w:rsidRPr="00B94552" w:rsidRDefault="00EF2A3E" w:rsidP="009404C8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B94552">
              <w:rPr>
                <w:b/>
                <w:sz w:val="28"/>
                <w:szCs w:val="28"/>
              </w:rPr>
              <w:t xml:space="preserve">О внесении изменений в </w:t>
            </w:r>
            <w:r w:rsidR="009404C8" w:rsidRPr="00B94552">
              <w:rPr>
                <w:b/>
                <w:sz w:val="28"/>
                <w:szCs w:val="28"/>
              </w:rPr>
              <w:t xml:space="preserve">методику прогнозирования поступлений доходов в бюджет муниципального образования «Анивский городской округ», главный </w:t>
            </w:r>
            <w:r w:rsidR="00142FA5">
              <w:rPr>
                <w:b/>
                <w:sz w:val="28"/>
                <w:szCs w:val="28"/>
              </w:rPr>
              <w:t>администратор которых а</w:t>
            </w:r>
            <w:bookmarkStart w:id="0" w:name="_GoBack"/>
            <w:bookmarkEnd w:id="0"/>
            <w:r w:rsidR="009404C8" w:rsidRPr="00B94552">
              <w:rPr>
                <w:b/>
                <w:sz w:val="28"/>
                <w:szCs w:val="28"/>
              </w:rPr>
              <w:t>дминистрация муниципального образования «Анивский городской округ»</w:t>
            </w:r>
            <w:r w:rsidRPr="00B94552">
              <w:rPr>
                <w:b/>
                <w:sz w:val="28"/>
                <w:szCs w:val="28"/>
              </w:rPr>
              <w:t>, утвержденн</w:t>
            </w:r>
            <w:r w:rsidR="009404C8" w:rsidRPr="00B94552">
              <w:rPr>
                <w:b/>
                <w:sz w:val="28"/>
                <w:szCs w:val="28"/>
              </w:rPr>
              <w:t>ую</w:t>
            </w:r>
            <w:r w:rsidRPr="00B94552">
              <w:rPr>
                <w:b/>
                <w:sz w:val="28"/>
                <w:szCs w:val="28"/>
              </w:rPr>
              <w:t xml:space="preserve"> постановлением Администрации Анивского городского округа от </w:t>
            </w:r>
            <w:r w:rsidR="009404C8" w:rsidRPr="00B94552">
              <w:rPr>
                <w:b/>
                <w:sz w:val="28"/>
                <w:szCs w:val="28"/>
              </w:rPr>
              <w:t>22</w:t>
            </w:r>
            <w:r w:rsidRPr="00B94552">
              <w:rPr>
                <w:b/>
                <w:sz w:val="28"/>
                <w:szCs w:val="28"/>
              </w:rPr>
              <w:t>.1</w:t>
            </w:r>
            <w:r w:rsidR="009404C8" w:rsidRPr="00B94552">
              <w:rPr>
                <w:b/>
                <w:sz w:val="28"/>
                <w:szCs w:val="28"/>
              </w:rPr>
              <w:t>1.2021</w:t>
            </w:r>
            <w:r w:rsidRPr="00B94552">
              <w:rPr>
                <w:b/>
                <w:sz w:val="28"/>
                <w:szCs w:val="28"/>
              </w:rPr>
              <w:t xml:space="preserve"> № </w:t>
            </w:r>
            <w:r w:rsidR="009404C8" w:rsidRPr="00B94552">
              <w:rPr>
                <w:b/>
                <w:sz w:val="28"/>
                <w:szCs w:val="28"/>
              </w:rPr>
              <w:t>2</w:t>
            </w:r>
            <w:r w:rsidRPr="00B94552">
              <w:rPr>
                <w:b/>
                <w:sz w:val="28"/>
                <w:szCs w:val="28"/>
              </w:rPr>
              <w:t>745-па</w:t>
            </w:r>
          </w:p>
        </w:tc>
      </w:tr>
    </w:tbl>
    <w:p w:rsidR="009404C8" w:rsidRDefault="009404C8" w:rsidP="00971B9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404C8" w:rsidRPr="00971B9E" w:rsidRDefault="009404C8" w:rsidP="009404C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1B9E">
        <w:rPr>
          <w:sz w:val="26"/>
          <w:szCs w:val="26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 № 574 «</w:t>
      </w:r>
      <w:r w:rsidRPr="00971B9E">
        <w:rPr>
          <w:color w:val="000000"/>
          <w:sz w:val="26"/>
          <w:szCs w:val="26"/>
        </w:rPr>
        <w:t>Об общих требованиях к методике прогнозирования поступлений доходов в бюджеты бюджетной системы Российской Федерации</w:t>
      </w:r>
      <w:r w:rsidRPr="00971B9E">
        <w:rPr>
          <w:sz w:val="26"/>
          <w:szCs w:val="26"/>
        </w:rPr>
        <w:t xml:space="preserve">", руководствуясь статьей 38 Устава муниципального образования «Анивский городской округ», администрация муниципального образования </w:t>
      </w:r>
      <w:r w:rsidRPr="00971B9E">
        <w:rPr>
          <w:b/>
          <w:sz w:val="26"/>
          <w:szCs w:val="26"/>
        </w:rPr>
        <w:t xml:space="preserve">п о с </w:t>
      </w:r>
      <w:proofErr w:type="gramStart"/>
      <w:r w:rsidRPr="00971B9E">
        <w:rPr>
          <w:b/>
          <w:sz w:val="26"/>
          <w:szCs w:val="26"/>
        </w:rPr>
        <w:t>т</w:t>
      </w:r>
      <w:proofErr w:type="gramEnd"/>
      <w:r w:rsidRPr="00971B9E">
        <w:rPr>
          <w:b/>
          <w:sz w:val="26"/>
          <w:szCs w:val="26"/>
        </w:rPr>
        <w:t xml:space="preserve"> а н о в л я е т</w:t>
      </w:r>
      <w:r w:rsidRPr="00971B9E">
        <w:rPr>
          <w:sz w:val="26"/>
          <w:szCs w:val="26"/>
        </w:rPr>
        <w:t>:</w:t>
      </w:r>
    </w:p>
    <w:p w:rsidR="009E5D9B" w:rsidRPr="00971B9E" w:rsidRDefault="00EF4B70" w:rsidP="00EF2A3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71B9E"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="00337E5F" w:rsidRPr="00971B9E">
        <w:rPr>
          <w:rFonts w:ascii="Times New Roman" w:hAnsi="Times New Roman" w:cs="Times New Roman"/>
          <w:b w:val="0"/>
          <w:sz w:val="26"/>
          <w:szCs w:val="26"/>
        </w:rPr>
        <w:t>В</w:t>
      </w:r>
      <w:r w:rsidR="00EF2A3E" w:rsidRPr="00971B9E">
        <w:rPr>
          <w:rFonts w:ascii="Times New Roman" w:hAnsi="Times New Roman" w:cs="Times New Roman"/>
          <w:b w:val="0"/>
          <w:sz w:val="26"/>
          <w:szCs w:val="26"/>
        </w:rPr>
        <w:t xml:space="preserve">нести следующее изменение в </w:t>
      </w:r>
      <w:r w:rsidR="009404C8" w:rsidRPr="00971B9E">
        <w:rPr>
          <w:rFonts w:ascii="Times New Roman" w:hAnsi="Times New Roman" w:cs="Times New Roman"/>
          <w:b w:val="0"/>
          <w:sz w:val="26"/>
          <w:szCs w:val="26"/>
        </w:rPr>
        <w:t xml:space="preserve">методику прогнозирования поступлений доходов в бюджет муниципального образования «Анивский городской округ», главный администратор которых Администрация муниципального образования «Анивский городской округ», утвержденную постановлением Администрации Анивского городского округа от 22.11.2021 № 2745-па </w:t>
      </w:r>
      <w:r w:rsidR="00337E5F" w:rsidRPr="00971B9E">
        <w:rPr>
          <w:rFonts w:ascii="Times New Roman" w:hAnsi="Times New Roman" w:cs="Times New Roman"/>
          <w:b w:val="0"/>
          <w:sz w:val="26"/>
          <w:szCs w:val="26"/>
        </w:rPr>
        <w:t xml:space="preserve">(далее- </w:t>
      </w:r>
      <w:r w:rsidR="009404C8" w:rsidRPr="00971B9E">
        <w:rPr>
          <w:rFonts w:ascii="Times New Roman" w:hAnsi="Times New Roman" w:cs="Times New Roman"/>
          <w:b w:val="0"/>
          <w:sz w:val="26"/>
          <w:szCs w:val="26"/>
        </w:rPr>
        <w:t>Методика</w:t>
      </w:r>
      <w:r w:rsidR="00337E5F" w:rsidRPr="00971B9E">
        <w:rPr>
          <w:rFonts w:ascii="Times New Roman" w:hAnsi="Times New Roman" w:cs="Times New Roman"/>
          <w:b w:val="0"/>
          <w:sz w:val="26"/>
          <w:szCs w:val="26"/>
        </w:rPr>
        <w:t>)</w:t>
      </w:r>
      <w:r w:rsidR="00EF2A3E" w:rsidRPr="00971B9E">
        <w:rPr>
          <w:rFonts w:ascii="Times New Roman" w:hAnsi="Times New Roman" w:cs="Times New Roman"/>
          <w:b w:val="0"/>
          <w:sz w:val="26"/>
          <w:szCs w:val="26"/>
        </w:rPr>
        <w:t xml:space="preserve">: </w:t>
      </w:r>
    </w:p>
    <w:p w:rsidR="009404C8" w:rsidRPr="00971B9E" w:rsidRDefault="00337E5F" w:rsidP="00EF2A3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71B9E">
        <w:rPr>
          <w:rFonts w:ascii="Times New Roman" w:hAnsi="Times New Roman" w:cs="Times New Roman"/>
          <w:b w:val="0"/>
          <w:sz w:val="26"/>
          <w:szCs w:val="26"/>
        </w:rPr>
        <w:t>1.1</w:t>
      </w:r>
      <w:r w:rsidR="009E5D9B" w:rsidRPr="00971B9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404C8" w:rsidRPr="00971B9E">
        <w:rPr>
          <w:rFonts w:ascii="Times New Roman" w:hAnsi="Times New Roman" w:cs="Times New Roman"/>
          <w:b w:val="0"/>
          <w:sz w:val="26"/>
          <w:szCs w:val="26"/>
        </w:rPr>
        <w:t>строку 6 Методики изложить в новой редакции:</w:t>
      </w:r>
    </w:p>
    <w:p w:rsidR="009404C8" w:rsidRDefault="009404C8" w:rsidP="00EF2A3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404C8" w:rsidRDefault="009404C8" w:rsidP="00971B9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  <w:sectPr w:rsidR="009404C8" w:rsidSect="009E5D9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404C8" w:rsidRDefault="009404C8" w:rsidP="00EF2A3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1"/>
        <w:gridCol w:w="1843"/>
        <w:gridCol w:w="1136"/>
        <w:gridCol w:w="2126"/>
        <w:gridCol w:w="1276"/>
        <w:gridCol w:w="2266"/>
        <w:gridCol w:w="1703"/>
        <w:gridCol w:w="2830"/>
      </w:tblGrid>
      <w:tr w:rsidR="009404C8" w:rsidRPr="009404C8" w:rsidTr="006D5851">
        <w:trPr>
          <w:trHeight w:val="300"/>
        </w:trPr>
        <w:tc>
          <w:tcPr>
            <w:tcW w:w="198" w:type="pct"/>
            <w:shd w:val="clear" w:color="auto" w:fill="auto"/>
            <w:noWrap/>
          </w:tcPr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6</w:t>
            </w:r>
          </w:p>
        </w:tc>
        <w:tc>
          <w:tcPr>
            <w:tcW w:w="196" w:type="pct"/>
            <w:shd w:val="clear" w:color="auto" w:fill="auto"/>
            <w:noWrap/>
          </w:tcPr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 902</w:t>
            </w:r>
          </w:p>
        </w:tc>
        <w:tc>
          <w:tcPr>
            <w:tcW w:w="644" w:type="pct"/>
            <w:shd w:val="clear" w:color="auto" w:fill="auto"/>
            <w:noWrap/>
          </w:tcPr>
          <w:p w:rsidR="009404C8" w:rsidRPr="009404C8" w:rsidRDefault="009404C8" w:rsidP="00825EF4">
            <w:pPr>
              <w:rPr>
                <w:strike/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 Администрация муниципального образования Анивский городской округ</w:t>
            </w:r>
          </w:p>
        </w:tc>
        <w:tc>
          <w:tcPr>
            <w:tcW w:w="397" w:type="pct"/>
            <w:shd w:val="clear" w:color="auto" w:fill="auto"/>
            <w:noWrap/>
          </w:tcPr>
          <w:p w:rsidR="009404C8" w:rsidRPr="009404C8" w:rsidRDefault="009404C8" w:rsidP="009404C8">
            <w:pPr>
              <w:ind w:right="-281"/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1110904404</w:t>
            </w:r>
          </w:p>
          <w:p w:rsidR="009404C8" w:rsidRPr="009404C8" w:rsidRDefault="009404C8" w:rsidP="009404C8">
            <w:pPr>
              <w:ind w:right="-281"/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0000120</w:t>
            </w:r>
          </w:p>
        </w:tc>
        <w:tc>
          <w:tcPr>
            <w:tcW w:w="743" w:type="pct"/>
            <w:shd w:val="clear" w:color="auto" w:fill="auto"/>
            <w:noWrap/>
          </w:tcPr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446" w:type="pct"/>
            <w:shd w:val="clear" w:color="auto" w:fill="auto"/>
            <w:noWrap/>
          </w:tcPr>
          <w:p w:rsidR="009404C8" w:rsidRPr="009404C8" w:rsidRDefault="009404C8" w:rsidP="00825EF4">
            <w:pPr>
              <w:autoSpaceDE w:val="0"/>
              <w:autoSpaceDN w:val="0"/>
              <w:adjustRightInd w:val="0"/>
              <w:jc w:val="both"/>
              <w:rPr>
                <w:bCs/>
                <w:color w:val="1F3864"/>
                <w:sz w:val="18"/>
                <w:szCs w:val="18"/>
              </w:rPr>
            </w:pPr>
            <w:r w:rsidRPr="009404C8">
              <w:rPr>
                <w:bCs/>
                <w:color w:val="1F3864"/>
                <w:sz w:val="18"/>
                <w:szCs w:val="18"/>
              </w:rPr>
              <w:t>метод прямого расчета</w:t>
            </w: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</w:p>
        </w:tc>
        <w:tc>
          <w:tcPr>
            <w:tcW w:w="792" w:type="pct"/>
            <w:shd w:val="clear" w:color="auto" w:fill="auto"/>
          </w:tcPr>
          <w:p w:rsidR="009404C8" w:rsidRPr="009404C8" w:rsidRDefault="009404C8" w:rsidP="00825EF4">
            <w:pPr>
              <w:autoSpaceDE w:val="0"/>
              <w:autoSpaceDN w:val="0"/>
              <w:adjustRightInd w:val="0"/>
              <w:jc w:val="both"/>
              <w:rPr>
                <w:color w:val="1F3864"/>
                <w:sz w:val="18"/>
                <w:szCs w:val="18"/>
              </w:rPr>
            </w:pPr>
          </w:p>
          <w:p w:rsidR="009404C8" w:rsidRPr="006D5851" w:rsidRDefault="009404C8" w:rsidP="00825EF4">
            <w:pPr>
              <w:autoSpaceDE w:val="0"/>
              <w:autoSpaceDN w:val="0"/>
              <w:adjustRightInd w:val="0"/>
              <w:rPr>
                <w:color w:val="1F3864"/>
                <w:sz w:val="22"/>
                <w:szCs w:val="22"/>
              </w:rPr>
            </w:pPr>
            <w:r w:rsidRPr="006D5851">
              <w:rPr>
                <w:color w:val="1F3864"/>
                <w:sz w:val="22"/>
                <w:szCs w:val="22"/>
              </w:rPr>
              <w:t>П=∑</w:t>
            </w:r>
            <w:proofErr w:type="spellStart"/>
            <w:r w:rsidRPr="006D5851">
              <w:rPr>
                <w:color w:val="1F3864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6D5851">
              <w:rPr>
                <w:color w:val="1F3864"/>
                <w:sz w:val="22"/>
                <w:szCs w:val="22"/>
                <w:vertAlign w:val="subscript"/>
              </w:rPr>
              <w:t xml:space="preserve">=1 </w:t>
            </w:r>
            <w:r w:rsidRPr="006D5851">
              <w:rPr>
                <w:color w:val="1F3864"/>
                <w:sz w:val="22"/>
                <w:szCs w:val="22"/>
                <w:vertAlign w:val="superscript"/>
                <w:lang w:val="en-US"/>
              </w:rPr>
              <w:t>n</w:t>
            </w:r>
            <w:r w:rsidRPr="006D5851">
              <w:rPr>
                <w:color w:val="1F3864"/>
                <w:sz w:val="22"/>
                <w:szCs w:val="22"/>
                <w:vertAlign w:val="superscript"/>
              </w:rPr>
              <w:t xml:space="preserve"> </w:t>
            </w:r>
            <w:r w:rsidRPr="006D5851">
              <w:rPr>
                <w:color w:val="1F3864"/>
                <w:sz w:val="22"/>
                <w:szCs w:val="22"/>
                <w:lang w:val="en-US"/>
              </w:rPr>
              <w:t>C</w:t>
            </w:r>
            <w:r w:rsidRPr="006D5851">
              <w:rPr>
                <w:color w:val="1F3864"/>
                <w:sz w:val="22"/>
                <w:szCs w:val="22"/>
                <w:vertAlign w:val="subscript"/>
                <w:lang w:val="en-US"/>
              </w:rPr>
              <w:t>i</w:t>
            </w:r>
            <w:r w:rsidRPr="006D5851">
              <w:rPr>
                <w:color w:val="1F3864"/>
                <w:sz w:val="22"/>
                <w:szCs w:val="22"/>
              </w:rPr>
              <w:t>∙</w:t>
            </w:r>
            <w:r w:rsidRPr="006D5851">
              <w:rPr>
                <w:color w:val="1F3864"/>
                <w:sz w:val="22"/>
                <w:szCs w:val="22"/>
                <w:lang w:val="en-US"/>
              </w:rPr>
              <w:t>m</w:t>
            </w:r>
            <w:r w:rsidRPr="006D5851">
              <w:rPr>
                <w:color w:val="1F3864"/>
                <w:sz w:val="22"/>
                <w:szCs w:val="22"/>
              </w:rPr>
              <w:t>∙</w:t>
            </w:r>
            <w:r w:rsidRPr="006D5851">
              <w:rPr>
                <w:color w:val="1F3864"/>
                <w:sz w:val="22"/>
                <w:szCs w:val="22"/>
                <w:lang w:val="en-US"/>
              </w:rPr>
              <w:t>k</w:t>
            </w:r>
            <w:r w:rsidRPr="006D5851">
              <w:rPr>
                <w:color w:val="1F3864"/>
                <w:sz w:val="22"/>
                <w:szCs w:val="22"/>
              </w:rPr>
              <w:t>+</w:t>
            </w:r>
            <w:r w:rsidRPr="006D5851">
              <w:rPr>
                <w:color w:val="1F3864"/>
                <w:sz w:val="22"/>
                <w:szCs w:val="22"/>
                <w:lang w:val="en-US"/>
              </w:rPr>
              <w:t>Z</w:t>
            </w:r>
            <w:r w:rsidRPr="006D5851">
              <w:rPr>
                <w:color w:val="1F3864"/>
                <w:sz w:val="22"/>
                <w:szCs w:val="22"/>
              </w:rPr>
              <w:t>,</w:t>
            </w: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размер платы за наем жилого помещения, предоставленного   по договору социального найма или договору найма жилого помещения муниципального жилищного фонда рассчитывается в соответствии с нормативными правовыми актами муниципального образования</w:t>
            </w:r>
          </w:p>
        </w:tc>
        <w:tc>
          <w:tcPr>
            <w:tcW w:w="595" w:type="pct"/>
            <w:shd w:val="clear" w:color="auto" w:fill="auto"/>
            <w:noWrap/>
          </w:tcPr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Источник данных: договоры найма жилых помещений;</w:t>
            </w:r>
          </w:p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 xml:space="preserve">сведения о размере задолженности по плате за социальный </w:t>
            </w:r>
            <w:proofErr w:type="spellStart"/>
            <w:r w:rsidRPr="009404C8">
              <w:rPr>
                <w:color w:val="1F3864"/>
                <w:sz w:val="18"/>
                <w:szCs w:val="18"/>
              </w:rPr>
              <w:t>найм</w:t>
            </w:r>
            <w:proofErr w:type="spellEnd"/>
            <w:r w:rsidRPr="009404C8">
              <w:rPr>
                <w:color w:val="1F3864"/>
                <w:sz w:val="18"/>
                <w:szCs w:val="18"/>
              </w:rPr>
              <w:t xml:space="preserve"> жилья и договорам найма жилых помещений на последнюю отчетную дату текущего</w:t>
            </w:r>
            <w:r w:rsidRPr="009404C8">
              <w:rPr>
                <w:rFonts w:ascii="Arial" w:hAnsi="Arial" w:cs="Arial"/>
                <w:color w:val="1F3864"/>
                <w:sz w:val="18"/>
                <w:szCs w:val="18"/>
              </w:rPr>
              <w:t xml:space="preserve"> </w:t>
            </w:r>
            <w:r w:rsidRPr="009404C8">
              <w:rPr>
                <w:color w:val="1F3864"/>
                <w:sz w:val="18"/>
                <w:szCs w:val="18"/>
              </w:rPr>
              <w:t>года, в том числе возможную к взысканию.</w:t>
            </w:r>
          </w:p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</w:p>
        </w:tc>
        <w:tc>
          <w:tcPr>
            <w:tcW w:w="989" w:type="pct"/>
            <w:shd w:val="clear" w:color="auto" w:fill="auto"/>
            <w:noWrap/>
          </w:tcPr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C</w:t>
            </w:r>
            <w:proofErr w:type="spellStart"/>
            <w:r w:rsidRPr="009404C8">
              <w:rPr>
                <w:color w:val="1F3864"/>
                <w:sz w:val="18"/>
                <w:szCs w:val="18"/>
                <w:lang w:val="en-US"/>
              </w:rPr>
              <w:t>i</w:t>
            </w:r>
            <w:proofErr w:type="spellEnd"/>
            <w:r w:rsidRPr="009404C8">
              <w:rPr>
                <w:color w:val="1F3864"/>
                <w:sz w:val="18"/>
                <w:szCs w:val="18"/>
              </w:rPr>
              <w:t>-</w:t>
            </w:r>
            <w:r w:rsidRPr="009404C8">
              <w:rPr>
                <w:color w:val="1F3864"/>
                <w:sz w:val="18"/>
                <w:szCs w:val="18"/>
                <w:vertAlign w:val="subscript"/>
              </w:rPr>
              <w:t xml:space="preserve">   </w:t>
            </w:r>
            <w:r w:rsidRPr="009404C8">
              <w:rPr>
                <w:color w:val="1F3864"/>
                <w:sz w:val="18"/>
                <w:szCs w:val="18"/>
              </w:rPr>
              <w:t>размер платы за наем жилого помещения, предоставленного   по договору социального найма или договору найма жилого помещения муниципального жилищного фонда по i договору;</w:t>
            </w:r>
          </w:p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  <w:lang w:val="en-US"/>
              </w:rPr>
              <w:t>n</w:t>
            </w:r>
            <w:r w:rsidRPr="009404C8">
              <w:rPr>
                <w:color w:val="1F3864"/>
                <w:sz w:val="18"/>
                <w:szCs w:val="18"/>
              </w:rPr>
              <w:t>- количество договоров;</w:t>
            </w:r>
          </w:p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  <w:lang w:val="en-US"/>
              </w:rPr>
              <w:t>m</w:t>
            </w:r>
            <w:r w:rsidRPr="009404C8">
              <w:rPr>
                <w:color w:val="1F3864"/>
                <w:sz w:val="18"/>
                <w:szCs w:val="18"/>
              </w:rPr>
              <w:t>- количество месяцев действия договора (от 1 до 12)</w:t>
            </w:r>
          </w:p>
          <w:p w:rsidR="009404C8" w:rsidRPr="009404C8" w:rsidRDefault="009404C8" w:rsidP="00825EF4">
            <w:pPr>
              <w:jc w:val="both"/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rPr>
                <w:iCs/>
                <w:color w:val="1F3864"/>
                <w:sz w:val="18"/>
                <w:szCs w:val="18"/>
              </w:rPr>
            </w:pPr>
            <w:r w:rsidRPr="009404C8">
              <w:rPr>
                <w:iCs/>
                <w:color w:val="1F3864"/>
                <w:sz w:val="18"/>
                <w:szCs w:val="18"/>
                <w:lang w:val="en-US"/>
              </w:rPr>
              <w:t>k</w:t>
            </w:r>
            <w:r w:rsidRPr="009404C8">
              <w:rPr>
                <w:iCs/>
                <w:color w:val="1F3864"/>
                <w:sz w:val="18"/>
                <w:szCs w:val="18"/>
              </w:rPr>
              <w:t xml:space="preserve">- </w:t>
            </w:r>
            <w:proofErr w:type="gramStart"/>
            <w:r w:rsidRPr="009404C8">
              <w:rPr>
                <w:iCs/>
                <w:color w:val="1F3864"/>
                <w:sz w:val="18"/>
                <w:szCs w:val="18"/>
              </w:rPr>
              <w:t>расчетный</w:t>
            </w:r>
            <w:proofErr w:type="gramEnd"/>
            <w:r w:rsidRPr="009404C8">
              <w:rPr>
                <w:iCs/>
                <w:color w:val="1F3864"/>
                <w:sz w:val="18"/>
                <w:szCs w:val="18"/>
              </w:rPr>
              <w:t xml:space="preserve"> уровень собираемости, с учетом динамики показателя собираемости, сложившегося в предыдущие периоды с учетом работы по погашению задолженности.</w:t>
            </w:r>
          </w:p>
          <w:p w:rsidR="009404C8" w:rsidRPr="009404C8" w:rsidRDefault="009404C8" w:rsidP="00825EF4">
            <w:pPr>
              <w:autoSpaceDE w:val="0"/>
              <w:autoSpaceDN w:val="0"/>
              <w:adjustRightInd w:val="0"/>
              <w:jc w:val="both"/>
              <w:rPr>
                <w:iCs/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Расчетный уровень собираемости определяется как частное от деления суммы поступившей платы за минусом суммы погашения дебиторской задолженности на сумму начисленной</w:t>
            </w: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К=(ФП-</w:t>
            </w:r>
            <w:proofErr w:type="gramStart"/>
            <w:r w:rsidRPr="009404C8">
              <w:rPr>
                <w:color w:val="1F3864"/>
                <w:sz w:val="18"/>
                <w:szCs w:val="18"/>
              </w:rPr>
              <w:t>ЗП)/</w:t>
            </w:r>
            <w:proofErr w:type="gramEnd"/>
            <w:r w:rsidRPr="009404C8">
              <w:rPr>
                <w:color w:val="1F3864"/>
                <w:sz w:val="18"/>
                <w:szCs w:val="18"/>
              </w:rPr>
              <w:t xml:space="preserve">Н, где </w:t>
            </w: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ФП– фактическое поступление платы, за наем жилого помещения, предоставленного   по договору социального найма или договору найма жилого помещения муниципального жилищного фонда в отчетном году,</w:t>
            </w: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ЗП – объем поступившей дебиторской задолженности в отчётном году за предыдущие годы,</w:t>
            </w: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</w:p>
          <w:p w:rsidR="006D5851" w:rsidRDefault="009404C8" w:rsidP="00825EF4">
            <w:pPr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lastRenderedPageBreak/>
              <w:t>Н-сумма начисленной платы, за наем жилого помещения, предоставленного   по договору социального найма или договору найма жилого помещения муниципального жилищного фонда в отчетном году.</w:t>
            </w:r>
          </w:p>
          <w:p w:rsidR="009404C8" w:rsidRPr="009404C8" w:rsidRDefault="009404C8" w:rsidP="00825EF4">
            <w:pPr>
              <w:rPr>
                <w:iCs/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 xml:space="preserve"> </w:t>
            </w:r>
          </w:p>
          <w:p w:rsidR="006D5851" w:rsidRPr="009404C8" w:rsidRDefault="006D5851" w:rsidP="006D5851">
            <w:pPr>
              <w:autoSpaceDE w:val="0"/>
              <w:autoSpaceDN w:val="0"/>
              <w:adjustRightInd w:val="0"/>
              <w:rPr>
                <w:iCs/>
                <w:color w:val="1F3864"/>
                <w:sz w:val="18"/>
                <w:szCs w:val="18"/>
              </w:rPr>
            </w:pPr>
            <w:r w:rsidRPr="009404C8">
              <w:rPr>
                <w:iCs/>
                <w:color w:val="1F3864"/>
                <w:sz w:val="18"/>
                <w:szCs w:val="18"/>
              </w:rPr>
              <w:t>Z - величина, включающая:</w:t>
            </w:r>
          </w:p>
          <w:p w:rsidR="006D5851" w:rsidRPr="009404C8" w:rsidRDefault="006D5851" w:rsidP="006D5851">
            <w:pPr>
              <w:autoSpaceDE w:val="0"/>
              <w:autoSpaceDN w:val="0"/>
              <w:adjustRightInd w:val="0"/>
              <w:rPr>
                <w:iCs/>
                <w:color w:val="1F3864"/>
                <w:sz w:val="18"/>
                <w:szCs w:val="18"/>
              </w:rPr>
            </w:pPr>
            <w:r w:rsidRPr="009404C8">
              <w:rPr>
                <w:iCs/>
                <w:color w:val="1F3864"/>
                <w:sz w:val="18"/>
                <w:szCs w:val="18"/>
              </w:rPr>
              <w:t>- оценку ожидаемых результатов работы по взысканию дебиторской задолженности (при наличии), тыс. руб.;</w:t>
            </w:r>
          </w:p>
          <w:p w:rsidR="006D5851" w:rsidRPr="009404C8" w:rsidRDefault="006D5851" w:rsidP="006D5851">
            <w:pPr>
              <w:rPr>
                <w:iCs/>
                <w:color w:val="1F3864"/>
                <w:sz w:val="18"/>
                <w:szCs w:val="18"/>
              </w:rPr>
            </w:pPr>
            <w:r w:rsidRPr="009404C8">
              <w:rPr>
                <w:iCs/>
                <w:color w:val="1F3864"/>
                <w:sz w:val="18"/>
                <w:szCs w:val="18"/>
              </w:rPr>
              <w:t>- разовые факторы (при наличии), влияющие на сумму прогнозируемых поступлений, тыс. руб.,</w:t>
            </w: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</w:p>
          <w:p w:rsidR="009404C8" w:rsidRPr="009404C8" w:rsidRDefault="009404C8" w:rsidP="00825EF4">
            <w:pPr>
              <w:rPr>
                <w:color w:val="1F3864"/>
                <w:sz w:val="18"/>
                <w:szCs w:val="18"/>
              </w:rPr>
            </w:pPr>
            <w:r w:rsidRPr="009404C8">
              <w:rPr>
                <w:color w:val="1F3864"/>
                <w:sz w:val="18"/>
                <w:szCs w:val="18"/>
              </w:rPr>
              <w:t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</w:t>
            </w:r>
          </w:p>
        </w:tc>
      </w:tr>
    </w:tbl>
    <w:p w:rsidR="009404C8" w:rsidRDefault="009404C8" w:rsidP="00EF2A3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  <w:sectPr w:rsidR="009404C8" w:rsidSect="009404C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404C8" w:rsidRDefault="009404C8" w:rsidP="00EF2A3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D5851" w:rsidRPr="00971B9E" w:rsidRDefault="006D5851" w:rsidP="00971B9E">
      <w:pPr>
        <w:pStyle w:val="ConsPlusTitle"/>
        <w:tabs>
          <w:tab w:val="left" w:pos="1276"/>
        </w:tabs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71B9E">
        <w:rPr>
          <w:rFonts w:ascii="Times New Roman" w:hAnsi="Times New Roman" w:cs="Times New Roman"/>
          <w:b w:val="0"/>
          <w:sz w:val="26"/>
          <w:szCs w:val="26"/>
        </w:rPr>
        <w:t xml:space="preserve">1.2. </w:t>
      </w:r>
      <w:r w:rsidR="009E5D9B" w:rsidRPr="00971B9E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71B9E">
        <w:rPr>
          <w:rFonts w:ascii="Times New Roman" w:hAnsi="Times New Roman" w:cs="Times New Roman"/>
          <w:b w:val="0"/>
          <w:sz w:val="26"/>
          <w:szCs w:val="26"/>
        </w:rPr>
        <w:t xml:space="preserve"> строке 8 в графе 3 слова «</w:t>
      </w:r>
      <w:r w:rsidRPr="00971B9E">
        <w:rPr>
          <w:rFonts w:ascii="Times New Roman" w:hAnsi="Times New Roman" w:cs="Times New Roman"/>
          <w:b w:val="0"/>
          <w:color w:val="000000"/>
          <w:sz w:val="26"/>
          <w:szCs w:val="26"/>
        </w:rPr>
        <w:t>Администрация муниципального образования Анивский городской округ (администратор МКУ Центр жилищных отношений)» заменить словами «Администрация муниципального образования Анивский городской округ»;</w:t>
      </w:r>
    </w:p>
    <w:p w:rsidR="00EF4B70" w:rsidRPr="00971B9E" w:rsidRDefault="00971B9E" w:rsidP="00971B9E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71B9E">
        <w:rPr>
          <w:color w:val="000000"/>
          <w:sz w:val="26"/>
          <w:szCs w:val="26"/>
        </w:rPr>
        <w:t>1.3.</w:t>
      </w:r>
      <w:r w:rsidR="00337E5F" w:rsidRPr="00971B9E">
        <w:rPr>
          <w:sz w:val="26"/>
          <w:szCs w:val="26"/>
        </w:rPr>
        <w:t xml:space="preserve"> </w:t>
      </w:r>
      <w:r w:rsidR="006D5851" w:rsidRPr="00971B9E">
        <w:rPr>
          <w:sz w:val="26"/>
          <w:szCs w:val="26"/>
        </w:rPr>
        <w:t>в строке 22 в графе 3 слова «</w:t>
      </w:r>
      <w:r w:rsidR="006D5851" w:rsidRPr="00971B9E">
        <w:rPr>
          <w:color w:val="000000"/>
          <w:sz w:val="26"/>
          <w:szCs w:val="26"/>
        </w:rPr>
        <w:t>Администрация муниципального образования Анивский городской округ, Департамент по управлению муниципальным имуществом администрации муниципального образования Анивский городской округ, МКУ Центр жилищных отношений» заменить словами «Администрация муниципального образования Анивский городской округ».</w:t>
      </w:r>
    </w:p>
    <w:p w:rsidR="00EF4B70" w:rsidRPr="00971B9E" w:rsidRDefault="00EF4B70" w:rsidP="00971B9E">
      <w:pPr>
        <w:pStyle w:val="a4"/>
        <w:tabs>
          <w:tab w:val="left" w:pos="567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1B9E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спецвыпуске газеты «Утро Родины» и разместить на официальном сайте администрации Анивского городского округа.</w:t>
      </w:r>
    </w:p>
    <w:p w:rsidR="00EF4B70" w:rsidRPr="00971B9E" w:rsidRDefault="00EF4B70" w:rsidP="00971B9E">
      <w:pPr>
        <w:pStyle w:val="a4"/>
        <w:tabs>
          <w:tab w:val="left" w:pos="567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1B9E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на руководителя финансового департамента муниципального образования «Анивский городской округ» </w:t>
      </w:r>
      <w:proofErr w:type="spellStart"/>
      <w:r w:rsidRPr="00971B9E">
        <w:rPr>
          <w:rFonts w:ascii="Times New Roman" w:hAnsi="Times New Roman" w:cs="Times New Roman"/>
          <w:sz w:val="26"/>
          <w:szCs w:val="26"/>
        </w:rPr>
        <w:t>Ушатову</w:t>
      </w:r>
      <w:proofErr w:type="spellEnd"/>
      <w:r w:rsidRPr="00971B9E">
        <w:rPr>
          <w:rFonts w:ascii="Times New Roman" w:hAnsi="Times New Roman" w:cs="Times New Roman"/>
          <w:sz w:val="26"/>
          <w:szCs w:val="26"/>
        </w:rPr>
        <w:t xml:space="preserve"> С.И. </w:t>
      </w:r>
    </w:p>
    <w:p w:rsidR="009E5D9B" w:rsidRPr="00971B9E" w:rsidRDefault="009E5D9B" w:rsidP="00971B9E">
      <w:pPr>
        <w:pStyle w:val="a4"/>
        <w:tabs>
          <w:tab w:val="left" w:pos="567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4B70" w:rsidRDefault="00EF4B70" w:rsidP="00971B9E">
      <w:pPr>
        <w:pStyle w:val="a4"/>
        <w:tabs>
          <w:tab w:val="left" w:pos="567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1B9E" w:rsidRDefault="00971B9E" w:rsidP="00971B9E">
      <w:pPr>
        <w:pStyle w:val="a4"/>
        <w:tabs>
          <w:tab w:val="left" w:pos="567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1B9E" w:rsidRPr="00971B9E" w:rsidRDefault="00971B9E" w:rsidP="00971B9E">
      <w:pPr>
        <w:pStyle w:val="a4"/>
        <w:tabs>
          <w:tab w:val="left" w:pos="567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5"/>
        <w:gridCol w:w="4670"/>
      </w:tblGrid>
      <w:tr w:rsidR="00EF4B70" w:rsidRPr="00971B9E" w:rsidTr="00BA6A56">
        <w:tc>
          <w:tcPr>
            <w:tcW w:w="4784" w:type="dxa"/>
          </w:tcPr>
          <w:p w:rsidR="00EF4B70" w:rsidRPr="00971B9E" w:rsidRDefault="00303E91" w:rsidP="00971B9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971B9E">
              <w:rPr>
                <w:sz w:val="26"/>
                <w:szCs w:val="26"/>
              </w:rPr>
              <w:t>М</w:t>
            </w:r>
            <w:r w:rsidR="00EF4B70" w:rsidRPr="00971B9E">
              <w:rPr>
                <w:sz w:val="26"/>
                <w:szCs w:val="26"/>
              </w:rPr>
              <w:t xml:space="preserve">эр Анивского городского округа                           </w:t>
            </w:r>
          </w:p>
          <w:p w:rsidR="00EF4B70" w:rsidRPr="00971B9E" w:rsidRDefault="00EF4B70" w:rsidP="00971B9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rFonts w:cs="Courier New"/>
                <w:sz w:val="26"/>
                <w:szCs w:val="26"/>
              </w:rPr>
            </w:pPr>
          </w:p>
        </w:tc>
        <w:tc>
          <w:tcPr>
            <w:tcW w:w="4785" w:type="dxa"/>
          </w:tcPr>
          <w:p w:rsidR="00EF4B70" w:rsidRPr="00971B9E" w:rsidRDefault="00BA6A56" w:rsidP="00971B9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rFonts w:cs="Courier New"/>
                <w:sz w:val="26"/>
                <w:szCs w:val="26"/>
              </w:rPr>
            </w:pPr>
            <w:r w:rsidRPr="00971B9E">
              <w:rPr>
                <w:rFonts w:cs="Courier New"/>
                <w:sz w:val="26"/>
                <w:szCs w:val="26"/>
              </w:rPr>
              <w:t xml:space="preserve">              </w:t>
            </w:r>
            <w:r w:rsidR="00971B9E">
              <w:rPr>
                <w:rFonts w:cs="Courier New"/>
                <w:sz w:val="26"/>
                <w:szCs w:val="26"/>
              </w:rPr>
              <w:t xml:space="preserve">         </w:t>
            </w:r>
            <w:r w:rsidR="00EF4B70" w:rsidRPr="00971B9E">
              <w:rPr>
                <w:rFonts w:cs="Courier New"/>
                <w:sz w:val="26"/>
                <w:szCs w:val="26"/>
              </w:rPr>
              <w:t xml:space="preserve">             </w:t>
            </w:r>
            <w:r w:rsidR="00303E91" w:rsidRPr="00971B9E">
              <w:rPr>
                <w:rFonts w:cs="Courier New"/>
                <w:sz w:val="26"/>
                <w:szCs w:val="26"/>
              </w:rPr>
              <w:t>С.М. Швец</w:t>
            </w:r>
          </w:p>
        </w:tc>
      </w:tr>
    </w:tbl>
    <w:p w:rsidR="000F17AA" w:rsidRPr="00971B9E" w:rsidRDefault="000F17AA" w:rsidP="00971B9E">
      <w:pPr>
        <w:pStyle w:val="ConsPlusNormal"/>
        <w:tabs>
          <w:tab w:val="left" w:pos="1276"/>
        </w:tabs>
        <w:ind w:firstLine="709"/>
        <w:jc w:val="both"/>
        <w:rPr>
          <w:sz w:val="26"/>
          <w:szCs w:val="26"/>
        </w:rPr>
      </w:pPr>
    </w:p>
    <w:sectPr w:rsidR="000F17AA" w:rsidRPr="00971B9E" w:rsidSect="009E5D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175C"/>
    <w:multiLevelType w:val="hybridMultilevel"/>
    <w:tmpl w:val="ABE63352"/>
    <w:lvl w:ilvl="0" w:tplc="D4AC6F0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CB"/>
    <w:rsid w:val="000F17AA"/>
    <w:rsid w:val="00130046"/>
    <w:rsid w:val="00142FA5"/>
    <w:rsid w:val="00191B1B"/>
    <w:rsid w:val="0020640B"/>
    <w:rsid w:val="00275D7A"/>
    <w:rsid w:val="00303E91"/>
    <w:rsid w:val="00337E5F"/>
    <w:rsid w:val="0035023D"/>
    <w:rsid w:val="00450EEA"/>
    <w:rsid w:val="00546B76"/>
    <w:rsid w:val="00646216"/>
    <w:rsid w:val="006C1BCB"/>
    <w:rsid w:val="006D5851"/>
    <w:rsid w:val="00726B95"/>
    <w:rsid w:val="00750F39"/>
    <w:rsid w:val="007B7523"/>
    <w:rsid w:val="007E36EC"/>
    <w:rsid w:val="0082043F"/>
    <w:rsid w:val="008D5D0A"/>
    <w:rsid w:val="00935420"/>
    <w:rsid w:val="009404C8"/>
    <w:rsid w:val="0095025B"/>
    <w:rsid w:val="00971B9E"/>
    <w:rsid w:val="009E5D9B"/>
    <w:rsid w:val="00A902FD"/>
    <w:rsid w:val="00AD414E"/>
    <w:rsid w:val="00B10A9B"/>
    <w:rsid w:val="00B35494"/>
    <w:rsid w:val="00B94552"/>
    <w:rsid w:val="00BA6A56"/>
    <w:rsid w:val="00BD0DD7"/>
    <w:rsid w:val="00CD0470"/>
    <w:rsid w:val="00D1610D"/>
    <w:rsid w:val="00D37DB1"/>
    <w:rsid w:val="00DA395B"/>
    <w:rsid w:val="00DE7748"/>
    <w:rsid w:val="00E05CE0"/>
    <w:rsid w:val="00E25BD5"/>
    <w:rsid w:val="00EB1E41"/>
    <w:rsid w:val="00EF2A3E"/>
    <w:rsid w:val="00EF4B70"/>
    <w:rsid w:val="00F8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D023F-9455-4778-BC76-722588C2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"/>
    <w:basedOn w:val="a"/>
    <w:next w:val="a"/>
    <w:link w:val="10"/>
    <w:qFormat/>
    <w:rsid w:val="00EF4B70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B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C1B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C1B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C1B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aliases w:val="Раздел Знак"/>
    <w:basedOn w:val="a0"/>
    <w:link w:val="1"/>
    <w:rsid w:val="00EF4B70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caption"/>
    <w:basedOn w:val="a"/>
    <w:next w:val="a"/>
    <w:qFormat/>
    <w:rsid w:val="00EF4B70"/>
    <w:pPr>
      <w:spacing w:after="120"/>
      <w:jc w:val="center"/>
    </w:pPr>
    <w:rPr>
      <w:b/>
      <w:bCs/>
      <w:sz w:val="36"/>
      <w:szCs w:val="36"/>
    </w:rPr>
  </w:style>
  <w:style w:type="paragraph" w:styleId="a4">
    <w:name w:val="footer"/>
    <w:basedOn w:val="a"/>
    <w:link w:val="a5"/>
    <w:uiPriority w:val="99"/>
    <w:rsid w:val="00EF4B70"/>
    <w:pPr>
      <w:tabs>
        <w:tab w:val="center" w:pos="4320"/>
        <w:tab w:val="right" w:pos="8640"/>
      </w:tabs>
      <w:suppressAutoHyphens/>
    </w:pPr>
    <w:rPr>
      <w:rFonts w:ascii="Arial" w:hAnsi="Arial" w:cs="CG Times (W1)"/>
      <w:sz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EF4B70"/>
    <w:rPr>
      <w:rFonts w:ascii="Arial" w:eastAsia="Times New Roman" w:hAnsi="Arial" w:cs="CG Times (W1)"/>
      <w:sz w:val="24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D0DD7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0DD7"/>
    <w:rPr>
      <w:rFonts w:ascii="Arial" w:eastAsia="Times New Roman" w:hAnsi="Arial" w:cs="Arial"/>
      <w:sz w:val="18"/>
      <w:szCs w:val="18"/>
      <w:lang w:eastAsia="ru-RU"/>
    </w:rPr>
  </w:style>
  <w:style w:type="table" w:styleId="a8">
    <w:name w:val="Table Grid"/>
    <w:basedOn w:val="a1"/>
    <w:uiPriority w:val="59"/>
    <w:rsid w:val="000F1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6D5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DC52A-A311-4B39-9E16-63DC5231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</dc:creator>
  <cp:keywords/>
  <dc:description/>
  <cp:lastModifiedBy>Татьяна Сергеевна Ким</cp:lastModifiedBy>
  <cp:revision>3</cp:revision>
  <cp:lastPrinted>2024-10-07T04:37:00Z</cp:lastPrinted>
  <dcterms:created xsi:type="dcterms:W3CDTF">2024-10-07T04:22:00Z</dcterms:created>
  <dcterms:modified xsi:type="dcterms:W3CDTF">2024-10-07T04:37:00Z</dcterms:modified>
</cp:coreProperties>
</file>