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67" w:rsidRPr="00F87267" w:rsidRDefault="00F87267" w:rsidP="00F87267">
      <w:pPr>
        <w:spacing w:after="120" w:line="240" w:lineRule="auto"/>
        <w:ind w:right="-1"/>
        <w:jc w:val="center"/>
        <w:rPr>
          <w:rFonts w:ascii="Times New Roman" w:eastAsia="Times New Roman" w:hAnsi="Times New Roman" w:cs="Times New Roman"/>
          <w:sz w:val="18"/>
          <w:szCs w:val="18"/>
          <w:lang w:eastAsia="ru-RU"/>
        </w:rPr>
      </w:pPr>
      <w:r w:rsidRPr="00F87267">
        <w:rPr>
          <w:rFonts w:ascii="Times New Roman" w:eastAsia="Times New Roman" w:hAnsi="Times New Roman" w:cs="Times New Roman"/>
          <w:noProof/>
          <w:sz w:val="20"/>
          <w:szCs w:val="20"/>
          <w:lang w:eastAsia="ru-RU"/>
        </w:rPr>
        <w:drawing>
          <wp:inline distT="0" distB="0" distL="0" distR="0" wp14:anchorId="6A37823B" wp14:editId="6E8C0F63">
            <wp:extent cx="762000" cy="942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inline>
        </w:drawing>
      </w:r>
    </w:p>
    <w:p w:rsidR="00F87267" w:rsidRPr="00F87267" w:rsidRDefault="00F87267" w:rsidP="00F87267">
      <w:pPr>
        <w:spacing w:after="120" w:line="240" w:lineRule="auto"/>
        <w:jc w:val="center"/>
        <w:rPr>
          <w:rFonts w:ascii="Times New Roman" w:eastAsia="Times New Roman" w:hAnsi="Times New Roman" w:cs="Times New Roman"/>
          <w:b/>
          <w:bCs/>
          <w:spacing w:val="100"/>
          <w:sz w:val="32"/>
          <w:szCs w:val="32"/>
          <w:lang w:eastAsia="ru-RU"/>
        </w:rPr>
      </w:pPr>
      <w:r w:rsidRPr="00F87267">
        <w:rPr>
          <w:rFonts w:ascii="Times New Roman" w:eastAsia="Times New Roman" w:hAnsi="Times New Roman" w:cs="Times New Roman"/>
          <w:b/>
          <w:bCs/>
          <w:spacing w:val="100"/>
          <w:sz w:val="32"/>
          <w:szCs w:val="32"/>
          <w:lang w:eastAsia="ru-RU"/>
        </w:rPr>
        <w:t>ПОСТАНОВЛЕНИЕ</w:t>
      </w:r>
    </w:p>
    <w:p w:rsidR="00F87267" w:rsidRPr="00F87267" w:rsidRDefault="00F87267" w:rsidP="00F87267">
      <w:pPr>
        <w:keepNext/>
        <w:spacing w:after="0" w:line="360" w:lineRule="auto"/>
        <w:jc w:val="center"/>
        <w:outlineLvl w:val="0"/>
        <w:rPr>
          <w:rFonts w:ascii="Times New Roman" w:eastAsia="Times New Roman" w:hAnsi="Times New Roman" w:cs="Times New Roman"/>
          <w:sz w:val="32"/>
          <w:szCs w:val="32"/>
          <w:lang w:eastAsia="ru-RU"/>
        </w:rPr>
      </w:pPr>
      <w:r w:rsidRPr="00F87267">
        <w:rPr>
          <w:rFonts w:ascii="Times New Roman" w:eastAsia="Times New Roman" w:hAnsi="Times New Roman" w:cs="Times New Roman"/>
          <w:sz w:val="32"/>
          <w:szCs w:val="32"/>
          <w:lang w:eastAsia="ru-RU"/>
        </w:rPr>
        <w:t>АДМИНИСТРАЦИИ</w:t>
      </w:r>
    </w:p>
    <w:p w:rsidR="00F87267" w:rsidRPr="00F87267" w:rsidRDefault="00F87267" w:rsidP="00F87267">
      <w:pPr>
        <w:keepNext/>
        <w:spacing w:after="0" w:line="360" w:lineRule="auto"/>
        <w:jc w:val="center"/>
        <w:outlineLvl w:val="0"/>
        <w:rPr>
          <w:rFonts w:ascii="Times New Roman" w:eastAsia="Times New Roman" w:hAnsi="Times New Roman" w:cs="Times New Roman"/>
          <w:sz w:val="32"/>
          <w:szCs w:val="32"/>
          <w:lang w:eastAsia="ru-RU"/>
        </w:rPr>
      </w:pPr>
      <w:r w:rsidRPr="00F87267">
        <w:rPr>
          <w:rFonts w:ascii="Times New Roman" w:eastAsia="Times New Roman" w:hAnsi="Times New Roman" w:cs="Times New Roman"/>
          <w:sz w:val="32"/>
          <w:szCs w:val="32"/>
          <w:lang w:eastAsia="ru-RU"/>
        </w:rPr>
        <w:t xml:space="preserve"> АНИВСКОГО МУНИЦИПАЛЬНОГО ОКРУГА</w:t>
      </w:r>
    </w:p>
    <w:p w:rsidR="00F87267" w:rsidRPr="00F87267" w:rsidRDefault="00F87267" w:rsidP="00F87267">
      <w:pPr>
        <w:keepNext/>
        <w:spacing w:after="0" w:line="360" w:lineRule="auto"/>
        <w:jc w:val="center"/>
        <w:outlineLvl w:val="0"/>
        <w:rPr>
          <w:rFonts w:ascii="Times New Roman" w:eastAsia="Times New Roman" w:hAnsi="Times New Roman" w:cs="Times New Roman"/>
          <w:sz w:val="32"/>
          <w:szCs w:val="32"/>
          <w:lang w:eastAsia="ru-RU"/>
        </w:rPr>
      </w:pPr>
      <w:r w:rsidRPr="00F87267">
        <w:rPr>
          <w:rFonts w:ascii="Times New Roman" w:eastAsia="Times New Roman" w:hAnsi="Times New Roman" w:cs="Times New Roman"/>
          <w:sz w:val="32"/>
          <w:szCs w:val="32"/>
          <w:lang w:eastAsia="ru-RU"/>
        </w:rPr>
        <w:t>САХАЛИНСКОЙ ОБЛАСТИ</w:t>
      </w:r>
    </w:p>
    <w:tbl>
      <w:tblPr>
        <w:tblW w:w="5670" w:type="dxa"/>
        <w:jc w:val="center"/>
        <w:tblLayout w:type="fixed"/>
        <w:tblCellMar>
          <w:left w:w="70" w:type="dxa"/>
          <w:right w:w="70" w:type="dxa"/>
        </w:tblCellMar>
        <w:tblLook w:val="04A0" w:firstRow="1" w:lastRow="0" w:firstColumn="1" w:lastColumn="0" w:noHBand="0" w:noVBand="1"/>
      </w:tblPr>
      <w:tblGrid>
        <w:gridCol w:w="448"/>
        <w:gridCol w:w="2390"/>
        <w:gridCol w:w="180"/>
        <w:gridCol w:w="360"/>
        <w:gridCol w:w="2292"/>
      </w:tblGrid>
      <w:tr w:rsidR="00F87267" w:rsidRPr="00F87267" w:rsidTr="00C01D88">
        <w:trPr>
          <w:jc w:val="center"/>
        </w:trPr>
        <w:tc>
          <w:tcPr>
            <w:tcW w:w="447" w:type="dxa"/>
            <w:hideMark/>
          </w:tcPr>
          <w:p w:rsidR="00F87267" w:rsidRPr="00F87267" w:rsidRDefault="00F87267" w:rsidP="00F87267">
            <w:pPr>
              <w:spacing w:after="0" w:line="240" w:lineRule="auto"/>
              <w:jc w:val="right"/>
              <w:rPr>
                <w:rFonts w:ascii="Times New Roman" w:eastAsia="Times New Roman" w:hAnsi="Times New Roman" w:cs="Times New Roman"/>
                <w:sz w:val="26"/>
                <w:szCs w:val="26"/>
                <w:lang w:eastAsia="ru-RU"/>
              </w:rPr>
            </w:pPr>
            <w:r w:rsidRPr="00F87267">
              <w:rPr>
                <w:rFonts w:ascii="Times New Roman" w:eastAsia="Times New Roman" w:hAnsi="Times New Roman" w:cs="Times New Roman"/>
                <w:sz w:val="26"/>
                <w:szCs w:val="26"/>
                <w:lang w:eastAsia="ru-RU"/>
              </w:rPr>
              <w:t>от</w:t>
            </w:r>
          </w:p>
        </w:tc>
        <w:tc>
          <w:tcPr>
            <w:tcW w:w="2389" w:type="dxa"/>
            <w:tcBorders>
              <w:top w:val="nil"/>
              <w:left w:val="nil"/>
              <w:bottom w:val="single" w:sz="4" w:space="0" w:color="auto"/>
              <w:right w:val="nil"/>
            </w:tcBorders>
          </w:tcPr>
          <w:p w:rsidR="00F87267" w:rsidRPr="00F87267" w:rsidRDefault="00F87267" w:rsidP="00F87267">
            <w:pPr>
              <w:spacing w:after="0" w:line="240" w:lineRule="auto"/>
              <w:jc w:val="center"/>
              <w:rPr>
                <w:rFonts w:ascii="Times New Roman" w:eastAsia="Times New Roman" w:hAnsi="Times New Roman" w:cs="Times New Roman"/>
                <w:sz w:val="26"/>
                <w:szCs w:val="26"/>
                <w:lang w:eastAsia="ru-RU"/>
              </w:rPr>
            </w:pPr>
            <w:r w:rsidRPr="00F87267">
              <w:rPr>
                <w:rFonts w:ascii="Times New Roman" w:eastAsia="Times New Roman" w:hAnsi="Times New Roman" w:cs="Times New Roman"/>
                <w:sz w:val="26"/>
                <w:szCs w:val="26"/>
                <w:lang w:eastAsia="ru-RU"/>
              </w:rPr>
              <w:t>01 сентября 2025 г.</w:t>
            </w:r>
          </w:p>
        </w:tc>
        <w:tc>
          <w:tcPr>
            <w:tcW w:w="180" w:type="dxa"/>
          </w:tcPr>
          <w:p w:rsidR="00F87267" w:rsidRPr="00F87267" w:rsidRDefault="00F87267" w:rsidP="00F87267">
            <w:pPr>
              <w:spacing w:after="0" w:line="240" w:lineRule="auto"/>
              <w:jc w:val="right"/>
              <w:rPr>
                <w:rFonts w:ascii="Times New Roman" w:eastAsia="Times New Roman" w:hAnsi="Times New Roman" w:cs="Times New Roman"/>
                <w:noProof/>
                <w:sz w:val="26"/>
                <w:szCs w:val="26"/>
                <w:lang w:eastAsia="ru-RU"/>
              </w:rPr>
            </w:pPr>
          </w:p>
        </w:tc>
        <w:tc>
          <w:tcPr>
            <w:tcW w:w="360" w:type="dxa"/>
            <w:hideMark/>
          </w:tcPr>
          <w:p w:rsidR="00F87267" w:rsidRPr="00F87267" w:rsidRDefault="00F87267" w:rsidP="00F87267">
            <w:pPr>
              <w:spacing w:after="0" w:line="240" w:lineRule="auto"/>
              <w:jc w:val="right"/>
              <w:rPr>
                <w:rFonts w:ascii="Times New Roman" w:eastAsia="Times New Roman" w:hAnsi="Times New Roman" w:cs="Times New Roman"/>
                <w:noProof/>
                <w:sz w:val="26"/>
                <w:szCs w:val="26"/>
                <w:lang w:eastAsia="ru-RU"/>
              </w:rPr>
            </w:pPr>
            <w:r w:rsidRPr="00F87267">
              <w:rPr>
                <w:rFonts w:ascii="Times New Roman" w:eastAsia="Times New Roman" w:hAnsi="Times New Roman" w:cs="Times New Roman"/>
                <w:sz w:val="26"/>
                <w:szCs w:val="26"/>
                <w:lang w:eastAsia="ru-RU"/>
              </w:rPr>
              <w:t>№</w:t>
            </w:r>
          </w:p>
        </w:tc>
        <w:tc>
          <w:tcPr>
            <w:tcW w:w="2291" w:type="dxa"/>
            <w:tcBorders>
              <w:top w:val="nil"/>
              <w:left w:val="nil"/>
              <w:bottom w:val="single" w:sz="4" w:space="0" w:color="auto"/>
              <w:right w:val="nil"/>
            </w:tcBorders>
          </w:tcPr>
          <w:p w:rsidR="00F87267" w:rsidRPr="00F87267" w:rsidRDefault="00F87267" w:rsidP="00F872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2827</w:t>
            </w:r>
            <w:r w:rsidRPr="00F87267">
              <w:rPr>
                <w:rFonts w:ascii="Times New Roman" w:eastAsia="Times New Roman" w:hAnsi="Times New Roman" w:cs="Times New Roman"/>
                <w:sz w:val="26"/>
                <w:szCs w:val="26"/>
                <w:lang w:eastAsia="ru-RU"/>
              </w:rPr>
              <w:t>-па</w:t>
            </w:r>
          </w:p>
        </w:tc>
      </w:tr>
    </w:tbl>
    <w:p w:rsidR="00F87267" w:rsidRPr="00F87267" w:rsidRDefault="00F87267" w:rsidP="00F87267">
      <w:pPr>
        <w:spacing w:before="480" w:after="360" w:line="180" w:lineRule="auto"/>
        <w:ind w:right="-6"/>
        <w:jc w:val="center"/>
        <w:rPr>
          <w:rFonts w:ascii="Times New Roman" w:eastAsia="Times New Roman" w:hAnsi="Times New Roman" w:cs="Times New Roman"/>
          <w:lang w:eastAsia="ru-RU"/>
        </w:rPr>
      </w:pPr>
      <w:r w:rsidRPr="00F87267">
        <w:rPr>
          <w:rFonts w:ascii="Times New Roman" w:eastAsia="Times New Roman" w:hAnsi="Times New Roman" w:cs="Times New Roman"/>
          <w:lang w:eastAsia="ru-RU"/>
        </w:rPr>
        <w:t>г. Анива</w:t>
      </w:r>
    </w:p>
    <w:p w:rsidR="00230D9C" w:rsidRDefault="0033369A" w:rsidP="00230D9C">
      <w:pPr>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внесении изменений в </w:t>
      </w:r>
      <w:bookmarkStart w:id="0" w:name="Par1"/>
      <w:bookmarkEnd w:id="0"/>
      <w:r>
        <w:rPr>
          <w:rFonts w:ascii="Times New Roman" w:hAnsi="Times New Roman" w:cs="Times New Roman"/>
          <w:b/>
          <w:bCs/>
          <w:sz w:val="28"/>
          <w:szCs w:val="28"/>
          <w:lang w:eastAsia="ru-RU"/>
        </w:rPr>
        <w:t>Порядок</w:t>
      </w:r>
      <w:r w:rsidR="00AD1A41">
        <w:rPr>
          <w:rFonts w:ascii="Times New Roman" w:hAnsi="Times New Roman" w:cs="Times New Roman"/>
          <w:b/>
          <w:bCs/>
          <w:sz w:val="28"/>
          <w:szCs w:val="28"/>
          <w:lang w:eastAsia="ru-RU"/>
        </w:rPr>
        <w:t xml:space="preserve"> </w:t>
      </w:r>
      <w:r w:rsidR="00230D9C" w:rsidRPr="00230D9C">
        <w:rPr>
          <w:rFonts w:ascii="Times New Roman" w:hAnsi="Times New Roman" w:cs="Times New Roman"/>
          <w:b/>
          <w:bCs/>
          <w:sz w:val="28"/>
          <w:szCs w:val="28"/>
          <w:lang w:eastAsia="ru-RU"/>
        </w:rPr>
        <w:t>предоставления субсидий на возмещение затрат, связанны</w:t>
      </w:r>
      <w:r w:rsidR="00230D9C">
        <w:rPr>
          <w:rFonts w:ascii="Times New Roman" w:hAnsi="Times New Roman" w:cs="Times New Roman"/>
          <w:b/>
          <w:bCs/>
          <w:sz w:val="28"/>
          <w:szCs w:val="28"/>
          <w:lang w:eastAsia="ru-RU"/>
        </w:rPr>
        <w:t xml:space="preserve">х с осуществлением деятельности социально ориентированных </w:t>
      </w:r>
      <w:r w:rsidR="00230D9C" w:rsidRPr="00230D9C">
        <w:rPr>
          <w:rFonts w:ascii="Times New Roman" w:hAnsi="Times New Roman" w:cs="Times New Roman"/>
          <w:b/>
          <w:bCs/>
          <w:sz w:val="28"/>
          <w:szCs w:val="28"/>
          <w:lang w:eastAsia="ru-RU"/>
        </w:rPr>
        <w:t>объектов розничной торговли продо</w:t>
      </w:r>
      <w:r w:rsidR="00230D9C">
        <w:rPr>
          <w:rFonts w:ascii="Times New Roman" w:hAnsi="Times New Roman" w:cs="Times New Roman"/>
          <w:b/>
          <w:bCs/>
          <w:sz w:val="28"/>
          <w:szCs w:val="28"/>
          <w:lang w:eastAsia="ru-RU"/>
        </w:rPr>
        <w:t xml:space="preserve">вольственными товарами </w:t>
      </w:r>
    </w:p>
    <w:p w:rsidR="00230D9C" w:rsidRPr="00230D9C" w:rsidRDefault="00230D9C" w:rsidP="00230D9C">
      <w:pPr>
        <w:snapToGrid w:val="0"/>
        <w:spacing w:after="0" w:line="240" w:lineRule="auto"/>
        <w:jc w:val="center"/>
        <w:rPr>
          <w:rFonts w:ascii="Times New Roman" w:hAnsi="Times New Roman" w:cs="Times New Roman"/>
          <w:b/>
          <w:bCs/>
          <w:sz w:val="28"/>
          <w:szCs w:val="28"/>
          <w:lang w:eastAsia="ru-RU"/>
        </w:rPr>
      </w:pPr>
      <w:r w:rsidRPr="00230D9C">
        <w:rPr>
          <w:rFonts w:ascii="Times New Roman" w:hAnsi="Times New Roman" w:cs="Times New Roman"/>
          <w:b/>
          <w:bCs/>
          <w:sz w:val="28"/>
          <w:szCs w:val="28"/>
          <w:lang w:eastAsia="ru-RU"/>
        </w:rPr>
        <w:t xml:space="preserve">(социальный магазин), лекарственными средствами </w:t>
      </w:r>
    </w:p>
    <w:p w:rsidR="00230D9C" w:rsidRPr="00230D9C" w:rsidRDefault="00230D9C" w:rsidP="00230D9C">
      <w:pPr>
        <w:snapToGrid w:val="0"/>
        <w:spacing w:after="0" w:line="240" w:lineRule="auto"/>
        <w:jc w:val="center"/>
        <w:rPr>
          <w:rFonts w:ascii="Times New Roman" w:hAnsi="Times New Roman" w:cs="Times New Roman"/>
          <w:b/>
          <w:bCs/>
          <w:sz w:val="28"/>
          <w:szCs w:val="28"/>
          <w:lang w:eastAsia="ru-RU"/>
        </w:rPr>
      </w:pPr>
      <w:r w:rsidRPr="00230D9C">
        <w:rPr>
          <w:rFonts w:ascii="Times New Roman" w:hAnsi="Times New Roman" w:cs="Times New Roman"/>
          <w:b/>
          <w:bCs/>
          <w:sz w:val="28"/>
          <w:szCs w:val="28"/>
          <w:lang w:eastAsia="ru-RU"/>
        </w:rPr>
        <w:t xml:space="preserve">(социальная аптека) и объектов бытового </w:t>
      </w:r>
    </w:p>
    <w:p w:rsidR="00230D9C" w:rsidRPr="00230D9C" w:rsidRDefault="00230D9C" w:rsidP="00230D9C">
      <w:pPr>
        <w:snapToGrid w:val="0"/>
        <w:spacing w:after="0" w:line="240" w:lineRule="auto"/>
        <w:jc w:val="center"/>
        <w:rPr>
          <w:rFonts w:ascii="Times New Roman" w:hAnsi="Times New Roman" w:cs="Times New Roman"/>
          <w:b/>
          <w:bCs/>
          <w:sz w:val="28"/>
          <w:szCs w:val="28"/>
          <w:lang w:eastAsia="ru-RU"/>
        </w:rPr>
      </w:pPr>
      <w:r w:rsidRPr="00230D9C">
        <w:rPr>
          <w:rFonts w:ascii="Times New Roman" w:hAnsi="Times New Roman" w:cs="Times New Roman"/>
          <w:b/>
          <w:bCs/>
          <w:sz w:val="28"/>
          <w:szCs w:val="28"/>
          <w:lang w:eastAsia="ru-RU"/>
        </w:rPr>
        <w:t xml:space="preserve">обслуживания населения (социальная </w:t>
      </w:r>
    </w:p>
    <w:p w:rsidR="00AD1A41" w:rsidRDefault="00230D9C" w:rsidP="00230D9C">
      <w:pPr>
        <w:snapToGrid w:val="0"/>
        <w:spacing w:after="0" w:line="240" w:lineRule="auto"/>
        <w:jc w:val="center"/>
        <w:rPr>
          <w:rFonts w:ascii="Times New Roman" w:hAnsi="Times New Roman" w:cs="Times New Roman"/>
          <w:sz w:val="26"/>
          <w:szCs w:val="26"/>
        </w:rPr>
      </w:pPr>
      <w:r w:rsidRPr="00230D9C">
        <w:rPr>
          <w:rFonts w:ascii="Times New Roman" w:hAnsi="Times New Roman" w:cs="Times New Roman"/>
          <w:b/>
          <w:bCs/>
          <w:sz w:val="28"/>
          <w:szCs w:val="28"/>
          <w:lang w:eastAsia="ru-RU"/>
        </w:rPr>
        <w:t>парикмахерская, социальная баня)</w:t>
      </w:r>
      <w:r w:rsidR="004E7C27" w:rsidRPr="004E7C27">
        <w:rPr>
          <w:rFonts w:ascii="Times New Roman" w:hAnsi="Times New Roman" w:cs="Times New Roman"/>
          <w:b/>
          <w:bCs/>
          <w:sz w:val="28"/>
          <w:szCs w:val="28"/>
          <w:lang w:eastAsia="ru-RU"/>
        </w:rPr>
        <w:t>, утвержденный постановлением администрации Анивского городского округа от 23.12.2024 № 46</w:t>
      </w:r>
      <w:r>
        <w:rPr>
          <w:rFonts w:ascii="Times New Roman" w:hAnsi="Times New Roman" w:cs="Times New Roman"/>
          <w:b/>
          <w:bCs/>
          <w:sz w:val="28"/>
          <w:szCs w:val="28"/>
          <w:lang w:eastAsia="ru-RU"/>
        </w:rPr>
        <w:t>20</w:t>
      </w:r>
      <w:r w:rsidR="004E7C27" w:rsidRPr="004E7C27">
        <w:rPr>
          <w:rFonts w:ascii="Times New Roman" w:hAnsi="Times New Roman" w:cs="Times New Roman"/>
          <w:b/>
          <w:bCs/>
          <w:sz w:val="28"/>
          <w:szCs w:val="28"/>
          <w:lang w:eastAsia="ru-RU"/>
        </w:rPr>
        <w:t>-па</w:t>
      </w:r>
    </w:p>
    <w:p w:rsidR="00AD1A41" w:rsidRDefault="00AD1A41" w:rsidP="00AD1A41">
      <w:pPr>
        <w:widowControl w:val="0"/>
        <w:autoSpaceDE w:val="0"/>
        <w:autoSpaceDN w:val="0"/>
        <w:adjustRightInd w:val="0"/>
        <w:spacing w:after="0"/>
        <w:ind w:firstLine="540"/>
        <w:jc w:val="both"/>
        <w:rPr>
          <w:rFonts w:ascii="Times New Roman" w:hAnsi="Times New Roman" w:cs="Times New Roman"/>
          <w:sz w:val="26"/>
          <w:szCs w:val="26"/>
        </w:rPr>
      </w:pPr>
    </w:p>
    <w:p w:rsidR="00205177" w:rsidRDefault="009F1D12"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w:t>
      </w:r>
      <w:r w:rsidR="005F7C21">
        <w:rPr>
          <w:rFonts w:ascii="Times New Roman" w:hAnsi="Times New Roman" w:cs="Times New Roman"/>
          <w:sz w:val="26"/>
          <w:szCs w:val="26"/>
        </w:rPr>
        <w:t xml:space="preserve">, </w:t>
      </w:r>
      <w:r w:rsidR="005F7C21" w:rsidRPr="005F7C21">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Pr="00AD1A41">
        <w:rPr>
          <w:rFonts w:ascii="Times New Roman" w:hAnsi="Times New Roman" w:cs="Times New Roman"/>
          <w:sz w:val="26"/>
          <w:szCs w:val="26"/>
        </w:rPr>
        <w:t xml:space="preserve">,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230D9C">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205177" w:rsidRDefault="009F1D12" w:rsidP="00205177">
      <w:pPr>
        <w:widowControl w:val="0"/>
        <w:autoSpaceDE w:val="0"/>
        <w:autoSpaceDN w:val="0"/>
        <w:adjustRightInd w:val="0"/>
        <w:spacing w:after="0" w:line="240" w:lineRule="auto"/>
        <w:jc w:val="both"/>
        <w:rPr>
          <w:rFonts w:ascii="Times New Roman" w:hAnsi="Times New Roman" w:cs="Times New Roman"/>
          <w:b/>
          <w:sz w:val="26"/>
          <w:szCs w:val="26"/>
        </w:rPr>
      </w:pPr>
      <w:r w:rsidRPr="00205177">
        <w:rPr>
          <w:rFonts w:ascii="Times New Roman" w:hAnsi="Times New Roman" w:cs="Times New Roman"/>
          <w:b/>
          <w:sz w:val="26"/>
          <w:szCs w:val="26"/>
        </w:rPr>
        <w:t xml:space="preserve">п о с </w:t>
      </w:r>
      <w:proofErr w:type="gramStart"/>
      <w:r w:rsidRPr="00205177">
        <w:rPr>
          <w:rFonts w:ascii="Times New Roman" w:hAnsi="Times New Roman" w:cs="Times New Roman"/>
          <w:b/>
          <w:sz w:val="26"/>
          <w:szCs w:val="26"/>
        </w:rPr>
        <w:t>т</w:t>
      </w:r>
      <w:proofErr w:type="gramEnd"/>
      <w:r w:rsidRPr="00205177">
        <w:rPr>
          <w:rFonts w:ascii="Times New Roman" w:hAnsi="Times New Roman" w:cs="Times New Roman"/>
          <w:b/>
          <w:sz w:val="26"/>
          <w:szCs w:val="26"/>
        </w:rPr>
        <w:t xml:space="preserve"> а н о в л я е т</w:t>
      </w:r>
      <w:r w:rsidR="00AD1A41" w:rsidRPr="00205177">
        <w:rPr>
          <w:rFonts w:ascii="Times New Roman" w:hAnsi="Times New Roman" w:cs="Times New Roman"/>
          <w:b/>
          <w:sz w:val="26"/>
          <w:szCs w:val="26"/>
        </w:rPr>
        <w:t>:</w:t>
      </w:r>
    </w:p>
    <w:p w:rsidR="005F7C21" w:rsidRDefault="00AD1A41" w:rsidP="005F7C21">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hyperlink r:id="rId7" w:anchor="Par34" w:history="1">
        <w:r>
          <w:rPr>
            <w:rStyle w:val="a3"/>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w:t>
      </w:r>
      <w:r w:rsidR="00987144" w:rsidRPr="00987144">
        <w:rPr>
          <w:rFonts w:ascii="Times New Roman" w:hAnsi="Times New Roman" w:cs="Times New Roman"/>
          <w:sz w:val="26"/>
          <w:szCs w:val="26"/>
        </w:rPr>
        <w:t xml:space="preserve">предоставления субсидий на возмещение затрат, связанных с осуществлением деятельности социально ориентированных объектов розничной торговли </w:t>
      </w:r>
      <w:r w:rsidR="00987144">
        <w:rPr>
          <w:rFonts w:ascii="Times New Roman" w:hAnsi="Times New Roman" w:cs="Times New Roman"/>
          <w:sz w:val="26"/>
          <w:szCs w:val="26"/>
        </w:rPr>
        <w:t xml:space="preserve">продовольственными товарами </w:t>
      </w:r>
      <w:r w:rsidR="00987144" w:rsidRPr="00987144">
        <w:rPr>
          <w:rFonts w:ascii="Times New Roman" w:hAnsi="Times New Roman" w:cs="Times New Roman"/>
          <w:sz w:val="26"/>
          <w:szCs w:val="26"/>
        </w:rPr>
        <w:t>(социальный магаз</w:t>
      </w:r>
      <w:r w:rsidR="00987144">
        <w:rPr>
          <w:rFonts w:ascii="Times New Roman" w:hAnsi="Times New Roman" w:cs="Times New Roman"/>
          <w:sz w:val="26"/>
          <w:szCs w:val="26"/>
        </w:rPr>
        <w:t xml:space="preserve">ин), лекарственными средствами </w:t>
      </w:r>
      <w:r w:rsidR="00987144" w:rsidRPr="00987144">
        <w:rPr>
          <w:rFonts w:ascii="Times New Roman" w:hAnsi="Times New Roman" w:cs="Times New Roman"/>
          <w:sz w:val="26"/>
          <w:szCs w:val="26"/>
        </w:rPr>
        <w:t>(социальн</w:t>
      </w:r>
      <w:r w:rsidR="00987144">
        <w:rPr>
          <w:rFonts w:ascii="Times New Roman" w:hAnsi="Times New Roman" w:cs="Times New Roman"/>
          <w:sz w:val="26"/>
          <w:szCs w:val="26"/>
        </w:rPr>
        <w:t xml:space="preserve">ая аптека) и объектов бытового </w:t>
      </w:r>
      <w:r w:rsidR="00987144" w:rsidRPr="00987144">
        <w:rPr>
          <w:rFonts w:ascii="Times New Roman" w:hAnsi="Times New Roman" w:cs="Times New Roman"/>
          <w:sz w:val="26"/>
          <w:szCs w:val="26"/>
        </w:rPr>
        <w:t>обслуживания населения (социальная парикмахерская, социальная баня), утвержденный постановлением администрации Анивского городского округа от 23.12.2024 № 4620-па</w:t>
      </w:r>
      <w:r w:rsidR="004B3361">
        <w:rPr>
          <w:rFonts w:ascii="Times New Roman" w:hAnsi="Times New Roman" w:cs="Times New Roman"/>
          <w:sz w:val="26"/>
          <w:szCs w:val="26"/>
        </w:rPr>
        <w:t xml:space="preserve"> (далее – </w:t>
      </w:r>
      <w:r w:rsidR="004B3361">
        <w:rPr>
          <w:rFonts w:ascii="Times New Roman" w:hAnsi="Times New Roman" w:cs="Times New Roman"/>
          <w:sz w:val="26"/>
          <w:szCs w:val="26"/>
        </w:rPr>
        <w:lastRenderedPageBreak/>
        <w:t>Порядок</w:t>
      </w:r>
      <w:r w:rsidR="005F7C21">
        <w:rPr>
          <w:rFonts w:ascii="Times New Roman" w:hAnsi="Times New Roman" w:cs="Times New Roman"/>
          <w:sz w:val="26"/>
          <w:szCs w:val="26"/>
        </w:rPr>
        <w:t>) изложить в новой редакции (прилагается).</w:t>
      </w:r>
    </w:p>
    <w:p w:rsidR="005F7C21" w:rsidRPr="005F7C21" w:rsidRDefault="005F7C21" w:rsidP="005F7C21">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8A5B7E">
        <w:rPr>
          <w:rFonts w:ascii="Times New Roman" w:hAnsi="Times New Roman" w:cs="Times New Roman"/>
          <w:sz w:val="26"/>
          <w:szCs w:val="26"/>
        </w:rPr>
        <w:t xml:space="preserve"> </w:t>
      </w:r>
      <w:r w:rsidRPr="005F7C21">
        <w:rPr>
          <w:rFonts w:ascii="Times New Roman" w:hAnsi="Times New Roman" w:cs="Times New Roman"/>
          <w:sz w:val="26"/>
          <w:szCs w:val="26"/>
        </w:rPr>
        <w:t>Признать утратившим силу постановление администрации Анивского муниципального округа Сахалинской области:</w:t>
      </w:r>
    </w:p>
    <w:p w:rsidR="008A5B7E" w:rsidRDefault="005F7C21" w:rsidP="005F7C2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5F7C21">
        <w:rPr>
          <w:rFonts w:ascii="Times New Roman" w:hAnsi="Times New Roman" w:cs="Times New Roman"/>
          <w:sz w:val="26"/>
          <w:szCs w:val="26"/>
        </w:rPr>
        <w:t>- от 28.03.2025 № 913-па «О внесении изменений в Порядок предоставления субсидий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утвержденный постановлением администрации Анивского городского округа от 23.12.2024 № 4620-па».</w:t>
      </w:r>
    </w:p>
    <w:p w:rsidR="008A5B7E" w:rsidRDefault="001763BD"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1763BD"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D0611" w:rsidRDefault="002D0611" w:rsidP="008A5B7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7316B" w:rsidRDefault="0077316B" w:rsidP="00A764D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AD1A41" w:rsidP="00F87267">
      <w:pPr>
        <w:widowControl w:val="0"/>
        <w:autoSpaceDE w:val="0"/>
        <w:autoSpaceDN w:val="0"/>
        <w:spacing w:after="0" w:line="240" w:lineRule="auto"/>
        <w:jc w:val="both"/>
      </w:pPr>
      <w:r>
        <w:rPr>
          <w:rFonts w:ascii="Times New Roman" w:eastAsia="Times New Roman" w:hAnsi="Times New Roman" w:cs="Times New Roman"/>
          <w:sz w:val="26"/>
          <w:szCs w:val="26"/>
          <w:lang w:eastAsia="ru-RU"/>
        </w:rPr>
        <w:t xml:space="preserve">   </w:t>
      </w:r>
      <w:proofErr w:type="spellStart"/>
      <w:r w:rsidR="00F87267">
        <w:rPr>
          <w:rFonts w:ascii="Times New Roman" w:eastAsia="Times New Roman" w:hAnsi="Times New Roman" w:cs="Times New Roman"/>
          <w:sz w:val="26"/>
          <w:szCs w:val="26"/>
          <w:lang w:eastAsia="ru-RU"/>
        </w:rPr>
        <w:t>И.о</w:t>
      </w:r>
      <w:proofErr w:type="spellEnd"/>
      <w:r w:rsidR="00F8726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Мэр</w:t>
      </w:r>
      <w:r w:rsidR="00F87267">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Анивского </w:t>
      </w:r>
      <w:r w:rsidR="00C0560B">
        <w:rPr>
          <w:rFonts w:ascii="Times New Roman" w:eastAsia="Times New Roman" w:hAnsi="Times New Roman" w:cs="Times New Roman"/>
          <w:sz w:val="26"/>
          <w:szCs w:val="26"/>
          <w:lang w:eastAsia="ru-RU"/>
        </w:rPr>
        <w:t>муниципального</w:t>
      </w:r>
      <w:r>
        <w:rPr>
          <w:rFonts w:ascii="Times New Roman" w:eastAsia="Times New Roman" w:hAnsi="Times New Roman" w:cs="Times New Roman"/>
          <w:sz w:val="26"/>
          <w:szCs w:val="26"/>
          <w:lang w:eastAsia="ru-RU"/>
        </w:rPr>
        <w:t xml:space="preserve"> округа                            </w:t>
      </w:r>
      <w:r w:rsidR="00F8726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87267">
        <w:rPr>
          <w:rFonts w:ascii="Times New Roman" w:eastAsia="Times New Roman" w:hAnsi="Times New Roman" w:cs="Times New Roman"/>
          <w:sz w:val="26"/>
          <w:szCs w:val="26"/>
          <w:lang w:eastAsia="ru-RU"/>
        </w:rPr>
        <w:t>И.С. Васильев</w:t>
      </w:r>
    </w:p>
    <w:p w:rsidR="00917C17" w:rsidRDefault="00917C17"/>
    <w:p w:rsidR="005D66AB" w:rsidRDefault="005D66AB"/>
    <w:p w:rsidR="005D66AB" w:rsidRDefault="005D66AB"/>
    <w:p w:rsidR="005D66AB" w:rsidRDefault="005D66AB"/>
    <w:p w:rsidR="005D66AB" w:rsidRDefault="005D66AB"/>
    <w:p w:rsidR="005D66AB" w:rsidRDefault="005D66AB"/>
    <w:p w:rsidR="005D66AB" w:rsidRDefault="005D66AB"/>
    <w:p w:rsidR="005D66AB" w:rsidRDefault="005D66AB"/>
    <w:p w:rsidR="005D66AB" w:rsidRDefault="005D66AB"/>
    <w:p w:rsidR="005D66AB" w:rsidRDefault="005D66AB"/>
    <w:p w:rsidR="00360A2E" w:rsidRDefault="00360A2E"/>
    <w:p w:rsidR="00360A2E" w:rsidRDefault="00360A2E"/>
    <w:p w:rsidR="00360A2E" w:rsidRDefault="00360A2E"/>
    <w:p w:rsidR="00360A2E" w:rsidRDefault="00360A2E"/>
    <w:p w:rsidR="00360A2E" w:rsidRDefault="00360A2E"/>
    <w:p w:rsidR="005D66AB" w:rsidRDefault="005D66AB"/>
    <w:p w:rsidR="005D66AB" w:rsidRDefault="005D66AB"/>
    <w:p w:rsidR="005D66AB" w:rsidRDefault="005D66AB" w:rsidP="005D66AB">
      <w:pPr>
        <w:jc w:val="right"/>
      </w:pPr>
    </w:p>
    <w:p w:rsidR="005D66AB" w:rsidRPr="00AF1585" w:rsidRDefault="005D66AB" w:rsidP="005D66AB">
      <w:pPr>
        <w:widowControl w:val="0"/>
        <w:autoSpaceDE w:val="0"/>
        <w:autoSpaceDN w:val="0"/>
        <w:adjustRightInd w:val="0"/>
        <w:spacing w:after="0" w:line="240" w:lineRule="auto"/>
        <w:ind w:firstLine="5670"/>
        <w:jc w:val="center"/>
        <w:rPr>
          <w:rFonts w:ascii="Times New Roman" w:hAnsi="Times New Roman"/>
          <w:bCs/>
          <w:sz w:val="26"/>
          <w:szCs w:val="26"/>
        </w:rPr>
      </w:pPr>
      <w:r w:rsidRPr="00AF1585">
        <w:rPr>
          <w:rFonts w:ascii="Times New Roman" w:hAnsi="Times New Roman"/>
          <w:bCs/>
          <w:sz w:val="26"/>
          <w:szCs w:val="26"/>
        </w:rPr>
        <w:t>УТВЕРЖДЕН</w:t>
      </w:r>
    </w:p>
    <w:p w:rsidR="005D66AB" w:rsidRPr="00AF1585" w:rsidRDefault="005D66AB" w:rsidP="005D66AB">
      <w:pPr>
        <w:widowControl w:val="0"/>
        <w:autoSpaceDE w:val="0"/>
        <w:autoSpaceDN w:val="0"/>
        <w:adjustRightInd w:val="0"/>
        <w:spacing w:after="0" w:line="240" w:lineRule="auto"/>
        <w:jc w:val="center"/>
        <w:rPr>
          <w:rFonts w:ascii="Times New Roman" w:hAnsi="Times New Roman"/>
          <w:bCs/>
          <w:sz w:val="26"/>
          <w:szCs w:val="26"/>
        </w:rPr>
      </w:pPr>
    </w:p>
    <w:p w:rsidR="005D66AB" w:rsidRPr="00AF1585" w:rsidRDefault="005D66AB" w:rsidP="005D66AB">
      <w:pPr>
        <w:widowControl w:val="0"/>
        <w:autoSpaceDE w:val="0"/>
        <w:autoSpaceDN w:val="0"/>
        <w:adjustRightInd w:val="0"/>
        <w:spacing w:after="0" w:line="240" w:lineRule="auto"/>
        <w:jc w:val="right"/>
        <w:rPr>
          <w:rFonts w:ascii="Times New Roman" w:hAnsi="Times New Roman"/>
          <w:bCs/>
          <w:sz w:val="26"/>
          <w:szCs w:val="26"/>
        </w:rPr>
      </w:pPr>
      <w:r w:rsidRPr="00AF1585">
        <w:rPr>
          <w:rFonts w:ascii="Times New Roman" w:hAnsi="Times New Roman"/>
          <w:bCs/>
          <w:sz w:val="26"/>
          <w:szCs w:val="26"/>
        </w:rPr>
        <w:t>постановлением администрации</w:t>
      </w:r>
    </w:p>
    <w:p w:rsidR="005D66AB" w:rsidRPr="00AF1585" w:rsidRDefault="005D66AB" w:rsidP="005D66AB">
      <w:pPr>
        <w:widowControl w:val="0"/>
        <w:autoSpaceDE w:val="0"/>
        <w:autoSpaceDN w:val="0"/>
        <w:adjustRightInd w:val="0"/>
        <w:spacing w:after="0" w:line="240" w:lineRule="auto"/>
        <w:jc w:val="center"/>
        <w:rPr>
          <w:rFonts w:ascii="Times New Roman" w:hAnsi="Times New Roman"/>
          <w:bCs/>
          <w:sz w:val="26"/>
          <w:szCs w:val="26"/>
        </w:rPr>
      </w:pPr>
      <w:r w:rsidRPr="00AF1585">
        <w:rPr>
          <w:rFonts w:ascii="Times New Roman" w:hAnsi="Times New Roman"/>
          <w:bCs/>
          <w:sz w:val="26"/>
          <w:szCs w:val="26"/>
        </w:rPr>
        <w:t xml:space="preserve">                                                                                   Анивского муниципального округа</w:t>
      </w:r>
    </w:p>
    <w:p w:rsidR="005D66AB" w:rsidRPr="00AF1585" w:rsidRDefault="005D66AB" w:rsidP="005D66AB">
      <w:pPr>
        <w:widowControl w:val="0"/>
        <w:tabs>
          <w:tab w:val="left" w:pos="5585"/>
        </w:tabs>
        <w:autoSpaceDE w:val="0"/>
        <w:autoSpaceDN w:val="0"/>
        <w:adjustRightInd w:val="0"/>
        <w:spacing w:after="0" w:line="240" w:lineRule="auto"/>
        <w:rPr>
          <w:rFonts w:ascii="Times New Roman" w:hAnsi="Times New Roman"/>
          <w:bCs/>
          <w:sz w:val="26"/>
          <w:szCs w:val="26"/>
        </w:rPr>
      </w:pPr>
      <w:r w:rsidRPr="00AF1585">
        <w:rPr>
          <w:rFonts w:ascii="Times New Roman" w:hAnsi="Times New Roman"/>
          <w:bCs/>
          <w:sz w:val="26"/>
          <w:szCs w:val="26"/>
        </w:rPr>
        <w:tab/>
        <w:t xml:space="preserve">          Сахалинской области</w:t>
      </w:r>
    </w:p>
    <w:p w:rsidR="005D66AB" w:rsidRPr="00AF1585" w:rsidRDefault="005D66AB" w:rsidP="005D66AB">
      <w:pPr>
        <w:widowControl w:val="0"/>
        <w:autoSpaceDE w:val="0"/>
        <w:autoSpaceDN w:val="0"/>
        <w:adjustRightInd w:val="0"/>
        <w:spacing w:after="0" w:line="240" w:lineRule="auto"/>
        <w:jc w:val="center"/>
        <w:rPr>
          <w:rFonts w:ascii="Times New Roman" w:hAnsi="Times New Roman"/>
          <w:bCs/>
          <w:sz w:val="26"/>
          <w:szCs w:val="26"/>
        </w:rPr>
      </w:pPr>
      <w:r w:rsidRPr="00AF1585">
        <w:rPr>
          <w:rFonts w:ascii="Times New Roman" w:hAnsi="Times New Roman"/>
          <w:bCs/>
          <w:sz w:val="26"/>
          <w:szCs w:val="26"/>
        </w:rPr>
        <w:t xml:space="preserve">                                                                                        от </w:t>
      </w:r>
      <w:r w:rsidR="00BE0EB7">
        <w:rPr>
          <w:rFonts w:ascii="Times New Roman" w:hAnsi="Times New Roman"/>
          <w:bCs/>
          <w:sz w:val="26"/>
          <w:szCs w:val="26"/>
        </w:rPr>
        <w:t xml:space="preserve">01.09.2025 г. </w:t>
      </w:r>
      <w:r w:rsidRPr="00AF1585">
        <w:rPr>
          <w:rFonts w:ascii="Times New Roman" w:hAnsi="Times New Roman"/>
          <w:bCs/>
          <w:sz w:val="26"/>
          <w:szCs w:val="26"/>
        </w:rPr>
        <w:t xml:space="preserve"> </w:t>
      </w:r>
      <w:proofErr w:type="gramStart"/>
      <w:r w:rsidRPr="00AF1585">
        <w:rPr>
          <w:rFonts w:ascii="Times New Roman" w:hAnsi="Times New Roman"/>
          <w:bCs/>
          <w:sz w:val="26"/>
          <w:szCs w:val="26"/>
        </w:rPr>
        <w:t xml:space="preserve">№ </w:t>
      </w:r>
      <w:r>
        <w:rPr>
          <w:rFonts w:ascii="Times New Roman" w:hAnsi="Times New Roman"/>
          <w:bCs/>
          <w:sz w:val="26"/>
          <w:szCs w:val="26"/>
        </w:rPr>
        <w:t xml:space="preserve"> </w:t>
      </w:r>
      <w:r w:rsidR="00BE0EB7">
        <w:rPr>
          <w:rFonts w:ascii="Times New Roman" w:hAnsi="Times New Roman"/>
          <w:bCs/>
          <w:sz w:val="26"/>
          <w:szCs w:val="26"/>
        </w:rPr>
        <w:t>2827</w:t>
      </w:r>
      <w:proofErr w:type="gramEnd"/>
      <w:r w:rsidRPr="00AF1585">
        <w:rPr>
          <w:rFonts w:ascii="Times New Roman" w:hAnsi="Times New Roman"/>
          <w:bCs/>
          <w:sz w:val="26"/>
          <w:szCs w:val="26"/>
        </w:rPr>
        <w:t>-па</w:t>
      </w:r>
    </w:p>
    <w:p w:rsidR="005D66AB" w:rsidRPr="00AF1585" w:rsidRDefault="005D66AB" w:rsidP="005D66AB">
      <w:pPr>
        <w:widowControl w:val="0"/>
        <w:autoSpaceDE w:val="0"/>
        <w:autoSpaceDN w:val="0"/>
        <w:adjustRightInd w:val="0"/>
        <w:spacing w:after="0" w:line="240" w:lineRule="auto"/>
        <w:jc w:val="right"/>
        <w:rPr>
          <w:rFonts w:ascii="Times New Roman" w:hAnsi="Times New Roman"/>
          <w:b/>
          <w:bCs/>
          <w:sz w:val="26"/>
          <w:szCs w:val="26"/>
        </w:rPr>
      </w:pPr>
    </w:p>
    <w:p w:rsidR="005D66AB" w:rsidRPr="00AF1585" w:rsidRDefault="005D66AB" w:rsidP="005D66AB">
      <w:pPr>
        <w:widowControl w:val="0"/>
        <w:autoSpaceDE w:val="0"/>
        <w:autoSpaceDN w:val="0"/>
        <w:adjustRightInd w:val="0"/>
        <w:spacing w:after="0" w:line="240" w:lineRule="auto"/>
        <w:jc w:val="center"/>
        <w:rPr>
          <w:rFonts w:ascii="Times New Roman" w:hAnsi="Times New Roman"/>
          <w:b/>
          <w:bCs/>
          <w:sz w:val="26"/>
          <w:szCs w:val="26"/>
        </w:rPr>
      </w:pPr>
      <w:r w:rsidRPr="00AF1585">
        <w:rPr>
          <w:rFonts w:ascii="Times New Roman" w:hAnsi="Times New Roman"/>
          <w:b/>
          <w:bCs/>
          <w:sz w:val="26"/>
          <w:szCs w:val="26"/>
        </w:rPr>
        <w:t>ПОРЯДОК</w:t>
      </w:r>
    </w:p>
    <w:p w:rsidR="005D66AB" w:rsidRPr="00AF1585" w:rsidRDefault="005D66AB" w:rsidP="005D66AB">
      <w:pPr>
        <w:snapToGrid w:val="0"/>
        <w:spacing w:after="0" w:line="240" w:lineRule="auto"/>
        <w:jc w:val="center"/>
        <w:rPr>
          <w:rFonts w:ascii="Times New Roman" w:hAnsi="Times New Roman"/>
          <w:b/>
          <w:bCs/>
          <w:sz w:val="26"/>
          <w:szCs w:val="26"/>
        </w:rPr>
      </w:pPr>
      <w:r w:rsidRPr="00AF1585">
        <w:rPr>
          <w:rFonts w:ascii="Times New Roman" w:hAnsi="Times New Roman"/>
          <w:b/>
          <w:bCs/>
          <w:sz w:val="26"/>
          <w:szCs w:val="26"/>
        </w:rPr>
        <w:t xml:space="preserve">предоставления субсидии на возмещение затрат, связанных с осуществлением деятельности социально ориентированных объектов розничной торговли </w:t>
      </w:r>
    </w:p>
    <w:p w:rsidR="005D66AB" w:rsidRPr="00AF1585" w:rsidRDefault="005D66AB" w:rsidP="005D66AB">
      <w:pPr>
        <w:snapToGrid w:val="0"/>
        <w:spacing w:after="0" w:line="240" w:lineRule="auto"/>
        <w:jc w:val="center"/>
        <w:rPr>
          <w:rFonts w:ascii="Times New Roman" w:hAnsi="Times New Roman"/>
          <w:b/>
          <w:bCs/>
          <w:sz w:val="26"/>
          <w:szCs w:val="26"/>
        </w:rPr>
      </w:pPr>
      <w:r w:rsidRPr="00AF1585">
        <w:rPr>
          <w:rFonts w:ascii="Times New Roman" w:hAnsi="Times New Roman"/>
          <w:b/>
          <w:bCs/>
          <w:sz w:val="26"/>
          <w:szCs w:val="26"/>
        </w:rPr>
        <w:t xml:space="preserve">продовольственными товарами (социальный магазин), лекарственными </w:t>
      </w:r>
    </w:p>
    <w:p w:rsidR="005D66AB" w:rsidRPr="00AF1585" w:rsidRDefault="005D66AB" w:rsidP="005D66AB">
      <w:pPr>
        <w:snapToGrid w:val="0"/>
        <w:spacing w:after="0" w:line="240" w:lineRule="auto"/>
        <w:jc w:val="center"/>
        <w:rPr>
          <w:rFonts w:ascii="Times New Roman" w:hAnsi="Times New Roman"/>
          <w:b/>
          <w:bCs/>
          <w:sz w:val="26"/>
          <w:szCs w:val="26"/>
        </w:rPr>
      </w:pPr>
      <w:r w:rsidRPr="00AF1585">
        <w:rPr>
          <w:rFonts w:ascii="Times New Roman" w:hAnsi="Times New Roman"/>
          <w:b/>
          <w:bCs/>
          <w:sz w:val="26"/>
          <w:szCs w:val="26"/>
        </w:rPr>
        <w:t xml:space="preserve">средствами (социальная аптека) и объектов бытового обслуживания </w:t>
      </w:r>
    </w:p>
    <w:p w:rsidR="005D66AB" w:rsidRPr="00AF1585" w:rsidRDefault="005D66AB" w:rsidP="005D66AB">
      <w:pPr>
        <w:snapToGrid w:val="0"/>
        <w:spacing w:after="0" w:line="240" w:lineRule="auto"/>
        <w:jc w:val="center"/>
        <w:rPr>
          <w:rFonts w:ascii="Times New Roman" w:hAnsi="Times New Roman"/>
          <w:b/>
          <w:bCs/>
          <w:sz w:val="26"/>
          <w:szCs w:val="26"/>
          <w:lang w:eastAsia="ru-RU"/>
        </w:rPr>
      </w:pPr>
      <w:r w:rsidRPr="00AF1585">
        <w:rPr>
          <w:rFonts w:ascii="Times New Roman" w:hAnsi="Times New Roman"/>
          <w:b/>
          <w:bCs/>
          <w:sz w:val="26"/>
          <w:szCs w:val="26"/>
        </w:rPr>
        <w:t>населения (социальная парикмахерская, социальная баня)</w:t>
      </w:r>
    </w:p>
    <w:p w:rsidR="005D66AB" w:rsidRPr="00AF1585" w:rsidRDefault="005D66AB" w:rsidP="005D66AB">
      <w:pPr>
        <w:snapToGrid w:val="0"/>
        <w:spacing w:after="0"/>
        <w:jc w:val="center"/>
        <w:rPr>
          <w:rFonts w:ascii="Times New Roman" w:hAnsi="Times New Roman"/>
          <w:b/>
          <w:bCs/>
          <w:sz w:val="24"/>
          <w:szCs w:val="24"/>
          <w:lang w:eastAsia="ru-RU"/>
        </w:rPr>
      </w:pPr>
    </w:p>
    <w:p w:rsidR="005D66AB" w:rsidRPr="00AF1585" w:rsidRDefault="005D66AB" w:rsidP="005D66AB">
      <w:pPr>
        <w:widowControl w:val="0"/>
        <w:autoSpaceDE w:val="0"/>
        <w:autoSpaceDN w:val="0"/>
        <w:adjustRightInd w:val="0"/>
        <w:spacing w:after="0"/>
        <w:rPr>
          <w:rFonts w:ascii="Times New Roman" w:hAnsi="Times New Roman"/>
          <w:sz w:val="24"/>
          <w:szCs w:val="24"/>
        </w:rPr>
      </w:pPr>
    </w:p>
    <w:p w:rsidR="005D66AB" w:rsidRPr="00AF1585" w:rsidRDefault="005D66AB" w:rsidP="005D66AB">
      <w:pPr>
        <w:widowControl w:val="0"/>
        <w:autoSpaceDE w:val="0"/>
        <w:autoSpaceDN w:val="0"/>
        <w:spacing w:after="0" w:line="20" w:lineRule="atLeast"/>
        <w:ind w:firstLine="709"/>
        <w:jc w:val="center"/>
        <w:outlineLvl w:val="1"/>
        <w:rPr>
          <w:rFonts w:ascii="Times New Roman" w:eastAsia="Times New Roman" w:hAnsi="Times New Roman"/>
          <w:b/>
          <w:sz w:val="26"/>
          <w:szCs w:val="26"/>
          <w:lang w:eastAsia="ru-RU"/>
        </w:rPr>
      </w:pPr>
      <w:bookmarkStart w:id="1" w:name="Par38"/>
      <w:bookmarkEnd w:id="1"/>
      <w:r w:rsidRPr="00AF1585">
        <w:rPr>
          <w:rFonts w:ascii="Times New Roman" w:eastAsia="Times New Roman" w:hAnsi="Times New Roman"/>
          <w:b/>
          <w:bCs/>
          <w:sz w:val="26"/>
          <w:szCs w:val="26"/>
          <w:lang w:eastAsia="ru-RU"/>
        </w:rPr>
        <w:t>1. Общие положения</w:t>
      </w:r>
    </w:p>
    <w:p w:rsidR="005D66AB" w:rsidRPr="00AF1585" w:rsidRDefault="005D66AB" w:rsidP="005D66AB">
      <w:pPr>
        <w:widowControl w:val="0"/>
        <w:autoSpaceDE w:val="0"/>
        <w:autoSpaceDN w:val="0"/>
        <w:adjustRightInd w:val="0"/>
        <w:spacing w:after="0"/>
        <w:ind w:firstLine="540"/>
        <w:jc w:val="both"/>
        <w:rPr>
          <w:rFonts w:ascii="Times New Roman" w:hAnsi="Times New Roman"/>
          <w:sz w:val="24"/>
          <w:szCs w:val="24"/>
        </w:rPr>
      </w:pPr>
    </w:p>
    <w:p w:rsidR="005D66AB" w:rsidRPr="00AF1585" w:rsidRDefault="005D66AB" w:rsidP="005D66AB">
      <w:pPr>
        <w:autoSpaceDE w:val="0"/>
        <w:autoSpaceDN w:val="0"/>
        <w:adjustRightInd w:val="0"/>
        <w:spacing w:after="0" w:line="240" w:lineRule="auto"/>
        <w:ind w:firstLine="540"/>
        <w:jc w:val="both"/>
        <w:rPr>
          <w:rFonts w:ascii="Times New Roman" w:eastAsia="Times New Roman" w:hAnsi="Times New Roman"/>
          <w:kern w:val="3"/>
          <w:sz w:val="26"/>
          <w:szCs w:val="26"/>
          <w:lang w:eastAsia="zh-CN" w:bidi="hi-IN"/>
        </w:rPr>
      </w:pPr>
      <w:r w:rsidRPr="00AF1585">
        <w:rPr>
          <w:rFonts w:ascii="Times New Roman" w:eastAsia="Times New Roman" w:hAnsi="Times New Roman"/>
          <w:kern w:val="3"/>
          <w:sz w:val="26"/>
          <w:szCs w:val="26"/>
          <w:lang w:eastAsia="zh-CN" w:bidi="hi-IN"/>
        </w:rPr>
        <w:t xml:space="preserve">1.1. Порядок предоставления субсидий </w:t>
      </w:r>
      <w:r w:rsidRPr="00AF1585">
        <w:rPr>
          <w:rFonts w:ascii="Times New Roman" w:eastAsia="Times New Roman" w:hAnsi="Times New Roman"/>
          <w:bCs/>
          <w:kern w:val="3"/>
          <w:sz w:val="26"/>
          <w:szCs w:val="26"/>
          <w:lang w:eastAsia="zh-CN" w:bidi="hi-IN"/>
        </w:rPr>
        <w:t>на возмещение затрат,</w:t>
      </w:r>
      <w:r w:rsidRPr="00AF1585">
        <w:t xml:space="preserve"> </w:t>
      </w:r>
      <w:r w:rsidRPr="00AF1585">
        <w:rPr>
          <w:rFonts w:ascii="Times New Roman" w:eastAsia="Times New Roman" w:hAnsi="Times New Roman"/>
          <w:bCs/>
          <w:kern w:val="3"/>
          <w:sz w:val="26"/>
          <w:szCs w:val="26"/>
          <w:lang w:eastAsia="zh-CN" w:bidi="hi-IN"/>
        </w:rPr>
        <w:t>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r w:rsidRPr="00AF1585">
        <w:rPr>
          <w:rFonts w:ascii="Times New Roman" w:eastAsia="Times New Roman" w:hAnsi="Times New Roman"/>
          <w:kern w:val="3"/>
          <w:sz w:val="26"/>
          <w:szCs w:val="26"/>
          <w:lang w:eastAsia="zh-CN" w:bidi="hi-IN"/>
        </w:rPr>
        <w:t xml:space="preserve">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5D66AB" w:rsidRPr="00AF1585" w:rsidRDefault="005D66AB" w:rsidP="005D66AB">
      <w:pPr>
        <w:autoSpaceDE w:val="0"/>
        <w:autoSpaceDN w:val="0"/>
        <w:adjustRightInd w:val="0"/>
        <w:spacing w:after="0" w:line="240" w:lineRule="auto"/>
        <w:ind w:firstLine="540"/>
        <w:jc w:val="both"/>
        <w:rPr>
          <w:rFonts w:ascii="Times New Roman" w:eastAsia="Times New Roman" w:hAnsi="Times New Roman"/>
          <w:kern w:val="3"/>
          <w:sz w:val="26"/>
          <w:szCs w:val="26"/>
          <w:lang w:eastAsia="zh-CN" w:bidi="hi-IN"/>
        </w:rPr>
      </w:pPr>
      <w:r w:rsidRPr="00AF1585">
        <w:rPr>
          <w:rFonts w:ascii="Times New Roman" w:eastAsia="Times New Roman" w:hAnsi="Times New Roman"/>
          <w:kern w:val="3"/>
          <w:sz w:val="26"/>
          <w:szCs w:val="26"/>
          <w:lang w:eastAsia="zh-CN" w:bidi="hi-IN"/>
        </w:rPr>
        <w:t>1.2. Порядок разработан в целях реализации муниципального проекта «Оказание финансовой поддержки субъектам малого и среднего предпринимательства» муниципальной программы «Экономическое развитие Анивского муниципального округа Сахалинской области, утвержденной нормативно-правовым актом администрации Анивского муниципального округа Сахалинской области (далее – Программа).</w:t>
      </w:r>
    </w:p>
    <w:p w:rsidR="005D66AB" w:rsidRPr="00AF1585" w:rsidRDefault="005D66AB" w:rsidP="005D66AB">
      <w:pPr>
        <w:autoSpaceDE w:val="0"/>
        <w:autoSpaceDN w:val="0"/>
        <w:adjustRightInd w:val="0"/>
        <w:spacing w:after="0" w:line="240" w:lineRule="auto"/>
        <w:ind w:firstLine="540"/>
        <w:jc w:val="both"/>
        <w:rPr>
          <w:rFonts w:ascii="Times New Roman" w:eastAsia="Times New Roman" w:hAnsi="Times New Roman"/>
          <w:kern w:val="3"/>
          <w:sz w:val="26"/>
          <w:szCs w:val="26"/>
          <w:lang w:eastAsia="zh-CN" w:bidi="hi-IN"/>
        </w:rPr>
      </w:pPr>
      <w:r w:rsidRPr="00AF1585">
        <w:rPr>
          <w:rFonts w:ascii="Times New Roman" w:eastAsia="Times New Roman" w:hAnsi="Times New Roman"/>
          <w:kern w:val="3"/>
          <w:sz w:val="26"/>
          <w:szCs w:val="26"/>
          <w:lang w:eastAsia="zh-CN" w:bidi="hi-IN"/>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sidRPr="00AF1585">
        <w:rPr>
          <w:rFonts w:ascii="Times New Roman" w:eastAsia="Times New Roman" w:hAnsi="Times New Roman"/>
          <w:kern w:val="3"/>
          <w:sz w:val="26"/>
          <w:szCs w:val="26"/>
          <w:lang w:eastAsia="zh-CN" w:bidi="hi-IN"/>
        </w:rPr>
        <w:t>самозанятых</w:t>
      </w:r>
      <w:proofErr w:type="spellEnd"/>
      <w:r w:rsidRPr="00AF1585">
        <w:rPr>
          <w:rFonts w:ascii="Times New Roman" w:eastAsia="Times New Roman" w:hAnsi="Times New Roman"/>
          <w:kern w:val="3"/>
          <w:sz w:val="26"/>
          <w:szCs w:val="26"/>
          <w:lang w:eastAsia="zh-CN" w:bidi="hi-IN"/>
        </w:rPr>
        <w:t xml:space="preserve">, к 2030 году до 3,121 тыс. человек.   </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1.3. Субсидия предоставляется в целях возмещения фактически произведенных и документально подтвержденных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5D66AB" w:rsidRPr="00AF1585" w:rsidRDefault="005D66AB" w:rsidP="005D66AB">
      <w:pPr>
        <w:widowControl w:val="0"/>
        <w:autoSpaceDE w:val="0"/>
        <w:autoSpaceDN w:val="0"/>
        <w:spacing w:after="0" w:line="240" w:lineRule="auto"/>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 xml:space="preserve">          1.4. В настоящем Порядке используются следующие понятия:</w:t>
      </w:r>
    </w:p>
    <w:p w:rsidR="005D66AB" w:rsidRPr="00AF1585" w:rsidRDefault="005D66AB" w:rsidP="005D66AB">
      <w:pPr>
        <w:autoSpaceDE w:val="0"/>
        <w:autoSpaceDN w:val="0"/>
        <w:adjustRightInd w:val="0"/>
        <w:spacing w:after="0" w:line="240" w:lineRule="auto"/>
        <w:ind w:firstLine="540"/>
        <w:jc w:val="both"/>
        <w:rPr>
          <w:b/>
          <w:u w:val="single"/>
        </w:rPr>
      </w:pPr>
      <w:r w:rsidRPr="00AF1585">
        <w:rPr>
          <w:rFonts w:ascii="Times New Roman" w:hAnsi="Times New Roman"/>
          <w:sz w:val="26"/>
          <w:szCs w:val="26"/>
        </w:rPr>
        <w:t xml:space="preserve">  1.4.1. «Субъекты малого и среднего предпринимательства» (далее – Субъекты)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w:t>
      </w:r>
      <w:r w:rsidRPr="00AF1585">
        <w:rPr>
          <w:rFonts w:ascii="Times New Roman" w:hAnsi="Times New Roman"/>
          <w:sz w:val="26"/>
          <w:szCs w:val="26"/>
        </w:rPr>
        <w:lastRenderedPageBreak/>
        <w:t xml:space="preserve">числе к </w:t>
      </w:r>
      <w:proofErr w:type="spellStart"/>
      <w:r w:rsidRPr="00AF1585">
        <w:rPr>
          <w:rFonts w:ascii="Times New Roman" w:hAnsi="Times New Roman"/>
          <w:sz w:val="26"/>
          <w:szCs w:val="26"/>
        </w:rPr>
        <w:t>микропредприятиям</w:t>
      </w:r>
      <w:proofErr w:type="spellEnd"/>
      <w:r w:rsidRPr="00AF1585">
        <w:rPr>
          <w:rFonts w:ascii="Times New Roman" w:hAnsi="Times New Roman"/>
          <w:sz w:val="26"/>
          <w:szCs w:val="26"/>
        </w:rPr>
        <w:t xml:space="preserve"> и средним предприятиям, сведения о которых внесены в единый реестр субъектов малого и среднего предпринимательства.</w:t>
      </w:r>
      <w:r w:rsidRPr="00AF1585">
        <w:rPr>
          <w:b/>
          <w:u w:val="single"/>
        </w:rPr>
        <w:t xml:space="preserve"> </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history="1">
        <w:r w:rsidRPr="00AF1585">
          <w:rPr>
            <w:rFonts w:ascii="Times New Roman" w:hAnsi="Times New Roman"/>
            <w:sz w:val="26"/>
            <w:szCs w:val="26"/>
          </w:rPr>
          <w:t>частью 1.1</w:t>
        </w:r>
      </w:hyperlink>
      <w:r w:rsidRPr="00AF1585">
        <w:rPr>
          <w:rFonts w:ascii="Times New Roman" w:hAnsi="Times New Roman"/>
          <w:sz w:val="26"/>
          <w:szCs w:val="26"/>
        </w:rPr>
        <w:t xml:space="preserve">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r w:rsidRPr="00AF1585">
        <w:rPr>
          <w:rFonts w:ascii="Times New Roman" w:hAnsi="Times New Roman"/>
          <w:sz w:val="26"/>
          <w:szCs w:val="26"/>
        </w:rPr>
        <w:t xml:space="preserve">          1.4.2. «Главный распорядитель» - администрация Анивского муниципального округа Сахалинской области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Анивского муниципального округа Сахалинской области на соответствующий финансовый год и плановый период.</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r w:rsidRPr="00AF1585">
        <w:rPr>
          <w:rFonts w:ascii="Times New Roman" w:hAnsi="Times New Roman"/>
          <w:sz w:val="26"/>
          <w:szCs w:val="26"/>
        </w:rPr>
        <w:t xml:space="preserve">          1.4.3.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соответствии с постановлением                                       администрации Анивского муниципального округа, для принятия решения о соответствии либо несоответствии представленных документов условиям и требованиям настоящего Порядка.</w:t>
      </w:r>
    </w:p>
    <w:p w:rsidR="005D66AB" w:rsidRPr="00AF1585" w:rsidRDefault="005D66AB" w:rsidP="005D66AB">
      <w:pPr>
        <w:spacing w:after="0" w:line="240" w:lineRule="auto"/>
        <w:ind w:firstLine="709"/>
        <w:jc w:val="both"/>
        <w:rPr>
          <w:rFonts w:ascii="Times New Roman" w:eastAsia="SimSun" w:hAnsi="Times New Roman" w:cs="Mangal"/>
          <w:color w:val="000000"/>
          <w:kern w:val="2"/>
          <w:sz w:val="26"/>
          <w:szCs w:val="26"/>
          <w:lang w:eastAsia="zh-CN" w:bidi="hi-IN"/>
        </w:rPr>
      </w:pPr>
      <w:r w:rsidRPr="00AF1585">
        <w:rPr>
          <w:rFonts w:ascii="Times New Roman" w:eastAsia="SimSun" w:hAnsi="Times New Roman" w:cs="Mangal"/>
          <w:color w:val="000000"/>
          <w:kern w:val="2"/>
          <w:sz w:val="26"/>
          <w:szCs w:val="26"/>
          <w:lang w:eastAsia="zh-CN" w:bidi="hi-IN"/>
        </w:rPr>
        <w:t>Способ предоставления субсидии – возмещение затрат.</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Субсидия предоставляется на возмещение следующих документально подтвержденных затрат:</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аренда нежилого помещения;</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оплата электрической энергии, потребленной в нежилом помещении;</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оплата за отопление нежилого помещения;</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 оплата услуг </w:t>
      </w:r>
      <w:proofErr w:type="spellStart"/>
      <w:r w:rsidRPr="00AF1585">
        <w:rPr>
          <w:rFonts w:ascii="Times New Roman" w:hAnsi="Times New Roman"/>
          <w:sz w:val="26"/>
          <w:szCs w:val="26"/>
        </w:rPr>
        <w:t>эквайринга</w:t>
      </w:r>
      <w:proofErr w:type="spellEnd"/>
      <w:r w:rsidRPr="00AF1585">
        <w:rPr>
          <w:rFonts w:ascii="Times New Roman" w:hAnsi="Times New Roman"/>
          <w:sz w:val="26"/>
          <w:szCs w:val="26"/>
        </w:rPr>
        <w:t>.</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lang w:eastAsia="ru-RU"/>
        </w:rPr>
        <w:t xml:space="preserve">1.5. </w:t>
      </w:r>
      <w:r w:rsidRPr="00AF1585">
        <w:rPr>
          <w:rFonts w:ascii="Times New Roman" w:hAnsi="Times New Roman"/>
          <w:sz w:val="26"/>
          <w:szCs w:val="26"/>
        </w:rPr>
        <w:t>Главным распорядителем бюджетных средств, осуществляющим предоставление Субсидий, является администрация Анивского муниципального округа Сахалинской области (далее – Администрация).</w:t>
      </w:r>
    </w:p>
    <w:p w:rsidR="005D66AB" w:rsidRPr="00AF1585" w:rsidRDefault="005D66AB" w:rsidP="005D66AB">
      <w:pPr>
        <w:spacing w:after="0" w:line="240" w:lineRule="auto"/>
        <w:ind w:firstLine="708"/>
        <w:jc w:val="both"/>
        <w:rPr>
          <w:rFonts w:ascii="Times New Roman" w:hAnsi="Times New Roman"/>
          <w:sz w:val="26"/>
          <w:szCs w:val="26"/>
        </w:rPr>
      </w:pPr>
      <w:r w:rsidRPr="00AF1585">
        <w:rPr>
          <w:rFonts w:ascii="Times New Roman" w:hAnsi="Times New Roman"/>
          <w:sz w:val="26"/>
          <w:szCs w:val="26"/>
        </w:rPr>
        <w:t>1.6. К категории получателей субсидий относятся Субъекты:</w:t>
      </w:r>
    </w:p>
    <w:p w:rsidR="00192007" w:rsidRDefault="008E1230" w:rsidP="0019200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1.6.1.</w:t>
      </w:r>
      <w:r w:rsidR="00192007">
        <w:t xml:space="preserve"> </w:t>
      </w:r>
      <w:r w:rsidR="00192007" w:rsidRPr="00192007">
        <w:rPr>
          <w:rFonts w:ascii="Times New Roman" w:hAnsi="Times New Roman"/>
          <w:sz w:val="26"/>
          <w:szCs w:val="26"/>
        </w:rPr>
        <w:t xml:space="preserve">Осуществляющие деятельность на территории Анивского муниципального округа и перечисляющие налоговые платежи в бюджет </w:t>
      </w:r>
      <w:r w:rsidR="00667783">
        <w:rPr>
          <w:rFonts w:ascii="Times New Roman" w:hAnsi="Times New Roman"/>
          <w:sz w:val="26"/>
          <w:szCs w:val="26"/>
        </w:rPr>
        <w:t>Анивского муниципального округа;</w:t>
      </w:r>
    </w:p>
    <w:p w:rsidR="005D66AB" w:rsidRPr="00AF1585" w:rsidRDefault="005D66AB" w:rsidP="00192007">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1.6.2. Состоящие в едином реестре субъектов малого и среднего предпринимательства, размещенного на официальном сайте Федеральной налоговой службы (https://rmsp.nalog.ru/) в информационно-телекоммуникационной сети «Интернет»;</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1.6.3. Соответствующие требованиям </w:t>
      </w:r>
      <w:hyperlink r:id="rId8" w:history="1">
        <w:r w:rsidRPr="00AF1585">
          <w:rPr>
            <w:rFonts w:ascii="Times New Roman" w:hAnsi="Times New Roman"/>
            <w:sz w:val="26"/>
            <w:szCs w:val="26"/>
          </w:rPr>
          <w:t>статьи 4</w:t>
        </w:r>
      </w:hyperlink>
      <w:r w:rsidRPr="00AF1585">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1.6.4. Не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1.6.5. Не являющиеся участниками соглашений о разделе продукции;</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1.6.6. Не осуществляющие предпринимательскую деятельность в сфере </w:t>
      </w:r>
      <w:r w:rsidRPr="00AF1585">
        <w:rPr>
          <w:rFonts w:ascii="Times New Roman" w:hAnsi="Times New Roman"/>
          <w:sz w:val="26"/>
          <w:szCs w:val="26"/>
        </w:rPr>
        <w:lastRenderedPageBreak/>
        <w:t>игорного бизнеса;</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1.6.7.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1.6.8.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1.7. Приоритетной целевой группой получателей Субсидии являются:</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1.7.1. Субъекты, получившие земельные участки в рамках проекта                                     «О Дальневосточном гектаре», предусмотренного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1.7.2. Участники проекта «Региональный продукт «Доступная рыба» (статус участника проекта «Доступная рыба» определяется в порядке, установленном Правительством Сахалинской области);</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lang w:eastAsia="ru-RU"/>
        </w:rPr>
      </w:pPr>
      <w:r w:rsidRPr="00AF1585">
        <w:rPr>
          <w:rFonts w:ascii="Times New Roman" w:hAnsi="Times New Roman"/>
          <w:sz w:val="26"/>
          <w:szCs w:val="26"/>
          <w:lang w:eastAsia="ru-RU"/>
        </w:rPr>
        <w:t>1.7.3. Держатели права на использование логотипа "Сахалин - Знак качества";</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lang w:eastAsia="ru-RU"/>
        </w:rPr>
      </w:pPr>
      <w:r w:rsidRPr="00AF1585">
        <w:rPr>
          <w:rFonts w:ascii="Times New Roman" w:hAnsi="Times New Roman"/>
          <w:sz w:val="26"/>
          <w:szCs w:val="26"/>
          <w:lang w:eastAsia="ru-RU"/>
        </w:rPr>
        <w:t>1.7.4. Хозяйствующие субъекты, использующие труд осужденных к принудительным работам на территории участков исправительных центров, расположенных вне исполнительных центров, но в пределах Сахалинской области, создаваемых в соответствии с частью 3.1 статьи 60.1 Уголовно-исполнительного кодекса Российской Федерации, на базе имущества, предоставляемого ими в безвозмездное пользование;</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1.7.5. Субъекты, относящиеся к социальному предпринимательству,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1.7.6. Субъекты, осуществляющие торговлю розничными книгами в специализированных магазинах (группа 47.61 кода 47 ОКВЭД).</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r w:rsidRPr="00AF1585">
        <w:rPr>
          <w:rFonts w:ascii="Times New Roman" w:hAnsi="Times New Roman"/>
          <w:sz w:val="26"/>
          <w:szCs w:val="26"/>
        </w:rPr>
        <w:t xml:space="preserve">         1.8. Субсидия не предоставляется Субъекту:</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r w:rsidRPr="00AF1585">
        <w:rPr>
          <w:rFonts w:ascii="Times New Roman" w:hAnsi="Times New Roman"/>
          <w:sz w:val="26"/>
          <w:szCs w:val="26"/>
        </w:rPr>
        <w:t xml:space="preserve">         1.8.1.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r w:rsidRPr="00AF1585">
        <w:rPr>
          <w:rFonts w:ascii="Times New Roman" w:hAnsi="Times New Roman"/>
          <w:sz w:val="26"/>
          <w:szCs w:val="26"/>
          <w:lang w:eastAsia="ru-RU"/>
        </w:rPr>
        <w:t xml:space="preserve">          1.9.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lang w:eastAsia="ru-RU"/>
        </w:rPr>
      </w:pPr>
    </w:p>
    <w:p w:rsidR="005D66AB" w:rsidRPr="00AF1585" w:rsidRDefault="005D66AB" w:rsidP="005D66AB">
      <w:pPr>
        <w:autoSpaceDE w:val="0"/>
        <w:autoSpaceDN w:val="0"/>
        <w:adjustRightInd w:val="0"/>
        <w:spacing w:after="0" w:line="240" w:lineRule="auto"/>
        <w:rPr>
          <w:rFonts w:ascii="Times New Roman" w:hAnsi="Times New Roman"/>
          <w:b/>
          <w:sz w:val="26"/>
          <w:szCs w:val="26"/>
          <w:lang w:eastAsia="ru-RU"/>
        </w:rPr>
      </w:pPr>
    </w:p>
    <w:p w:rsidR="005D66AB" w:rsidRPr="00AF1585" w:rsidRDefault="005D66AB" w:rsidP="005D66AB">
      <w:pPr>
        <w:autoSpaceDE w:val="0"/>
        <w:autoSpaceDN w:val="0"/>
        <w:adjustRightInd w:val="0"/>
        <w:spacing w:after="0" w:line="240" w:lineRule="auto"/>
        <w:ind w:firstLine="708"/>
        <w:jc w:val="center"/>
        <w:rPr>
          <w:rFonts w:ascii="Times New Roman" w:hAnsi="Times New Roman"/>
          <w:b/>
          <w:sz w:val="26"/>
          <w:szCs w:val="26"/>
          <w:lang w:eastAsia="ru-RU"/>
        </w:rPr>
      </w:pPr>
      <w:r w:rsidRPr="00AF1585">
        <w:rPr>
          <w:rFonts w:ascii="Times New Roman" w:hAnsi="Times New Roman"/>
          <w:b/>
          <w:sz w:val="26"/>
          <w:szCs w:val="26"/>
          <w:lang w:eastAsia="ru-RU"/>
        </w:rPr>
        <w:t>2. Порядок проведения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2.2. Организатором проведения отбора является отдел экономики и прогнозирования Администрации (далее – ОЭП).</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lastRenderedPageBreak/>
        <w:t>2.3. Взаимодействие участников отбора и ОЭП при проведении отбора осуществляется с использованием документов в электронной форме в системе "Электронный бюджет".</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2.5. Предоставление субсидий осуществляется по результатам отбора. Способом проведения отбора является запрос предложений, направленных Субъектами для участия в отборе, исходя из соответствия Субъекта категориям и (или) критериям отбора, установленным настоящим Порядком, и очередности поступления заявок на участие в отборе. </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 Участник отбора на дату подачи заявки на участие в отборе должен соответствовать следующим критериям и требованиям:</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2.6.1.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2.6.2.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2.6.3.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2.6.4.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2.6.5. Субъект не находится в составляемых в рамках реализации полномочий, предусмотренных главой VII Устава ООН, Советом Безопасности ООН или </w:t>
      </w:r>
      <w:r w:rsidRPr="00AF1585">
        <w:rPr>
          <w:rFonts w:ascii="Times New Roman" w:hAnsi="Times New Roman"/>
          <w:sz w:val="26"/>
          <w:szCs w:val="26"/>
          <w:lang w:eastAsia="ru-RU"/>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2.6.6.  Субъект не получает средства из бюджета Анивского муниципального округа Сахалинской области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2.6.7. У субъекта отсутствует просроченная задолженность по возврату в бюджет Анивского муниципального округа Сахалинской области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AF1585">
        <w:rPr>
          <w:rFonts w:ascii="Times New Roman" w:hAnsi="Times New Roman"/>
          <w:sz w:val="26"/>
          <w:szCs w:val="26"/>
          <w:lang w:eastAsia="ru-RU"/>
        </w:rPr>
        <w:t>Анивским</w:t>
      </w:r>
      <w:proofErr w:type="spellEnd"/>
      <w:r w:rsidRPr="00AF1585">
        <w:rPr>
          <w:rFonts w:ascii="Times New Roman" w:hAnsi="Times New Roman"/>
          <w:sz w:val="26"/>
          <w:szCs w:val="26"/>
          <w:lang w:eastAsia="ru-RU"/>
        </w:rPr>
        <w:t xml:space="preserve"> муниципальным округом Сахалинской области;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2.6.8.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2.6.9.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2.7. В целях проведения отбора ОЭП не позднее 3 календарных дней до даты начала приема заявок размещает на едином портале и на официальном сайте Администрации в информационно-телекоммуникационной сети «Интернет» (https://aniva.sakhalin.gov.ru/) объявление о проведении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ОЭП (уполномоченного им лица) и включает в себя следующую информацию:</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сроки проведения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даты начала подачи и окончания приема заявок Субъектов. Дата окончания приема заявок участников отбора не может быть ранее 5-го календарного дня, следующего за днем размещения объявления о проведении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 наименования, место нахождения, почтового адреса, адреса электронной почты ОЭП; </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 результатов предоставления субсидии; </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xml:space="preserve">- доменного имени и (или) указателя страниц системы «Электронный бюджет»; </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порядка подачи участниками отбора заявок и требований, предъявляемых к форме и содержанию заявок;</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правил рассмотрения заявок в соответствии с настоящим Порядком;</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порядок возврата заявок на доработку;</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lastRenderedPageBreak/>
        <w:t>- порядок отклонения заявок, а также информацию об основаниях их отклонения;</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(победителей) отбора;</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2.8. 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2.10. 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нормативные правовые акты, влекущие изменение порядка предоставления субсидий по данному направлению.</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t>Отбор получателей субсидий считается отмененным со дня размещения объявления о его отмене на едином портале.</w:t>
      </w:r>
    </w:p>
    <w:p w:rsidR="005D66AB" w:rsidRPr="00AF1585" w:rsidRDefault="005D66AB" w:rsidP="005D66AB">
      <w:pPr>
        <w:autoSpaceDE w:val="0"/>
        <w:autoSpaceDN w:val="0"/>
        <w:adjustRightInd w:val="0"/>
        <w:spacing w:after="0" w:line="240" w:lineRule="auto"/>
        <w:ind w:firstLine="708"/>
        <w:jc w:val="both"/>
        <w:rPr>
          <w:rFonts w:ascii="Times New Roman" w:hAnsi="Times New Roman"/>
          <w:sz w:val="26"/>
          <w:szCs w:val="26"/>
          <w:lang w:eastAsia="ru-RU"/>
        </w:rPr>
      </w:pPr>
      <w:r w:rsidRPr="00AF1585">
        <w:rPr>
          <w:rFonts w:ascii="Times New Roman" w:hAnsi="Times New Roman"/>
          <w:sz w:val="26"/>
          <w:szCs w:val="26"/>
          <w:lang w:eastAsia="ru-RU"/>
        </w:rPr>
        <w:lastRenderedPageBreak/>
        <w:t>2.11.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 смета расходов Субсидии на возмещение части затрат, связанных с </w:t>
      </w:r>
      <w:r w:rsidRPr="00AF1585">
        <w:rPr>
          <w:rFonts w:ascii="Times New Roman" w:hAnsi="Times New Roman"/>
          <w:bCs/>
          <w:sz w:val="26"/>
          <w:szCs w:val="26"/>
        </w:rPr>
        <w:t>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r w:rsidRPr="00AF1585">
        <w:rPr>
          <w:rFonts w:ascii="Times New Roman" w:hAnsi="Times New Roman"/>
          <w:sz w:val="26"/>
          <w:szCs w:val="26"/>
        </w:rPr>
        <w:t xml:space="preserve">          - д</w:t>
      </w:r>
      <w:r w:rsidRPr="00AF1585">
        <w:rPr>
          <w:rFonts w:ascii="TimesNewRomanPSMT" w:hAnsi="TimesNewRomanPSMT"/>
          <w:color w:val="000000"/>
          <w:sz w:val="26"/>
          <w:szCs w:val="26"/>
        </w:rPr>
        <w:t>оговоры аренды нежилого помещения, используемого</w:t>
      </w:r>
      <w:r w:rsidRPr="00AF1585">
        <w:rPr>
          <w:rFonts w:ascii="TimesNewRomanPSMT" w:hAnsi="TimesNewRomanPSMT"/>
          <w:color w:val="000000"/>
          <w:sz w:val="26"/>
          <w:szCs w:val="26"/>
        </w:rPr>
        <w:br/>
        <w:t>Субъектом для цели, связанной с осуществлением деятельности</w:t>
      </w:r>
      <w:r w:rsidRPr="00AF1585">
        <w:rPr>
          <w:rFonts w:ascii="TimesNewRomanPSMT" w:hAnsi="TimesNewRomanPSMT"/>
          <w:color w:val="000000"/>
          <w:sz w:val="26"/>
          <w:szCs w:val="26"/>
        </w:rPr>
        <w:br/>
        <w:t>социально ориентированных объектов розничной торговли продовольственными</w:t>
      </w:r>
      <w:r w:rsidRPr="00AF1585">
        <w:rPr>
          <w:rFonts w:ascii="TimesNewRomanPSMT" w:hAnsi="TimesNewRomanPSMT"/>
          <w:color w:val="000000"/>
          <w:sz w:val="26"/>
          <w:szCs w:val="26"/>
        </w:rPr>
        <w:br/>
        <w:t>товарами (социальный магазин), лекарственными средствами (социальная аптека)</w:t>
      </w:r>
      <w:r w:rsidRPr="00AF1585">
        <w:rPr>
          <w:rFonts w:ascii="TimesNewRomanPSMT" w:hAnsi="TimesNewRomanPSMT"/>
          <w:color w:val="000000"/>
          <w:sz w:val="26"/>
          <w:szCs w:val="26"/>
        </w:rPr>
        <w:br/>
        <w:t>и объектов бытового обслуживания населения (социальная парикмахерская,</w:t>
      </w:r>
      <w:r w:rsidRPr="00AF1585">
        <w:rPr>
          <w:rFonts w:ascii="TimesNewRomanPSMT" w:hAnsi="TimesNewRomanPSMT"/>
          <w:color w:val="000000"/>
          <w:sz w:val="26"/>
          <w:szCs w:val="26"/>
        </w:rPr>
        <w:br/>
        <w:t>социальная баня), а также копии счетов и платежных поручений                                         (кассовых документов,</w:t>
      </w:r>
      <w:r w:rsidRPr="00AF1585">
        <w:rPr>
          <w:rFonts w:ascii="Times New Roman" w:hAnsi="Times New Roman"/>
          <w:sz w:val="26"/>
          <w:szCs w:val="26"/>
        </w:rPr>
        <w:t xml:space="preserve"> а также иных платежных документов) подтверждающих                                         факт произведенных </w:t>
      </w:r>
      <w:r w:rsidRPr="00AF1585">
        <w:rPr>
          <w:rFonts w:ascii="TimesNewRomanPSMT" w:hAnsi="TimesNewRomanPSMT"/>
          <w:color w:val="000000"/>
          <w:sz w:val="26"/>
          <w:szCs w:val="26"/>
        </w:rPr>
        <w:t>затрат на оплату за аренду нежилого</w:t>
      </w:r>
      <w:r w:rsidRPr="00AF1585">
        <w:rPr>
          <w:rFonts w:ascii="TimesNewRomanPSMT" w:hAnsi="TimesNewRomanPSMT"/>
          <w:color w:val="000000"/>
          <w:sz w:val="26"/>
          <w:szCs w:val="26"/>
        </w:rPr>
        <w:br/>
        <w:t>помещения;</w:t>
      </w:r>
      <w:r w:rsidRPr="00AF1585">
        <w:rPr>
          <w:rFonts w:ascii="TimesNewRomanPSMT" w:hAnsi="TimesNewRomanPSMT"/>
          <w:color w:val="000000"/>
          <w:sz w:val="26"/>
          <w:szCs w:val="26"/>
        </w:rPr>
        <w:br/>
        <w:t xml:space="preserve">          - договоры, счета и платежные документы (кассовые</w:t>
      </w:r>
      <w:r w:rsidRPr="00AF1585">
        <w:rPr>
          <w:rFonts w:ascii="TimesNewRomanPSMT" w:hAnsi="TimesNewRomanPSMT"/>
          <w:color w:val="000000"/>
          <w:sz w:val="26"/>
          <w:szCs w:val="26"/>
        </w:rPr>
        <w:br/>
        <w:t>документы,</w:t>
      </w:r>
      <w:r w:rsidRPr="00AF1585">
        <w:rPr>
          <w:rFonts w:ascii="Times New Roman" w:hAnsi="Times New Roman"/>
          <w:sz w:val="26"/>
          <w:szCs w:val="26"/>
        </w:rPr>
        <w:t xml:space="preserve"> а также иные платежные документы)</w:t>
      </w:r>
      <w:r w:rsidRPr="00AF1585">
        <w:rPr>
          <w:rFonts w:ascii="TimesNewRomanPSMT" w:hAnsi="TimesNewRomanPSMT"/>
          <w:color w:val="000000"/>
          <w:sz w:val="26"/>
          <w:szCs w:val="26"/>
        </w:rPr>
        <w:t>, подтверждающие                                       факт произведенных затрат на оплату электрической</w:t>
      </w:r>
      <w:r w:rsidRPr="00AF1585">
        <w:rPr>
          <w:rFonts w:ascii="TimesNewRomanPSMT" w:hAnsi="TimesNewRomanPSMT"/>
          <w:color w:val="000000"/>
          <w:sz w:val="26"/>
          <w:szCs w:val="26"/>
        </w:rPr>
        <w:br/>
        <w:t>энергии, потребленной в нежилом помещении, и оплату за отопление нежилого</w:t>
      </w:r>
      <w:r w:rsidRPr="00AF1585">
        <w:rPr>
          <w:rFonts w:ascii="TimesNewRomanPSMT" w:hAnsi="TimesNewRomanPSMT"/>
          <w:color w:val="000000"/>
          <w:sz w:val="26"/>
          <w:szCs w:val="26"/>
        </w:rPr>
        <w:br/>
        <w:t>помещения, используемого собственником нежилого помещения для цели,</w:t>
      </w:r>
      <w:r w:rsidRPr="00AF1585">
        <w:rPr>
          <w:rFonts w:ascii="TimesNewRomanPSMT" w:hAnsi="TimesNewRomanPSMT"/>
          <w:color w:val="000000"/>
          <w:sz w:val="26"/>
          <w:szCs w:val="26"/>
        </w:rPr>
        <w:br/>
        <w:t>связанной с осуществлением деятельности социально ориентированных объектов</w:t>
      </w:r>
      <w:r w:rsidRPr="00AF1585">
        <w:rPr>
          <w:rFonts w:ascii="TimesNewRomanPSMT" w:hAnsi="TimesNewRomanPSMT"/>
          <w:color w:val="000000"/>
          <w:sz w:val="26"/>
          <w:szCs w:val="26"/>
        </w:rPr>
        <w:br/>
        <w:t>розничной торговли продовольственными товарами (социальный магазин),</w:t>
      </w:r>
      <w:r w:rsidRPr="00AF1585">
        <w:rPr>
          <w:rFonts w:ascii="TimesNewRomanPSMT" w:hAnsi="TimesNewRomanPSMT"/>
          <w:color w:val="000000"/>
          <w:sz w:val="26"/>
          <w:szCs w:val="26"/>
        </w:rPr>
        <w:br/>
        <w:t>лекарственными средствами (социальная аптека) и объектов бытового обслуживания населения (социальная парикмахерская, социальная баня);</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NewRomanPSMT" w:hAnsi="TimesNewRomanPSMT"/>
          <w:color w:val="000000"/>
          <w:sz w:val="26"/>
          <w:szCs w:val="26"/>
        </w:rPr>
        <w:t xml:space="preserve">- документы, подтверждающие оплату заявителем услуг </w:t>
      </w:r>
      <w:proofErr w:type="spellStart"/>
      <w:r w:rsidRPr="00AF1585">
        <w:rPr>
          <w:rFonts w:ascii="TimesNewRomanPSMT" w:hAnsi="TimesNewRomanPSMT"/>
          <w:color w:val="000000"/>
          <w:sz w:val="26"/>
          <w:szCs w:val="26"/>
        </w:rPr>
        <w:t>эквайринга</w:t>
      </w:r>
      <w:proofErr w:type="spellEnd"/>
      <w:r w:rsidRPr="00AF1585">
        <w:rPr>
          <w:rFonts w:ascii="TimesNewRomanPSMT" w:hAnsi="TimesNewRomanPSMT"/>
          <w:color w:val="000000"/>
          <w:sz w:val="26"/>
          <w:szCs w:val="26"/>
        </w:rPr>
        <w:t xml:space="preserve"> (при наличии).</w:t>
      </w:r>
    </w:p>
    <w:p w:rsidR="005D66AB" w:rsidRPr="00AF1585" w:rsidRDefault="005D66AB" w:rsidP="005D66AB">
      <w:pPr>
        <w:snapToGrid w:val="0"/>
        <w:spacing w:after="0" w:line="240" w:lineRule="auto"/>
        <w:jc w:val="both"/>
        <w:rPr>
          <w:rFonts w:ascii="Times New Roman" w:hAnsi="Times New Roman"/>
          <w:bCs/>
          <w:sz w:val="26"/>
          <w:szCs w:val="26"/>
          <w:lang w:eastAsia="ru-RU"/>
        </w:rPr>
      </w:pPr>
      <w:r w:rsidRPr="00AF1585">
        <w:rPr>
          <w:rFonts w:ascii="Times New Roman" w:hAnsi="Times New Roman"/>
          <w:sz w:val="26"/>
          <w:szCs w:val="26"/>
        </w:rPr>
        <w:t xml:space="preserve">           - свидетельство о присвоении объекту розничной торговли </w:t>
      </w:r>
      <w:r w:rsidRPr="00AF1585">
        <w:rPr>
          <w:rFonts w:ascii="Times New Roman" w:hAnsi="Times New Roman"/>
          <w:bCs/>
          <w:sz w:val="26"/>
          <w:szCs w:val="26"/>
          <w:lang w:eastAsia="ru-RU"/>
        </w:rPr>
        <w:t>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5D66AB" w:rsidRPr="00AF1585" w:rsidRDefault="005D66AB" w:rsidP="005D66AB">
      <w:pPr>
        <w:widowControl w:val="0"/>
        <w:autoSpaceDE w:val="0"/>
        <w:autoSpaceDN w:val="0"/>
        <w:adjustRightInd w:val="0"/>
        <w:spacing w:after="0" w:line="240" w:lineRule="auto"/>
        <w:contextualSpacing/>
        <w:jc w:val="both"/>
        <w:rPr>
          <w:rFonts w:ascii="Times New Roman" w:hAnsi="Times New Roman"/>
          <w:sz w:val="26"/>
          <w:szCs w:val="26"/>
        </w:rPr>
      </w:pPr>
      <w:r w:rsidRPr="00AF1585">
        <w:rPr>
          <w:rFonts w:ascii="Times New Roman" w:hAnsi="Times New Roman"/>
          <w:sz w:val="26"/>
          <w:szCs w:val="26"/>
        </w:rPr>
        <w:t xml:space="preserve">          - по собственной инициативе - копии документов, подтверждающих статус приоритетной целевой группы, указанной в </w:t>
      </w:r>
      <w:hyperlink r:id="rId9" w:anchor="Par63" w:history="1">
        <w:r w:rsidRPr="00AF1585">
          <w:rPr>
            <w:rFonts w:ascii="Times New Roman" w:hAnsi="Times New Roman"/>
            <w:sz w:val="26"/>
            <w:szCs w:val="26"/>
          </w:rPr>
          <w:t xml:space="preserve">пункте </w:t>
        </w:r>
      </w:hyperlink>
      <w:r w:rsidRPr="00AF1585">
        <w:rPr>
          <w:rFonts w:ascii="Times New Roman" w:hAnsi="Times New Roman"/>
          <w:sz w:val="26"/>
          <w:szCs w:val="26"/>
        </w:rPr>
        <w:t>1.7. настоящего Порядка.</w:t>
      </w:r>
    </w:p>
    <w:p w:rsidR="005D66AB" w:rsidRPr="00AF1585" w:rsidRDefault="005D66AB" w:rsidP="005D66AB">
      <w:pPr>
        <w:widowControl w:val="0"/>
        <w:autoSpaceDE w:val="0"/>
        <w:autoSpaceDN w:val="0"/>
        <w:spacing w:after="0" w:line="240" w:lineRule="auto"/>
        <w:ind w:firstLine="709"/>
        <w:jc w:val="both"/>
        <w:rPr>
          <w:rFonts w:ascii="Times New Roman" w:hAnsi="Times New Roman"/>
          <w:sz w:val="26"/>
          <w:szCs w:val="26"/>
        </w:rPr>
      </w:pPr>
      <w:r w:rsidRPr="00AF1585">
        <w:rPr>
          <w:rFonts w:ascii="Times New Roman" w:hAnsi="Times New Roman"/>
          <w:sz w:val="26"/>
          <w:szCs w:val="26"/>
        </w:rPr>
        <w:t>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5D66AB" w:rsidRPr="00AF1585" w:rsidRDefault="005D66AB" w:rsidP="005D66AB">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2.12.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D66AB" w:rsidRPr="00AF1585" w:rsidRDefault="005D66AB" w:rsidP="005D66AB">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lastRenderedPageBreak/>
        <w:t xml:space="preserve">2.13.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5D66AB" w:rsidRPr="00AF1585" w:rsidRDefault="005D66AB" w:rsidP="005D66AB">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2.14.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lang w:eastAsia="ru-RU"/>
        </w:rPr>
      </w:pPr>
      <w:r w:rsidRPr="00AF1585">
        <w:rPr>
          <w:rFonts w:ascii="Times New Roman" w:hAnsi="Times New Roman"/>
          <w:sz w:val="26"/>
          <w:szCs w:val="26"/>
          <w:lang w:eastAsia="ru-RU"/>
        </w:rPr>
        <w:t xml:space="preserve">2.15. Субъект вправе отозвать и (или) внести изменения в заявку на предоставление Субсидии. </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2.16. 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 и оценки.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Рассмотрение заявок осуществляется комиссией по предоставлению финансовой поддержки субъектам малого и среднего предпринимательства на получение субсидий (далее – Комиссия), осуществляющей свою деятельность в соответствии с постановлением Администрации.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а) регистрационный номер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б) дата и время поступления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 и физических лиц);</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г) адрес юридического лица, адрес регистрации (для индивидуальных предпринимателей и физических лиц);</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д) запрашиваемый участником отбора размер субсидии.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ее членов в системе "Электронный бюджет", а также размещается на Едином портале не позднее 1 рабочего дня, следующего за днем его подписания.</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Комиссия в течение 15 рабочих дней с даты размещения протокола вскрытия заявок в системе "Электронный бюджет" осуществляет проверку:</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lastRenderedPageBreak/>
        <w:t>- участников отбора на соответствие категории получателя субсидии, установленной пунктом 1.6. настоящего порядка, а также требованиям, установленным пунктом 2.6. настоящего порядка;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2.11. настоящего порядка.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Заявка участника отбора отклоняется при наличии следующих оснований:</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несоответствие Субъекта требованиям пункта 2.6. настоящего Порядка;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несоответствие представленных Субъектом документов требованиям пункта 2.11 настоящего Порядка или непредставление (предоставление не в полном объеме) указанных документов;</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 недостоверность представленной Субъектом информации, в том числе информации о месте нахождения и адресе юридического лица;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 подача документов после даты и (или) времени, определенных для подачи документов;</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 недостаточность бюджетных ассигнований для предоставления субсидий в текущем финансовом году;</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 с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 2.17.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2.18.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протокола с указанием причин внесения изменений.</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2.19. Победители конкурсного отбора определяются из очередности поступления заявок.</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lastRenderedPageBreak/>
        <w:t xml:space="preserve"> 2.20.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дату, время и место рассмотрения заявок;</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информацию об участниках отбора, заявки которых были рассмотрены;</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2.21.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p>
    <w:p w:rsidR="005D66AB" w:rsidRPr="00AF1585" w:rsidRDefault="005D66AB" w:rsidP="005D66AB">
      <w:pPr>
        <w:autoSpaceDE w:val="0"/>
        <w:autoSpaceDN w:val="0"/>
        <w:adjustRightInd w:val="0"/>
        <w:spacing w:after="0" w:line="240" w:lineRule="auto"/>
        <w:jc w:val="center"/>
        <w:rPr>
          <w:rFonts w:ascii="Times New Roman" w:eastAsia="Times New Roman" w:hAnsi="Times New Roman"/>
          <w:b/>
          <w:sz w:val="26"/>
          <w:szCs w:val="26"/>
          <w:lang w:eastAsia="ru-RU"/>
        </w:rPr>
      </w:pPr>
      <w:r w:rsidRPr="00AF1585">
        <w:rPr>
          <w:rFonts w:ascii="Times New Roman" w:eastAsia="Times New Roman" w:hAnsi="Times New Roman"/>
          <w:b/>
          <w:sz w:val="26"/>
          <w:szCs w:val="26"/>
          <w:lang w:eastAsia="ru-RU"/>
        </w:rPr>
        <w:t>3. Условия и порядок предоставления субсидий</w:t>
      </w:r>
    </w:p>
    <w:p w:rsidR="005D66AB" w:rsidRPr="00AF1585" w:rsidRDefault="005D66AB" w:rsidP="005D66AB">
      <w:pPr>
        <w:widowControl w:val="0"/>
        <w:autoSpaceDE w:val="0"/>
        <w:autoSpaceDN w:val="0"/>
        <w:spacing w:after="0" w:line="240" w:lineRule="auto"/>
        <w:ind w:firstLine="540"/>
        <w:jc w:val="both"/>
        <w:rPr>
          <w:rFonts w:ascii="Times New Roman" w:eastAsia="Times New Roman" w:hAnsi="Times New Roman"/>
          <w:sz w:val="26"/>
          <w:szCs w:val="26"/>
          <w:lang w:eastAsia="ru-RU"/>
        </w:rPr>
      </w:pPr>
    </w:p>
    <w:p w:rsidR="005D66AB" w:rsidRPr="00AF1585" w:rsidRDefault="005D66AB" w:rsidP="005D66AB">
      <w:pPr>
        <w:autoSpaceDE w:val="0"/>
        <w:autoSpaceDN w:val="0"/>
        <w:adjustRightInd w:val="0"/>
        <w:spacing w:after="0" w:line="240" w:lineRule="auto"/>
        <w:ind w:firstLine="709"/>
        <w:jc w:val="both"/>
        <w:rPr>
          <w:rFonts w:ascii="Times New Roman" w:eastAsia="Times New Roman" w:hAnsi="Times New Roman"/>
          <w:bCs/>
          <w:kern w:val="3"/>
          <w:sz w:val="26"/>
          <w:szCs w:val="26"/>
          <w:lang w:eastAsia="zh-CN" w:bidi="hi-IN"/>
        </w:rPr>
      </w:pPr>
      <w:r w:rsidRPr="00AF1585">
        <w:rPr>
          <w:rFonts w:ascii="Times New Roman" w:hAnsi="Times New Roman"/>
          <w:sz w:val="26"/>
          <w:szCs w:val="26"/>
        </w:rPr>
        <w:t xml:space="preserve">3.1. </w:t>
      </w:r>
      <w:r w:rsidRPr="00AF1585">
        <w:rPr>
          <w:rFonts w:ascii="Times New Roman" w:eastAsia="Times New Roman" w:hAnsi="Times New Roman"/>
          <w:sz w:val="26"/>
          <w:szCs w:val="26"/>
          <w:lang w:eastAsia="ru-RU"/>
        </w:rPr>
        <w:t>Субсидия предоставляется при соблюдении Субъектом требований,</w:t>
      </w:r>
      <w:r w:rsidRPr="00AF1585">
        <w:rPr>
          <w:rFonts w:ascii="Times New Roman" w:hAnsi="Times New Roman"/>
          <w:sz w:val="26"/>
          <w:szCs w:val="26"/>
        </w:rPr>
        <w:t xml:space="preserve"> установленных настоящим Порядком для </w:t>
      </w:r>
      <w:r w:rsidRPr="00AF1585">
        <w:rPr>
          <w:rFonts w:ascii="Times New Roman" w:hAnsi="Times New Roman"/>
          <w:sz w:val="26"/>
          <w:szCs w:val="26"/>
          <w:lang w:eastAsia="ru-RU"/>
        </w:rPr>
        <w:t xml:space="preserve">возмещения произведенных и документально подтвержденных затрат Субъекта </w:t>
      </w:r>
      <w:r w:rsidRPr="00AF1585">
        <w:rPr>
          <w:rFonts w:ascii="Times New Roman" w:eastAsia="Times New Roman" w:hAnsi="Times New Roman"/>
          <w:bCs/>
          <w:kern w:val="3"/>
          <w:sz w:val="26"/>
          <w:szCs w:val="26"/>
          <w:lang w:eastAsia="zh-CN" w:bidi="hi-IN"/>
        </w:rPr>
        <w:t>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r w:rsidRPr="00AF1585">
        <w:rPr>
          <w:rFonts w:ascii="Times New Roman" w:hAnsi="Times New Roman"/>
          <w:sz w:val="26"/>
          <w:szCs w:val="26"/>
          <w:lang w:eastAsia="ru-RU"/>
        </w:rPr>
        <w:t xml:space="preserve"> возникших в период действия статуса "Социальный" и оплаченных на дату подачи документов на отбор в пределах бюджетных ассигнований, предусмотренных в бюджете Анивского муниципального округа Сахалинской области на реализацию Программы в текущем финансовом году</w:t>
      </w:r>
      <w:r w:rsidRPr="00AF1585">
        <w:rPr>
          <w:rFonts w:ascii="Times New Roman" w:eastAsia="Times New Roman" w:hAnsi="Times New Roman"/>
          <w:bCs/>
          <w:kern w:val="3"/>
          <w:sz w:val="26"/>
          <w:szCs w:val="26"/>
          <w:lang w:eastAsia="zh-CN" w:bidi="hi-IN"/>
        </w:rPr>
        <w:t>.</w:t>
      </w:r>
    </w:p>
    <w:p w:rsidR="005D66AB" w:rsidRPr="00AF1585" w:rsidRDefault="005D66AB" w:rsidP="005D66AB">
      <w:pPr>
        <w:spacing w:after="0" w:line="240" w:lineRule="auto"/>
        <w:ind w:firstLine="709"/>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 xml:space="preserve">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 </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eastAsia="Times New Roman" w:hAnsi="Times New Roman"/>
          <w:sz w:val="26"/>
          <w:szCs w:val="26"/>
          <w:lang w:eastAsia="ru-RU"/>
        </w:rPr>
        <w:t xml:space="preserve">3.3. </w:t>
      </w:r>
      <w:r w:rsidRPr="00AF1585">
        <w:rPr>
          <w:rFonts w:ascii="Times New Roman" w:hAnsi="Times New Roman"/>
          <w:sz w:val="26"/>
          <w:szCs w:val="26"/>
        </w:rPr>
        <w:t xml:space="preserve">Субсидия предоставляется Субъекту (за исключением Субъекта, указанного в </w:t>
      </w:r>
      <w:hyperlink r:id="rId10" w:history="1">
        <w:r w:rsidRPr="00AF1585">
          <w:rPr>
            <w:rFonts w:ascii="Times New Roman" w:hAnsi="Times New Roman"/>
            <w:color w:val="0000FF"/>
            <w:sz w:val="26"/>
            <w:szCs w:val="26"/>
            <w:u w:val="single"/>
          </w:rPr>
          <w:t>части 4 статьи 14</w:t>
        </w:r>
      </w:hyperlink>
      <w:r w:rsidRPr="00AF1585">
        <w:rPr>
          <w:rFonts w:ascii="Times New Roman" w:hAnsi="Times New Roman"/>
          <w:sz w:val="26"/>
          <w:szCs w:val="26"/>
        </w:rPr>
        <w:t xml:space="preserve"> </w:t>
      </w:r>
      <w:r w:rsidRPr="00AF1585">
        <w:rPr>
          <w:rFonts w:ascii="Times New Roman" w:eastAsiaTheme="minorHAnsi" w:hAnsi="Times New Roman"/>
          <w:sz w:val="26"/>
          <w:szCs w:val="26"/>
        </w:rPr>
        <w:t xml:space="preserve">Федерального </w:t>
      </w:r>
      <w:hyperlink r:id="rId11" w:history="1">
        <w:r w:rsidRPr="00AF1585">
          <w:rPr>
            <w:rFonts w:ascii="Times New Roman" w:eastAsiaTheme="minorHAnsi" w:hAnsi="Times New Roman"/>
            <w:color w:val="000000" w:themeColor="text1"/>
            <w:sz w:val="26"/>
            <w:szCs w:val="26"/>
          </w:rPr>
          <w:t>закон</w:t>
        </w:r>
      </w:hyperlink>
      <w:r w:rsidRPr="00AF1585">
        <w:rPr>
          <w:rFonts w:ascii="Times New Roman" w:eastAsiaTheme="minorHAnsi" w:hAnsi="Times New Roman"/>
          <w:color w:val="000000" w:themeColor="text1"/>
          <w:sz w:val="26"/>
          <w:szCs w:val="26"/>
        </w:rPr>
        <w:t>а №</w:t>
      </w:r>
      <w:r w:rsidRPr="00AF1585">
        <w:rPr>
          <w:rFonts w:ascii="Times New Roman" w:hAnsi="Times New Roman"/>
          <w:sz w:val="26"/>
          <w:szCs w:val="26"/>
        </w:rPr>
        <w:t>209-ФЗ от 24.07.2007) при наличии решения Администрации о присвоении объекту розничной торговли, бытового обслуживания статуса «социальный магазин», «социальная аптека», «социальная парикмахерская», «социальная баня», определяющего статус социально ориентированных объектов.</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3.4. Размер Субсидии не должен превышать более </w:t>
      </w:r>
      <w:r w:rsidRPr="00AF1585">
        <w:rPr>
          <w:rFonts w:ascii="Times New Roman" w:hAnsi="Times New Roman"/>
          <w:b/>
          <w:sz w:val="26"/>
          <w:szCs w:val="26"/>
        </w:rPr>
        <w:t>350,0</w:t>
      </w:r>
      <w:r w:rsidRPr="00AF1585">
        <w:rPr>
          <w:rFonts w:ascii="Times New Roman" w:hAnsi="Times New Roman"/>
          <w:sz w:val="26"/>
          <w:szCs w:val="26"/>
        </w:rPr>
        <w:t xml:space="preserve"> тыс. рублей на одного Субъекта в течение текущего финансового года. Возмещение затрат производится без учета налога на добавленную стоимость (НДС).</w:t>
      </w:r>
    </w:p>
    <w:p w:rsidR="005D66AB" w:rsidRPr="00AF1585" w:rsidRDefault="005D66AB" w:rsidP="005D66AB">
      <w:pPr>
        <w:widowControl w:val="0"/>
        <w:autoSpaceDE w:val="0"/>
        <w:autoSpaceDN w:val="0"/>
        <w:adjustRightInd w:val="0"/>
        <w:spacing w:after="120" w:line="240" w:lineRule="auto"/>
        <w:ind w:firstLine="709"/>
        <w:jc w:val="both"/>
        <w:rPr>
          <w:rFonts w:ascii="Times New Roman" w:hAnsi="Times New Roman"/>
          <w:sz w:val="26"/>
          <w:szCs w:val="26"/>
        </w:rPr>
      </w:pPr>
      <w:r w:rsidRPr="00AF1585">
        <w:rPr>
          <w:rFonts w:ascii="Times New Roman" w:hAnsi="Times New Roman"/>
          <w:sz w:val="26"/>
          <w:szCs w:val="26"/>
        </w:rPr>
        <w:t>Расчет размера субсидии осуществляется по формуле:</w:t>
      </w:r>
    </w:p>
    <w:p w:rsidR="005D66AB" w:rsidRPr="00AF1585" w:rsidRDefault="005D66AB" w:rsidP="005D66AB">
      <w:pPr>
        <w:widowControl w:val="0"/>
        <w:autoSpaceDE w:val="0"/>
        <w:autoSpaceDN w:val="0"/>
        <w:adjustRightInd w:val="0"/>
        <w:spacing w:before="240" w:after="240" w:line="240" w:lineRule="auto"/>
        <w:ind w:firstLine="709"/>
        <w:jc w:val="both"/>
        <w:rPr>
          <w:rFonts w:ascii="Times New Roman" w:hAnsi="Times New Roman"/>
          <w:sz w:val="26"/>
          <w:szCs w:val="26"/>
        </w:rPr>
      </w:pPr>
      <m:oMathPara>
        <m:oMath>
          <m:r>
            <w:rPr>
              <w:rFonts w:ascii="Cambria Math" w:hAnsi="Cambria Math"/>
              <w:sz w:val="26"/>
              <w:szCs w:val="26"/>
            </w:rPr>
            <m:t>С(в) = ∑(з); где</m:t>
          </m:r>
        </m:oMath>
      </m:oMathPara>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lastRenderedPageBreak/>
        <w:t>С(в) - размер субсидии в целях возмещения произведенных и документально подтвержденных затрат заявителя;</w:t>
      </w:r>
    </w:p>
    <w:p w:rsidR="005D66AB" w:rsidRPr="00AF1585" w:rsidRDefault="005D66AB" w:rsidP="005D66AB">
      <w:pPr>
        <w:widowControl w:val="0"/>
        <w:autoSpaceDE w:val="0"/>
        <w:autoSpaceDN w:val="0"/>
        <w:adjustRightInd w:val="0"/>
        <w:spacing w:after="120" w:line="240" w:lineRule="auto"/>
        <w:ind w:firstLine="709"/>
        <w:jc w:val="both"/>
        <w:rPr>
          <w:rFonts w:ascii="Times New Roman" w:hAnsi="Times New Roman"/>
          <w:sz w:val="26"/>
          <w:szCs w:val="26"/>
        </w:rPr>
      </w:pPr>
      <w:r w:rsidRPr="00AF1585">
        <w:rPr>
          <w:rFonts w:ascii="Times New Roman" w:hAnsi="Times New Roman"/>
          <w:sz w:val="26"/>
          <w:szCs w:val="26"/>
        </w:rPr>
        <w:t>∑(з) - сумма произведенных и документально подтвержденных затрат заявителя без учета НДС.</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3.5. Субсидия предоставляется на основании заключенного соглашения о предоставлении субсидии с Субъектом. </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3.6. 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ОЭП (уполномоченного им лица), с другой стороны.</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 </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3.7. Победитель (победители) отбора считается уклонившимся от заключения Соглашения в случае </w:t>
      </w:r>
      <w:proofErr w:type="spellStart"/>
      <w:r w:rsidRPr="00AF1585">
        <w:rPr>
          <w:rFonts w:ascii="Times New Roman" w:hAnsi="Times New Roman"/>
          <w:sz w:val="26"/>
          <w:szCs w:val="26"/>
        </w:rPr>
        <w:t>неподписания</w:t>
      </w:r>
      <w:proofErr w:type="spellEnd"/>
      <w:r w:rsidRPr="00AF1585">
        <w:rPr>
          <w:rFonts w:ascii="Times New Roman" w:hAnsi="Times New Roman"/>
          <w:sz w:val="26"/>
          <w:szCs w:val="26"/>
        </w:rPr>
        <w:t xml:space="preserve"> Соглашения в системе "Электронный бюджет" в течение срока, установленного пунктом 3.6. настоящего Порядка.</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rPr>
      </w:pPr>
      <w:r w:rsidRPr="00AF1585">
        <w:rPr>
          <w:rFonts w:ascii="Times New Roman" w:hAnsi="Times New Roman"/>
          <w:sz w:val="26"/>
          <w:szCs w:val="26"/>
        </w:rPr>
        <w:t xml:space="preserve">Соглашение о предоставлении субсидии, дополнительные соглашения к соглашению, в том числе дополнительные соглашения о расторжении соглашения, заключаются в соответствии с типовой формой, утвержденной приказом финансового департамента Анивского муниципального округа. </w:t>
      </w:r>
    </w:p>
    <w:p w:rsidR="005D66AB" w:rsidRPr="00AF1585" w:rsidRDefault="005D66AB" w:rsidP="005D66AB">
      <w:pPr>
        <w:autoSpaceDE w:val="0"/>
        <w:autoSpaceDN w:val="0"/>
        <w:adjustRightInd w:val="0"/>
        <w:spacing w:after="0" w:line="240" w:lineRule="auto"/>
        <w:ind w:firstLine="539"/>
        <w:jc w:val="both"/>
        <w:rPr>
          <w:rFonts w:ascii="Times New Roman" w:hAnsi="Times New Roman"/>
          <w:sz w:val="26"/>
          <w:szCs w:val="26"/>
          <w:lang w:eastAsia="ru-RU"/>
        </w:rPr>
      </w:pPr>
      <w:r w:rsidRPr="00AF1585">
        <w:rPr>
          <w:rFonts w:ascii="Times New Roman" w:hAnsi="Times New Roman"/>
          <w:sz w:val="26"/>
          <w:szCs w:val="26"/>
        </w:rPr>
        <w:t>3.8.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достижении согласия по новым условиям.</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3.9. На основании заключенного </w:t>
      </w:r>
      <w:r w:rsidRPr="00AF1585">
        <w:rPr>
          <w:rFonts w:ascii="Times New Roman" w:eastAsia="Times New Roman" w:hAnsi="Times New Roman"/>
          <w:sz w:val="26"/>
          <w:szCs w:val="26"/>
          <w:lang w:eastAsia="ru-RU"/>
        </w:rPr>
        <w:t>Соглашения</w:t>
      </w:r>
      <w:r w:rsidRPr="00AF1585">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5D66AB" w:rsidRPr="00AF1585" w:rsidRDefault="005D66AB" w:rsidP="005D66AB">
      <w:pPr>
        <w:widowControl w:val="0"/>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3.10.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Анивского муниципального округа» (далее - Бухгалтерия).</w:t>
      </w:r>
    </w:p>
    <w:p w:rsidR="005D66AB" w:rsidRPr="00AF1585" w:rsidRDefault="005D66AB" w:rsidP="005D66AB">
      <w:pPr>
        <w:autoSpaceDE w:val="0"/>
        <w:autoSpaceDN w:val="0"/>
        <w:adjustRightInd w:val="0"/>
        <w:spacing w:after="0" w:line="240" w:lineRule="auto"/>
        <w:ind w:firstLine="709"/>
        <w:jc w:val="both"/>
        <w:rPr>
          <w:rFonts w:ascii="Times New Roman" w:hAnsi="Times New Roman"/>
          <w:sz w:val="26"/>
          <w:szCs w:val="26"/>
        </w:rPr>
      </w:pPr>
      <w:r w:rsidRPr="00AF1585">
        <w:rPr>
          <w:rFonts w:ascii="Times New Roman" w:hAnsi="Times New Roman"/>
          <w:sz w:val="26"/>
          <w:szCs w:val="26"/>
        </w:rPr>
        <w:t xml:space="preserve">3.11.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не позднее 10-го рабочего дня, следующего за днем издания распоряжения </w:t>
      </w:r>
      <w:r w:rsidRPr="00AF1585">
        <w:rPr>
          <w:rFonts w:ascii="Times New Roman" w:hAnsi="Times New Roman"/>
          <w:sz w:val="26"/>
          <w:szCs w:val="26"/>
        </w:rPr>
        <w:lastRenderedPageBreak/>
        <w:t>администрации Анивского муниципального округа, содержащего решение о предоставлении субсидии.</w:t>
      </w:r>
    </w:p>
    <w:p w:rsidR="005D66AB" w:rsidRPr="00AF1585" w:rsidRDefault="005D66AB" w:rsidP="005D66AB">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3.12. В случае нарушения условий предоставления субсидий порядок и сроки возврата субсидий в бюджет Анивского муниципального округа осуществляется в соответствии с разделом 5 настоящего Порядка.</w:t>
      </w:r>
    </w:p>
    <w:p w:rsidR="005D66AB" w:rsidRDefault="00AF0F99" w:rsidP="00AF0F9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3.13</w:t>
      </w:r>
      <w:r w:rsidRPr="00AF0F99">
        <w:rPr>
          <w:rFonts w:ascii="Times New Roman" w:hAnsi="Times New Roman"/>
          <w:sz w:val="26"/>
          <w:szCs w:val="26"/>
        </w:rPr>
        <w:t>. Результат предоставления субсидии – оказана финансовая поддержка субъектам, имеющим статус «Социальный».</w:t>
      </w:r>
    </w:p>
    <w:p w:rsidR="00AF0F99" w:rsidRPr="00AF1585" w:rsidRDefault="00AF0F99" w:rsidP="005D66AB">
      <w:pPr>
        <w:autoSpaceDE w:val="0"/>
        <w:autoSpaceDN w:val="0"/>
        <w:adjustRightInd w:val="0"/>
        <w:spacing w:after="0" w:line="240" w:lineRule="auto"/>
        <w:ind w:firstLine="540"/>
        <w:jc w:val="both"/>
        <w:rPr>
          <w:rFonts w:ascii="Times New Roman" w:hAnsi="Times New Roman"/>
          <w:sz w:val="26"/>
          <w:szCs w:val="26"/>
        </w:rPr>
      </w:pPr>
    </w:p>
    <w:p w:rsidR="005D66AB" w:rsidRPr="00AF1585" w:rsidRDefault="005D66AB" w:rsidP="005D66AB">
      <w:pPr>
        <w:autoSpaceDE w:val="0"/>
        <w:autoSpaceDN w:val="0"/>
        <w:adjustRightInd w:val="0"/>
        <w:spacing w:after="0" w:line="240" w:lineRule="auto"/>
        <w:jc w:val="center"/>
        <w:outlineLvl w:val="1"/>
        <w:rPr>
          <w:rFonts w:ascii="Times New Roman" w:hAnsi="Times New Roman"/>
          <w:b/>
          <w:sz w:val="26"/>
          <w:szCs w:val="26"/>
        </w:rPr>
      </w:pPr>
      <w:r w:rsidRPr="00AF1585">
        <w:rPr>
          <w:rFonts w:ascii="Times New Roman" w:eastAsia="Times New Roman" w:hAnsi="Times New Roman"/>
          <w:b/>
          <w:sz w:val="26"/>
          <w:szCs w:val="26"/>
          <w:lang w:eastAsia="ru-RU"/>
        </w:rPr>
        <w:t xml:space="preserve">4. </w:t>
      </w:r>
      <w:r w:rsidRPr="00AF1585">
        <w:rPr>
          <w:rFonts w:ascii="Times New Roman" w:hAnsi="Times New Roman"/>
          <w:b/>
          <w:sz w:val="26"/>
          <w:szCs w:val="26"/>
        </w:rPr>
        <w:t>Требования к отчетности</w:t>
      </w:r>
    </w:p>
    <w:p w:rsidR="005D66AB" w:rsidRPr="00AF1585" w:rsidRDefault="005D66AB" w:rsidP="005D66AB">
      <w:pPr>
        <w:spacing w:after="0" w:line="240" w:lineRule="auto"/>
        <w:jc w:val="both"/>
        <w:rPr>
          <w:rFonts w:ascii="Times New Roman" w:eastAsia="Times New Roman" w:hAnsi="Times New Roman"/>
          <w:sz w:val="26"/>
          <w:szCs w:val="26"/>
          <w:lang w:eastAsia="ru-RU"/>
        </w:rPr>
      </w:pP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color w:val="000000" w:themeColor="text1"/>
          <w:sz w:val="26"/>
          <w:szCs w:val="26"/>
        </w:rPr>
        <w:t xml:space="preserve"> 4.1. </w:t>
      </w:r>
      <w:r w:rsidRPr="00AF1585">
        <w:rPr>
          <w:rFonts w:ascii="Times New Roman" w:hAnsi="Times New Roman"/>
          <w:sz w:val="26"/>
          <w:szCs w:val="26"/>
        </w:rPr>
        <w:t>Для оценки достижения результатов плановых значений показателей Субъекты направляют в отдел экономики и прогнозирования информацию о достижении плановых значений показателей (далее – Отчет), установленных соглашением о предоставлении субсидий, по форме, определенной типовой формой, утвержденной финансовым департаментом Анивского муниципального округа в течение 13 месяцев, следующих за годом предоставления субсидии ежеквартально в срок до 25 числа месяца, следующего за отчетным кварталом, в котором была получена субсидия.</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 о принятии Отчета;</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 о необходимости уточнения Отчета, в случае наличия замечаний.</w:t>
      </w:r>
    </w:p>
    <w:p w:rsidR="005D66AB" w:rsidRPr="00AF1585" w:rsidRDefault="005D66AB" w:rsidP="005D66AB">
      <w:pPr>
        <w:autoSpaceDE w:val="0"/>
        <w:autoSpaceDN w:val="0"/>
        <w:adjustRightInd w:val="0"/>
        <w:spacing w:after="0" w:line="240" w:lineRule="auto"/>
        <w:ind w:firstLine="540"/>
        <w:jc w:val="both"/>
        <w:rPr>
          <w:rFonts w:ascii="Times New Roman" w:hAnsi="Times New Roman"/>
          <w:sz w:val="26"/>
          <w:szCs w:val="26"/>
        </w:rPr>
      </w:pPr>
      <w:r w:rsidRPr="00AF1585">
        <w:rPr>
          <w:rFonts w:ascii="Times New Roman" w:hAnsi="Times New Roman"/>
          <w:sz w:val="26"/>
          <w:szCs w:val="26"/>
        </w:rPr>
        <w:t xml:space="preserve"> 4.2. Главный распорядитель бюджетных средств вправе устанавливать в соглашении сроки и формы предоставления Субъектом дополнительной отчетности.</w:t>
      </w:r>
    </w:p>
    <w:p w:rsidR="005D66AB" w:rsidRPr="00AF1585" w:rsidRDefault="005D66AB" w:rsidP="005D66AB">
      <w:pPr>
        <w:autoSpaceDE w:val="0"/>
        <w:autoSpaceDN w:val="0"/>
        <w:adjustRightInd w:val="0"/>
        <w:spacing w:after="0" w:line="240" w:lineRule="auto"/>
        <w:jc w:val="both"/>
        <w:rPr>
          <w:rFonts w:ascii="Times New Roman" w:hAnsi="Times New Roman"/>
          <w:sz w:val="26"/>
          <w:szCs w:val="26"/>
        </w:rPr>
      </w:pPr>
    </w:p>
    <w:p w:rsidR="005D66AB" w:rsidRPr="00AF1585" w:rsidRDefault="005D66AB" w:rsidP="005D66AB">
      <w:pPr>
        <w:spacing w:after="0" w:line="240" w:lineRule="auto"/>
        <w:ind w:firstLine="709"/>
        <w:jc w:val="center"/>
        <w:rPr>
          <w:rFonts w:ascii="Times New Roman" w:eastAsia="Times New Roman" w:hAnsi="Times New Roman"/>
          <w:b/>
          <w:sz w:val="26"/>
          <w:szCs w:val="26"/>
          <w:lang w:eastAsia="ru-RU"/>
        </w:rPr>
      </w:pPr>
      <w:r w:rsidRPr="00AF1585">
        <w:rPr>
          <w:rFonts w:ascii="Times New Roman" w:eastAsia="Times New Roman" w:hAnsi="Times New Roman"/>
          <w:b/>
          <w:sz w:val="26"/>
          <w:szCs w:val="26"/>
          <w:lang w:eastAsia="ru-RU"/>
        </w:rPr>
        <w:t>5. Контроль за соблюдением условий и порядком</w:t>
      </w:r>
    </w:p>
    <w:p w:rsidR="005D66AB" w:rsidRPr="00AF1585" w:rsidRDefault="005D66AB" w:rsidP="005D66AB">
      <w:pPr>
        <w:spacing w:after="0" w:line="240" w:lineRule="auto"/>
        <w:ind w:firstLine="709"/>
        <w:jc w:val="center"/>
        <w:rPr>
          <w:rFonts w:ascii="Times New Roman" w:eastAsia="Times New Roman" w:hAnsi="Times New Roman"/>
          <w:b/>
          <w:sz w:val="26"/>
          <w:szCs w:val="26"/>
          <w:lang w:eastAsia="ru-RU"/>
        </w:rPr>
      </w:pPr>
      <w:r w:rsidRPr="00AF1585">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5D66AB" w:rsidRPr="00AF1585" w:rsidRDefault="005D66AB" w:rsidP="005D66AB">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5D66AB" w:rsidRPr="00AF1585" w:rsidRDefault="005D66AB" w:rsidP="005D66AB">
      <w:pPr>
        <w:autoSpaceDE w:val="0"/>
        <w:autoSpaceDN w:val="0"/>
        <w:adjustRightInd w:val="0"/>
        <w:spacing w:after="0" w:line="240" w:lineRule="auto"/>
        <w:ind w:firstLine="720"/>
        <w:jc w:val="both"/>
        <w:rPr>
          <w:rFonts w:ascii="Times New Roman" w:hAnsi="Times New Roman"/>
          <w:sz w:val="26"/>
          <w:szCs w:val="26"/>
        </w:rPr>
      </w:pPr>
      <w:r w:rsidRPr="00AF1585">
        <w:rPr>
          <w:rFonts w:ascii="Times New Roman" w:hAnsi="Times New Roman"/>
          <w:sz w:val="26"/>
          <w:szCs w:val="26"/>
        </w:rPr>
        <w:t>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w:t>
      </w:r>
    </w:p>
    <w:p w:rsidR="005D66AB" w:rsidRPr="00AF1585" w:rsidRDefault="005D66AB" w:rsidP="005D66AB">
      <w:pPr>
        <w:autoSpaceDE w:val="0"/>
        <w:autoSpaceDN w:val="0"/>
        <w:adjustRightInd w:val="0"/>
        <w:spacing w:after="0" w:line="240" w:lineRule="auto"/>
        <w:ind w:firstLine="720"/>
        <w:jc w:val="both"/>
        <w:rPr>
          <w:rFonts w:ascii="Times New Roman" w:hAnsi="Times New Roman"/>
          <w:sz w:val="26"/>
          <w:szCs w:val="26"/>
        </w:rPr>
      </w:pPr>
      <w:r w:rsidRPr="00AF1585">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5D66AB" w:rsidRPr="00AF1585" w:rsidRDefault="005D66AB" w:rsidP="005D66AB">
      <w:pPr>
        <w:autoSpaceDE w:val="0"/>
        <w:autoSpaceDN w:val="0"/>
        <w:adjustRightInd w:val="0"/>
        <w:spacing w:after="0" w:line="240" w:lineRule="auto"/>
        <w:ind w:firstLine="720"/>
        <w:jc w:val="both"/>
        <w:rPr>
          <w:rFonts w:ascii="Times New Roman" w:hAnsi="Times New Roman"/>
          <w:sz w:val="26"/>
          <w:szCs w:val="26"/>
        </w:rPr>
      </w:pPr>
      <w:r w:rsidRPr="00AF1585">
        <w:rPr>
          <w:rFonts w:ascii="Times New Roman" w:hAnsi="Times New Roman"/>
          <w:sz w:val="26"/>
          <w:szCs w:val="26"/>
        </w:rPr>
        <w:t xml:space="preserve">5.3. 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AF1585">
        <w:rPr>
          <w:rFonts w:ascii="Times New Roman" w:hAnsi="Times New Roman"/>
          <w:sz w:val="26"/>
          <w:szCs w:val="26"/>
        </w:rPr>
        <w:t>недостижения</w:t>
      </w:r>
      <w:proofErr w:type="spellEnd"/>
      <w:r w:rsidRPr="00AF1585">
        <w:rPr>
          <w:rFonts w:ascii="Times New Roman" w:hAnsi="Times New Roman"/>
          <w:sz w:val="26"/>
          <w:szCs w:val="26"/>
        </w:rPr>
        <w:t xml:space="preserve"> значений результатов, установленных пунктом 3.14. настоящего Порядка, решение о предоставлении субсидии аннулируется, а перечисленная субсидия подлежит возврату в полном объеме в бюджет Анивского муниципального округа 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5D66AB" w:rsidRPr="00AF1585" w:rsidRDefault="005D66AB" w:rsidP="005D66AB">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lastRenderedPageBreak/>
        <w:t>5.4. Требование получателю субсидии об обеспечении возврата средств субсидии в бюджет городского округа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5D66AB" w:rsidRPr="00AF1585" w:rsidRDefault="005D66AB" w:rsidP="005D66AB">
      <w:pPr>
        <w:autoSpaceDE w:val="0"/>
        <w:autoSpaceDN w:val="0"/>
        <w:adjustRightInd w:val="0"/>
        <w:spacing w:after="0" w:line="20" w:lineRule="atLeast"/>
        <w:ind w:firstLine="720"/>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5.5.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городского округа субсидия взыскивается в судебном порядке в соответствии с действующим законодательством Российской Федерации.</w:t>
      </w:r>
    </w:p>
    <w:p w:rsidR="005D66AB" w:rsidRPr="00AF0F99" w:rsidRDefault="005D66AB" w:rsidP="00AF0F99">
      <w:pPr>
        <w:spacing w:after="0" w:line="240" w:lineRule="auto"/>
        <w:jc w:val="both"/>
        <w:rPr>
          <w:rFonts w:ascii="Times New Roman" w:eastAsia="Times New Roman" w:hAnsi="Times New Roman"/>
          <w:sz w:val="26"/>
          <w:szCs w:val="26"/>
          <w:lang w:eastAsia="ru-RU"/>
        </w:rPr>
      </w:pPr>
      <w:r w:rsidRPr="00AF1585">
        <w:rPr>
          <w:rFonts w:ascii="Times New Roman" w:eastAsia="Times New Roman" w:hAnsi="Times New Roman"/>
          <w:sz w:val="26"/>
          <w:szCs w:val="26"/>
          <w:lang w:eastAsia="ru-RU"/>
        </w:rPr>
        <w:t xml:space="preserve">           5.6. Решения, принятые Администрацией по вопросам, регулируемым                      настоящим Порядком, могут быть обжалованы в досудебном и судебном порядке                  в соответствии с действующим законодательством.</w:t>
      </w:r>
    </w:p>
    <w:p w:rsidR="005D66AB" w:rsidRDefault="005D66AB"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p>
    <w:p w:rsidR="00BE0EB7" w:rsidRDefault="00BE0EB7" w:rsidP="00AF0F99">
      <w:pPr>
        <w:widowControl w:val="0"/>
        <w:autoSpaceDE w:val="0"/>
        <w:autoSpaceDN w:val="0"/>
        <w:adjustRightInd w:val="0"/>
        <w:spacing w:after="0"/>
        <w:ind w:firstLine="720"/>
        <w:jc w:val="center"/>
        <w:rPr>
          <w:rFonts w:ascii="Times New Roman" w:hAnsi="Times New Roman"/>
          <w:sz w:val="26"/>
          <w:szCs w:val="26"/>
        </w:rPr>
      </w:pPr>
      <w:bookmarkStart w:id="2" w:name="_GoBack"/>
      <w:bookmarkEnd w:id="2"/>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Default="00667783" w:rsidP="00AF0F99">
      <w:pPr>
        <w:widowControl w:val="0"/>
        <w:autoSpaceDE w:val="0"/>
        <w:autoSpaceDN w:val="0"/>
        <w:adjustRightInd w:val="0"/>
        <w:spacing w:after="0"/>
        <w:ind w:firstLine="720"/>
        <w:jc w:val="center"/>
        <w:rPr>
          <w:rFonts w:ascii="Times New Roman" w:hAnsi="Times New Roman"/>
          <w:sz w:val="26"/>
          <w:szCs w:val="26"/>
        </w:rPr>
      </w:pPr>
    </w:p>
    <w:p w:rsidR="00667783" w:rsidRPr="00AF0F99" w:rsidRDefault="00667783" w:rsidP="00AF0F99">
      <w:pPr>
        <w:widowControl w:val="0"/>
        <w:autoSpaceDE w:val="0"/>
        <w:autoSpaceDN w:val="0"/>
        <w:adjustRightInd w:val="0"/>
        <w:spacing w:after="0"/>
        <w:ind w:firstLine="720"/>
        <w:jc w:val="center"/>
        <w:rPr>
          <w:rFonts w:ascii="Times New Roman" w:hAnsi="Times New Roman"/>
          <w:sz w:val="26"/>
          <w:szCs w:val="26"/>
        </w:rPr>
      </w:pPr>
    </w:p>
    <w:tbl>
      <w:tblPr>
        <w:tblW w:w="10070" w:type="dxa"/>
        <w:tblInd w:w="-106" w:type="dxa"/>
        <w:tblLook w:val="01E0" w:firstRow="1" w:lastRow="1" w:firstColumn="1" w:lastColumn="1" w:noHBand="0" w:noVBand="0"/>
      </w:tblPr>
      <w:tblGrid>
        <w:gridCol w:w="5035"/>
        <w:gridCol w:w="5035"/>
      </w:tblGrid>
      <w:tr w:rsidR="005D66AB" w:rsidRPr="00AF1585" w:rsidTr="00D86E23">
        <w:tc>
          <w:tcPr>
            <w:tcW w:w="5035" w:type="dxa"/>
          </w:tcPr>
          <w:p w:rsidR="005D66AB" w:rsidRPr="00AF1585" w:rsidRDefault="005D66AB" w:rsidP="00D86E23">
            <w:pPr>
              <w:spacing w:after="0"/>
              <w:jc w:val="center"/>
              <w:rPr>
                <w:rFonts w:ascii="Times New Roman" w:hAnsi="Times New Roman"/>
                <w:sz w:val="24"/>
                <w:szCs w:val="24"/>
              </w:rPr>
            </w:pPr>
          </w:p>
        </w:tc>
        <w:tc>
          <w:tcPr>
            <w:tcW w:w="5035" w:type="dxa"/>
          </w:tcPr>
          <w:p w:rsidR="005D66AB" w:rsidRPr="00AF1585" w:rsidRDefault="005D66AB" w:rsidP="00D86E23">
            <w:pPr>
              <w:spacing w:after="0" w:line="240" w:lineRule="auto"/>
              <w:jc w:val="center"/>
              <w:rPr>
                <w:rFonts w:ascii="Times New Roman" w:hAnsi="Times New Roman"/>
                <w:sz w:val="26"/>
                <w:szCs w:val="26"/>
              </w:rPr>
            </w:pPr>
            <w:r w:rsidRPr="00AF1585">
              <w:rPr>
                <w:rFonts w:ascii="Times New Roman" w:hAnsi="Times New Roman"/>
                <w:sz w:val="26"/>
                <w:szCs w:val="26"/>
              </w:rPr>
              <w:t>ФОРМА № 1</w:t>
            </w:r>
          </w:p>
          <w:p w:rsidR="005D66AB" w:rsidRPr="00AF1585" w:rsidRDefault="005D66AB" w:rsidP="00D86E23">
            <w:pPr>
              <w:spacing w:after="0" w:line="240" w:lineRule="auto"/>
              <w:jc w:val="center"/>
              <w:rPr>
                <w:rFonts w:ascii="Times New Roman" w:hAnsi="Times New Roman"/>
                <w:bCs/>
                <w:sz w:val="26"/>
                <w:szCs w:val="26"/>
              </w:rPr>
            </w:pPr>
            <w:r w:rsidRPr="00AF1585">
              <w:rPr>
                <w:rFonts w:ascii="Times New Roman" w:hAnsi="Times New Roman"/>
                <w:sz w:val="26"/>
                <w:szCs w:val="26"/>
              </w:rPr>
              <w:t>к Порядку предоставления субсидий на возмещение затрат</w:t>
            </w:r>
            <w:r w:rsidRPr="00AF1585">
              <w:rPr>
                <w:rFonts w:ascii="Times New Roman" w:hAnsi="Times New Roman"/>
                <w:bCs/>
                <w:sz w:val="26"/>
                <w:szCs w:val="26"/>
              </w:rPr>
              <w:t xml:space="preserve">, связанных </w:t>
            </w:r>
          </w:p>
          <w:p w:rsidR="005D66AB" w:rsidRPr="00AF1585" w:rsidRDefault="005D66AB" w:rsidP="00D86E23">
            <w:pPr>
              <w:spacing w:after="0" w:line="240" w:lineRule="auto"/>
              <w:jc w:val="center"/>
              <w:rPr>
                <w:rFonts w:ascii="Times New Roman" w:hAnsi="Times New Roman"/>
                <w:bCs/>
                <w:sz w:val="26"/>
                <w:szCs w:val="26"/>
              </w:rPr>
            </w:pPr>
            <w:r w:rsidRPr="00AF1585">
              <w:rPr>
                <w:rFonts w:ascii="Times New Roman" w:hAnsi="Times New Roman"/>
                <w:bCs/>
                <w:sz w:val="26"/>
                <w:szCs w:val="26"/>
              </w:rPr>
              <w:t xml:space="preserve">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w:t>
            </w:r>
          </w:p>
          <w:p w:rsidR="005D66AB" w:rsidRPr="00AF1585" w:rsidRDefault="005D66AB" w:rsidP="00D86E23">
            <w:pPr>
              <w:spacing w:after="0" w:line="240" w:lineRule="auto"/>
              <w:jc w:val="center"/>
              <w:rPr>
                <w:rFonts w:ascii="Times New Roman" w:hAnsi="Times New Roman"/>
                <w:bCs/>
                <w:sz w:val="26"/>
                <w:szCs w:val="26"/>
              </w:rPr>
            </w:pPr>
            <w:r w:rsidRPr="00AF1585">
              <w:rPr>
                <w:rFonts w:ascii="Times New Roman" w:hAnsi="Times New Roman"/>
                <w:bCs/>
                <w:sz w:val="26"/>
                <w:szCs w:val="26"/>
              </w:rPr>
              <w:t xml:space="preserve">и объектов бытового обслуживания </w:t>
            </w:r>
          </w:p>
          <w:p w:rsidR="005D66AB" w:rsidRPr="00AF1585" w:rsidRDefault="005D66AB" w:rsidP="00D86E23">
            <w:pPr>
              <w:widowControl w:val="0"/>
              <w:suppressAutoHyphens/>
              <w:autoSpaceDE w:val="0"/>
              <w:autoSpaceDN w:val="0"/>
              <w:adjustRightInd w:val="0"/>
              <w:spacing w:after="0" w:line="240" w:lineRule="auto"/>
              <w:jc w:val="center"/>
              <w:rPr>
                <w:rFonts w:ascii="Times New Roman" w:eastAsia="Andale Sans UI" w:hAnsi="Times New Roman"/>
                <w:kern w:val="1"/>
                <w:sz w:val="26"/>
                <w:szCs w:val="26"/>
              </w:rPr>
            </w:pPr>
            <w:r w:rsidRPr="00AF1585">
              <w:rPr>
                <w:rFonts w:ascii="Times New Roman" w:hAnsi="Times New Roman"/>
                <w:bCs/>
                <w:sz w:val="26"/>
                <w:szCs w:val="26"/>
              </w:rPr>
              <w:t>населения (социальная парикмахерская, социальная баня),</w:t>
            </w:r>
            <w:r w:rsidRPr="00AF1585">
              <w:rPr>
                <w:rFonts w:ascii="Times New Roman" w:eastAsia="Andale Sans UI" w:hAnsi="Times New Roman"/>
                <w:kern w:val="1"/>
                <w:sz w:val="26"/>
                <w:szCs w:val="26"/>
              </w:rPr>
              <w:t xml:space="preserve"> утвержденному постановлением администрации Анивского городского округа</w:t>
            </w:r>
          </w:p>
          <w:p w:rsidR="005D66AB" w:rsidRPr="00AF1585" w:rsidRDefault="005D66AB" w:rsidP="00D86E23">
            <w:pPr>
              <w:spacing w:after="0" w:line="240" w:lineRule="auto"/>
              <w:rPr>
                <w:rFonts w:ascii="Times New Roman" w:hAnsi="Times New Roman"/>
                <w:sz w:val="26"/>
                <w:szCs w:val="26"/>
              </w:rPr>
            </w:pPr>
            <w:r w:rsidRPr="00AF1585">
              <w:rPr>
                <w:rFonts w:ascii="Times New Roman" w:hAnsi="Times New Roman"/>
                <w:bCs/>
                <w:sz w:val="26"/>
                <w:szCs w:val="26"/>
              </w:rPr>
              <w:t xml:space="preserve">                  от 23.12.2024 г. № 4620-па</w:t>
            </w:r>
          </w:p>
        </w:tc>
      </w:tr>
    </w:tbl>
    <w:p w:rsidR="005D66AB" w:rsidRPr="00AF1585" w:rsidRDefault="005D66AB" w:rsidP="005D66AB">
      <w:pPr>
        <w:widowControl w:val="0"/>
        <w:autoSpaceDE w:val="0"/>
        <w:autoSpaceDN w:val="0"/>
        <w:adjustRightInd w:val="0"/>
        <w:spacing w:after="0"/>
        <w:rPr>
          <w:rFonts w:ascii="Times New Roman" w:hAnsi="Times New Roman"/>
          <w:b/>
          <w:bCs/>
          <w:sz w:val="24"/>
          <w:szCs w:val="24"/>
          <w:lang w:eastAsia="ru-RU"/>
        </w:rPr>
      </w:pPr>
    </w:p>
    <w:p w:rsidR="005D66AB" w:rsidRPr="00AF1585" w:rsidRDefault="005D66AB" w:rsidP="005D66AB">
      <w:pPr>
        <w:widowControl w:val="0"/>
        <w:autoSpaceDE w:val="0"/>
        <w:autoSpaceDN w:val="0"/>
        <w:adjustRightInd w:val="0"/>
        <w:spacing w:after="0"/>
        <w:jc w:val="center"/>
        <w:rPr>
          <w:rFonts w:ascii="Times New Roman" w:hAnsi="Times New Roman"/>
          <w:b/>
          <w:bCs/>
          <w:sz w:val="26"/>
          <w:szCs w:val="26"/>
          <w:lang w:eastAsia="ru-RU"/>
        </w:rPr>
      </w:pPr>
      <w:r w:rsidRPr="00AF1585">
        <w:rPr>
          <w:rFonts w:ascii="Times New Roman" w:hAnsi="Times New Roman"/>
          <w:b/>
          <w:bCs/>
          <w:sz w:val="26"/>
          <w:szCs w:val="26"/>
          <w:lang w:eastAsia="ru-RU"/>
        </w:rPr>
        <w:t>Смета расходов</w:t>
      </w:r>
    </w:p>
    <w:p w:rsidR="005D66AB" w:rsidRPr="00AF1585" w:rsidRDefault="005D66AB" w:rsidP="005D66AB">
      <w:pPr>
        <w:widowControl w:val="0"/>
        <w:autoSpaceDE w:val="0"/>
        <w:autoSpaceDN w:val="0"/>
        <w:adjustRightInd w:val="0"/>
        <w:spacing w:after="0"/>
        <w:jc w:val="center"/>
        <w:rPr>
          <w:rFonts w:ascii="Times New Roman" w:hAnsi="Times New Roman"/>
          <w:sz w:val="24"/>
          <w:szCs w:val="24"/>
          <w:lang w:eastAsia="ru-RU"/>
        </w:rPr>
      </w:pPr>
    </w:p>
    <w:p w:rsidR="005D66AB" w:rsidRPr="00AF1585" w:rsidRDefault="005D66AB" w:rsidP="005D66AB">
      <w:pPr>
        <w:widowControl w:val="0"/>
        <w:autoSpaceDE w:val="0"/>
        <w:autoSpaceDN w:val="0"/>
        <w:adjustRightInd w:val="0"/>
        <w:spacing w:after="0"/>
        <w:jc w:val="center"/>
        <w:rPr>
          <w:rFonts w:ascii="Times New Roman" w:hAnsi="Times New Roman"/>
          <w:b/>
          <w:bCs/>
          <w:sz w:val="24"/>
          <w:szCs w:val="24"/>
          <w:lang w:eastAsia="ru-RU"/>
        </w:rPr>
      </w:pPr>
      <w:r w:rsidRPr="00AF1585">
        <w:rPr>
          <w:rFonts w:ascii="Times New Roman" w:hAnsi="Times New Roman"/>
          <w:sz w:val="24"/>
          <w:szCs w:val="24"/>
          <w:lang w:eastAsia="ru-RU"/>
        </w:rPr>
        <w:t>от ___________________________________________________________________________</w:t>
      </w:r>
    </w:p>
    <w:p w:rsidR="005D66AB" w:rsidRPr="00AF1585" w:rsidRDefault="005D66AB" w:rsidP="005D66AB">
      <w:pPr>
        <w:widowControl w:val="0"/>
        <w:autoSpaceDE w:val="0"/>
        <w:autoSpaceDN w:val="0"/>
        <w:adjustRightInd w:val="0"/>
        <w:spacing w:after="0"/>
        <w:ind w:firstLine="709"/>
        <w:jc w:val="center"/>
        <w:rPr>
          <w:rFonts w:ascii="Times New Roman" w:hAnsi="Times New Roman"/>
          <w:sz w:val="24"/>
          <w:szCs w:val="24"/>
          <w:lang w:eastAsia="ru-RU"/>
        </w:rPr>
      </w:pPr>
      <w:r w:rsidRPr="00AF1585">
        <w:rPr>
          <w:rFonts w:ascii="Times New Roman" w:hAnsi="Times New Roman"/>
          <w:sz w:val="24"/>
          <w:szCs w:val="24"/>
          <w:lang w:eastAsia="ru-RU"/>
        </w:rPr>
        <w:t>(полное наименование Субъекта)</w:t>
      </w:r>
    </w:p>
    <w:p w:rsidR="005D66AB" w:rsidRPr="00AF1585" w:rsidRDefault="005D66AB" w:rsidP="005D66AB">
      <w:pPr>
        <w:widowControl w:val="0"/>
        <w:autoSpaceDE w:val="0"/>
        <w:autoSpaceDN w:val="0"/>
        <w:adjustRightInd w:val="0"/>
        <w:spacing w:after="0"/>
        <w:jc w:val="both"/>
        <w:rPr>
          <w:rFonts w:ascii="Times New Roman" w:hAnsi="Times New Roman"/>
          <w:sz w:val="24"/>
          <w:szCs w:val="24"/>
          <w:lang w:eastAsia="ru-RU"/>
        </w:rPr>
      </w:pPr>
      <w:r w:rsidRPr="00AF1585">
        <w:rPr>
          <w:rFonts w:ascii="Times New Roman" w:hAnsi="Times New Roman"/>
          <w:sz w:val="24"/>
          <w:szCs w:val="24"/>
          <w:lang w:eastAsia="ru-RU"/>
        </w:rPr>
        <w:t>_____________________________________________________________________________</w:t>
      </w:r>
    </w:p>
    <w:p w:rsidR="005D66AB" w:rsidRPr="00AF1585" w:rsidRDefault="005D66AB" w:rsidP="005D66AB">
      <w:pPr>
        <w:widowControl w:val="0"/>
        <w:autoSpaceDE w:val="0"/>
        <w:autoSpaceDN w:val="0"/>
        <w:adjustRightInd w:val="0"/>
        <w:spacing w:after="0"/>
        <w:rPr>
          <w:rFonts w:ascii="Times New Roman" w:hAnsi="Times New Roman"/>
          <w:b/>
          <w:bCs/>
          <w:sz w:val="24"/>
          <w:szCs w:val="24"/>
          <w:lang w:eastAsia="ru-RU"/>
        </w:rPr>
      </w:pPr>
      <w:r w:rsidRPr="00AF1585">
        <w:rPr>
          <w:rFonts w:ascii="Times New Roman" w:hAnsi="Times New Roman"/>
          <w:sz w:val="24"/>
          <w:szCs w:val="24"/>
          <w:lang w:eastAsia="ru-RU"/>
        </w:rPr>
        <w:t>_____________________________________________________________________________</w:t>
      </w:r>
    </w:p>
    <w:p w:rsidR="005D66AB" w:rsidRPr="00AF1585" w:rsidRDefault="005D66AB" w:rsidP="005D66AB">
      <w:pPr>
        <w:widowControl w:val="0"/>
        <w:autoSpaceDE w:val="0"/>
        <w:autoSpaceDN w:val="0"/>
        <w:adjustRightInd w:val="0"/>
        <w:spacing w:after="0"/>
        <w:ind w:firstLine="709"/>
        <w:jc w:val="center"/>
        <w:rPr>
          <w:rFonts w:ascii="Times New Roman" w:hAnsi="Times New Roman"/>
          <w:sz w:val="24"/>
          <w:szCs w:val="24"/>
          <w:lang w:eastAsia="ru-RU"/>
        </w:rPr>
      </w:pPr>
      <w:r w:rsidRPr="00AF1585">
        <w:rPr>
          <w:rFonts w:ascii="Times New Roman" w:hAnsi="Times New Roman"/>
          <w:sz w:val="24"/>
          <w:szCs w:val="24"/>
          <w:lang w:eastAsia="ru-RU"/>
        </w:rPr>
        <w:t>(телефон, факс, адрес электронной почты)</w:t>
      </w:r>
    </w:p>
    <w:p w:rsidR="005D66AB" w:rsidRPr="00AF1585" w:rsidRDefault="005D66AB" w:rsidP="005D66AB">
      <w:pPr>
        <w:widowControl w:val="0"/>
        <w:autoSpaceDE w:val="0"/>
        <w:autoSpaceDN w:val="0"/>
        <w:adjustRightInd w:val="0"/>
        <w:spacing w:after="0"/>
        <w:jc w:val="both"/>
        <w:rPr>
          <w:rFonts w:ascii="Times New Roman" w:hAnsi="Times New Roman"/>
          <w:sz w:val="24"/>
          <w:szCs w:val="24"/>
        </w:rPr>
      </w:pPr>
    </w:p>
    <w:p w:rsidR="005D66AB" w:rsidRPr="00AF1585" w:rsidRDefault="005D66AB" w:rsidP="005D66AB">
      <w:pPr>
        <w:widowControl w:val="0"/>
        <w:autoSpaceDE w:val="0"/>
        <w:autoSpaceDN w:val="0"/>
        <w:adjustRightInd w:val="0"/>
        <w:spacing w:after="0"/>
        <w:ind w:firstLine="540"/>
        <w:jc w:val="both"/>
        <w:rPr>
          <w:rFonts w:ascii="Times New Roman" w:hAnsi="Times New Roman"/>
          <w:sz w:val="24"/>
          <w:szCs w:val="24"/>
        </w:rPr>
      </w:pPr>
    </w:p>
    <w:tbl>
      <w:tblPr>
        <w:tblW w:w="9508" w:type="dxa"/>
        <w:tblCellSpacing w:w="5" w:type="nil"/>
        <w:tblInd w:w="-73" w:type="dxa"/>
        <w:tblLayout w:type="fixed"/>
        <w:tblCellMar>
          <w:left w:w="75" w:type="dxa"/>
          <w:right w:w="75" w:type="dxa"/>
        </w:tblCellMar>
        <w:tblLook w:val="0000" w:firstRow="0" w:lastRow="0" w:firstColumn="0" w:lastColumn="0" w:noHBand="0" w:noVBand="0"/>
      </w:tblPr>
      <w:tblGrid>
        <w:gridCol w:w="780"/>
        <w:gridCol w:w="6308"/>
        <w:gridCol w:w="2420"/>
      </w:tblGrid>
      <w:tr w:rsidR="005D66AB" w:rsidRPr="00AF1585" w:rsidTr="00D86E23">
        <w:trPr>
          <w:tblCellSpacing w:w="5" w:type="nil"/>
        </w:trPr>
        <w:tc>
          <w:tcPr>
            <w:tcW w:w="78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jc w:val="center"/>
              <w:rPr>
                <w:rFonts w:ascii="Times New Roman" w:hAnsi="Times New Roman"/>
                <w:sz w:val="26"/>
                <w:szCs w:val="26"/>
              </w:rPr>
            </w:pPr>
            <w:r w:rsidRPr="00AF1585">
              <w:rPr>
                <w:rFonts w:ascii="Times New Roman" w:hAnsi="Times New Roman"/>
                <w:sz w:val="26"/>
                <w:szCs w:val="26"/>
              </w:rPr>
              <w:t xml:space="preserve">№ </w:t>
            </w:r>
          </w:p>
          <w:p w:rsidR="005D66AB" w:rsidRPr="00AF1585" w:rsidRDefault="005D66AB" w:rsidP="00D86E23">
            <w:pPr>
              <w:widowControl w:val="0"/>
              <w:autoSpaceDE w:val="0"/>
              <w:autoSpaceDN w:val="0"/>
              <w:adjustRightInd w:val="0"/>
              <w:spacing w:after="0"/>
              <w:jc w:val="center"/>
              <w:rPr>
                <w:rFonts w:ascii="Times New Roman" w:hAnsi="Times New Roman"/>
                <w:sz w:val="26"/>
                <w:szCs w:val="26"/>
              </w:rPr>
            </w:pPr>
            <w:r w:rsidRPr="00AF1585">
              <w:rPr>
                <w:rFonts w:ascii="Times New Roman" w:hAnsi="Times New Roman"/>
                <w:sz w:val="26"/>
                <w:szCs w:val="26"/>
              </w:rPr>
              <w:t>п/п</w:t>
            </w:r>
          </w:p>
        </w:tc>
        <w:tc>
          <w:tcPr>
            <w:tcW w:w="6308"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jc w:val="center"/>
              <w:rPr>
                <w:rFonts w:ascii="Times New Roman" w:hAnsi="Times New Roman"/>
                <w:sz w:val="26"/>
                <w:szCs w:val="26"/>
              </w:rPr>
            </w:pPr>
            <w:r w:rsidRPr="00AF1585">
              <w:rPr>
                <w:rFonts w:ascii="Times New Roman" w:hAnsi="Times New Roman"/>
                <w:sz w:val="26"/>
                <w:szCs w:val="26"/>
              </w:rPr>
              <w:t xml:space="preserve">Наименование статьи расходов </w:t>
            </w:r>
            <w:hyperlink w:anchor="Par1755" w:history="1">
              <w:r w:rsidRPr="00AF1585">
                <w:rPr>
                  <w:rFonts w:ascii="Times New Roman" w:hAnsi="Times New Roman"/>
                  <w:color w:val="0000FF"/>
                  <w:sz w:val="26"/>
                  <w:szCs w:val="26"/>
                </w:rPr>
                <w:t>&lt;*&gt;</w:t>
              </w:r>
            </w:hyperlink>
          </w:p>
        </w:tc>
        <w:tc>
          <w:tcPr>
            <w:tcW w:w="242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jc w:val="center"/>
              <w:rPr>
                <w:rFonts w:ascii="Times New Roman" w:hAnsi="Times New Roman"/>
                <w:sz w:val="26"/>
                <w:szCs w:val="26"/>
              </w:rPr>
            </w:pPr>
            <w:r w:rsidRPr="00AF1585">
              <w:rPr>
                <w:rFonts w:ascii="Times New Roman" w:hAnsi="Times New Roman"/>
                <w:sz w:val="26"/>
                <w:szCs w:val="26"/>
              </w:rPr>
              <w:t xml:space="preserve">Сумма затрат              </w:t>
            </w:r>
            <w:proofErr w:type="gramStart"/>
            <w:r w:rsidRPr="00AF1585">
              <w:rPr>
                <w:rFonts w:ascii="Times New Roman" w:hAnsi="Times New Roman"/>
                <w:sz w:val="26"/>
                <w:szCs w:val="26"/>
              </w:rPr>
              <w:t xml:space="preserve">   (</w:t>
            </w:r>
            <w:proofErr w:type="gramEnd"/>
            <w:r w:rsidRPr="00AF1585">
              <w:rPr>
                <w:rFonts w:ascii="Times New Roman" w:hAnsi="Times New Roman"/>
                <w:sz w:val="26"/>
                <w:szCs w:val="26"/>
              </w:rPr>
              <w:t xml:space="preserve">без учета НДС), </w:t>
            </w:r>
          </w:p>
          <w:p w:rsidR="005D66AB" w:rsidRPr="00AF1585" w:rsidRDefault="005D66AB" w:rsidP="00D86E23">
            <w:pPr>
              <w:widowControl w:val="0"/>
              <w:autoSpaceDE w:val="0"/>
              <w:autoSpaceDN w:val="0"/>
              <w:adjustRightInd w:val="0"/>
              <w:spacing w:after="0"/>
              <w:jc w:val="center"/>
              <w:rPr>
                <w:rFonts w:ascii="Times New Roman" w:hAnsi="Times New Roman"/>
                <w:sz w:val="26"/>
                <w:szCs w:val="26"/>
              </w:rPr>
            </w:pPr>
            <w:r w:rsidRPr="00AF1585">
              <w:rPr>
                <w:rFonts w:ascii="Times New Roman" w:hAnsi="Times New Roman"/>
                <w:sz w:val="26"/>
                <w:szCs w:val="26"/>
              </w:rPr>
              <w:t>руб.</w:t>
            </w:r>
          </w:p>
        </w:tc>
      </w:tr>
      <w:tr w:rsidR="005D66AB" w:rsidRPr="00AF1585" w:rsidTr="00D86E23">
        <w:trPr>
          <w:tblCellSpacing w:w="5" w:type="nil"/>
        </w:trPr>
        <w:tc>
          <w:tcPr>
            <w:tcW w:w="78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r w:rsidRPr="00AF1585">
              <w:rPr>
                <w:rFonts w:ascii="Times New Roman" w:hAnsi="Times New Roman"/>
                <w:sz w:val="26"/>
                <w:szCs w:val="26"/>
              </w:rPr>
              <w:t>1.</w:t>
            </w:r>
          </w:p>
        </w:tc>
        <w:tc>
          <w:tcPr>
            <w:tcW w:w="6308"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c>
          <w:tcPr>
            <w:tcW w:w="242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r>
      <w:tr w:rsidR="005D66AB" w:rsidRPr="00AF1585" w:rsidTr="00D86E23">
        <w:trPr>
          <w:tblCellSpacing w:w="5" w:type="nil"/>
        </w:trPr>
        <w:tc>
          <w:tcPr>
            <w:tcW w:w="78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r w:rsidRPr="00AF1585">
              <w:rPr>
                <w:rFonts w:ascii="Times New Roman" w:hAnsi="Times New Roman"/>
                <w:sz w:val="26"/>
                <w:szCs w:val="26"/>
              </w:rPr>
              <w:t>2.</w:t>
            </w:r>
          </w:p>
        </w:tc>
        <w:tc>
          <w:tcPr>
            <w:tcW w:w="6308"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c>
          <w:tcPr>
            <w:tcW w:w="242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r>
      <w:tr w:rsidR="005D66AB" w:rsidRPr="00AF1585" w:rsidTr="00D86E23">
        <w:trPr>
          <w:tblCellSpacing w:w="5" w:type="nil"/>
        </w:trPr>
        <w:tc>
          <w:tcPr>
            <w:tcW w:w="78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r w:rsidRPr="00AF1585">
              <w:rPr>
                <w:rFonts w:ascii="Times New Roman" w:hAnsi="Times New Roman"/>
                <w:sz w:val="26"/>
                <w:szCs w:val="26"/>
              </w:rPr>
              <w:t>3.</w:t>
            </w:r>
          </w:p>
        </w:tc>
        <w:tc>
          <w:tcPr>
            <w:tcW w:w="6308"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c>
          <w:tcPr>
            <w:tcW w:w="242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r>
      <w:tr w:rsidR="005D66AB" w:rsidRPr="00AF1585" w:rsidTr="00D86E23">
        <w:trPr>
          <w:tblCellSpacing w:w="5" w:type="nil"/>
        </w:trPr>
        <w:tc>
          <w:tcPr>
            <w:tcW w:w="7088" w:type="dxa"/>
            <w:gridSpan w:val="2"/>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r w:rsidRPr="00AF1585">
              <w:rPr>
                <w:rFonts w:ascii="Times New Roman" w:hAnsi="Times New Roman"/>
                <w:sz w:val="26"/>
                <w:szCs w:val="26"/>
              </w:rPr>
              <w:t>Итого:</w:t>
            </w:r>
          </w:p>
        </w:tc>
        <w:tc>
          <w:tcPr>
            <w:tcW w:w="2420" w:type="dxa"/>
            <w:tcBorders>
              <w:top w:val="single" w:sz="4" w:space="0" w:color="auto"/>
              <w:left w:val="single" w:sz="4" w:space="0" w:color="auto"/>
              <w:bottom w:val="single" w:sz="4" w:space="0" w:color="auto"/>
              <w:right w:val="single" w:sz="4" w:space="0" w:color="auto"/>
            </w:tcBorders>
          </w:tcPr>
          <w:p w:rsidR="005D66AB" w:rsidRPr="00AF1585" w:rsidRDefault="005D66AB" w:rsidP="00D86E23">
            <w:pPr>
              <w:widowControl w:val="0"/>
              <w:autoSpaceDE w:val="0"/>
              <w:autoSpaceDN w:val="0"/>
              <w:adjustRightInd w:val="0"/>
              <w:spacing w:after="0"/>
              <w:rPr>
                <w:rFonts w:ascii="Times New Roman" w:hAnsi="Times New Roman"/>
                <w:sz w:val="26"/>
                <w:szCs w:val="26"/>
              </w:rPr>
            </w:pPr>
          </w:p>
        </w:tc>
      </w:tr>
    </w:tbl>
    <w:p w:rsidR="005D66AB" w:rsidRPr="00AF1585" w:rsidRDefault="005D66AB" w:rsidP="005D66AB">
      <w:pPr>
        <w:widowControl w:val="0"/>
        <w:autoSpaceDE w:val="0"/>
        <w:autoSpaceDN w:val="0"/>
        <w:adjustRightInd w:val="0"/>
        <w:spacing w:after="0"/>
        <w:jc w:val="both"/>
        <w:rPr>
          <w:rFonts w:ascii="Times New Roman" w:hAnsi="Times New Roman"/>
          <w:sz w:val="26"/>
          <w:szCs w:val="26"/>
        </w:rPr>
      </w:pPr>
    </w:p>
    <w:p w:rsidR="005D66AB" w:rsidRPr="00AF1585" w:rsidRDefault="005D66AB" w:rsidP="005D66AB">
      <w:pPr>
        <w:widowControl w:val="0"/>
        <w:autoSpaceDE w:val="0"/>
        <w:autoSpaceDN w:val="0"/>
        <w:adjustRightInd w:val="0"/>
        <w:spacing w:after="0"/>
        <w:jc w:val="both"/>
        <w:rPr>
          <w:rFonts w:ascii="Times New Roman" w:hAnsi="Times New Roman"/>
          <w:sz w:val="24"/>
          <w:szCs w:val="24"/>
        </w:rPr>
      </w:pPr>
      <w:r w:rsidRPr="00AF1585">
        <w:rPr>
          <w:rFonts w:ascii="Times New Roman" w:hAnsi="Times New Roman"/>
          <w:sz w:val="26"/>
          <w:szCs w:val="26"/>
        </w:rPr>
        <w:t>Размер запрашиваемой субсидии ___________________ рублей (без учета НДС).</w:t>
      </w:r>
    </w:p>
    <w:p w:rsidR="005D66AB" w:rsidRPr="00AF1585" w:rsidRDefault="005D66AB" w:rsidP="005D66AB">
      <w:pPr>
        <w:widowControl w:val="0"/>
        <w:autoSpaceDE w:val="0"/>
        <w:autoSpaceDN w:val="0"/>
        <w:adjustRightInd w:val="0"/>
        <w:spacing w:after="0"/>
        <w:ind w:firstLine="540"/>
        <w:jc w:val="both"/>
        <w:rPr>
          <w:rFonts w:ascii="Times New Roman" w:hAnsi="Times New Roman"/>
          <w:sz w:val="24"/>
          <w:szCs w:val="24"/>
        </w:rPr>
      </w:pPr>
      <w:r w:rsidRPr="00AF1585">
        <w:rPr>
          <w:rFonts w:ascii="Times New Roman" w:hAnsi="Times New Roman"/>
          <w:sz w:val="24"/>
          <w:szCs w:val="24"/>
        </w:rPr>
        <w:t>--------------------------------</w:t>
      </w:r>
    </w:p>
    <w:p w:rsidR="005D66AB" w:rsidRPr="00AF1585" w:rsidRDefault="005D66AB" w:rsidP="005D66AB">
      <w:pPr>
        <w:widowControl w:val="0"/>
        <w:autoSpaceDE w:val="0"/>
        <w:autoSpaceDN w:val="0"/>
        <w:adjustRightInd w:val="0"/>
        <w:spacing w:after="0"/>
        <w:ind w:firstLine="540"/>
        <w:jc w:val="both"/>
        <w:rPr>
          <w:rFonts w:ascii="Times New Roman" w:hAnsi="Times New Roman"/>
          <w:i/>
          <w:sz w:val="24"/>
          <w:szCs w:val="24"/>
        </w:rPr>
      </w:pPr>
      <w:bookmarkStart w:id="3" w:name="Par1755"/>
      <w:bookmarkEnd w:id="3"/>
      <w:r w:rsidRPr="00AF1585">
        <w:rPr>
          <w:rFonts w:ascii="Times New Roman" w:hAnsi="Times New Roman"/>
          <w:sz w:val="24"/>
          <w:szCs w:val="24"/>
        </w:rPr>
        <w:t xml:space="preserve">&lt;*&gt; </w:t>
      </w:r>
      <w:r w:rsidRPr="00AF1585">
        <w:rPr>
          <w:rFonts w:ascii="Times New Roman" w:hAnsi="Times New Roman"/>
          <w:i/>
          <w:sz w:val="24"/>
          <w:szCs w:val="24"/>
        </w:rPr>
        <w:t>указать перечень расходов, которые Субъект хочет возместить в соответствии с Порядком отбора.</w:t>
      </w:r>
    </w:p>
    <w:p w:rsidR="005D66AB" w:rsidRPr="00AF1585" w:rsidRDefault="005D66AB" w:rsidP="005D66AB">
      <w:pPr>
        <w:widowControl w:val="0"/>
        <w:autoSpaceDE w:val="0"/>
        <w:autoSpaceDN w:val="0"/>
        <w:adjustRightInd w:val="0"/>
        <w:spacing w:after="0"/>
        <w:rPr>
          <w:rFonts w:ascii="Times New Roman" w:hAnsi="Times New Roman"/>
          <w:sz w:val="24"/>
          <w:szCs w:val="24"/>
          <w:lang w:eastAsia="ru-RU"/>
        </w:rPr>
      </w:pPr>
    </w:p>
    <w:p w:rsidR="005D66AB" w:rsidRPr="00AF1585" w:rsidRDefault="005D66AB" w:rsidP="005D66AB">
      <w:pPr>
        <w:widowControl w:val="0"/>
        <w:suppressAutoHyphens/>
        <w:spacing w:after="0" w:line="240" w:lineRule="auto"/>
        <w:jc w:val="both"/>
        <w:rPr>
          <w:rFonts w:ascii="Times New Roman" w:eastAsia="SimSun" w:hAnsi="Times New Roman" w:cs="Mangal"/>
          <w:kern w:val="1"/>
          <w:sz w:val="28"/>
          <w:szCs w:val="24"/>
          <w:lang w:eastAsia="zh-CN" w:bidi="hi-IN"/>
        </w:rPr>
      </w:pPr>
      <w:r w:rsidRPr="00AF1585">
        <w:rPr>
          <w:rFonts w:ascii="Times New Roman" w:eastAsia="SimSun" w:hAnsi="Times New Roman"/>
          <w:color w:val="000000"/>
          <w:kern w:val="1"/>
          <w:sz w:val="26"/>
          <w:szCs w:val="26"/>
          <w:lang w:eastAsia="zh-CN" w:bidi="hi-IN"/>
        </w:rPr>
        <w:t>Руководитель организации /</w:t>
      </w:r>
    </w:p>
    <w:p w:rsidR="005D66AB" w:rsidRPr="00AF1585" w:rsidRDefault="005D66AB" w:rsidP="005D66AB">
      <w:pPr>
        <w:widowControl w:val="0"/>
        <w:suppressAutoHyphens/>
        <w:spacing w:after="0" w:line="240" w:lineRule="auto"/>
        <w:jc w:val="both"/>
        <w:rPr>
          <w:rFonts w:ascii="Times New Roman" w:eastAsia="SimSun" w:hAnsi="Times New Roman" w:cs="Mangal"/>
          <w:kern w:val="1"/>
          <w:sz w:val="28"/>
          <w:szCs w:val="24"/>
          <w:lang w:eastAsia="zh-CN" w:bidi="hi-IN"/>
        </w:rPr>
      </w:pPr>
      <w:r w:rsidRPr="00AF1585">
        <w:rPr>
          <w:rFonts w:ascii="Times New Roman" w:eastAsia="SimSun" w:hAnsi="Times New Roman"/>
          <w:color w:val="000000"/>
          <w:kern w:val="1"/>
          <w:sz w:val="26"/>
          <w:szCs w:val="26"/>
          <w:lang w:eastAsia="zh-CN" w:bidi="hi-IN"/>
        </w:rPr>
        <w:t>индивидуальный предприниматель    _________________ / __________________/</w:t>
      </w:r>
    </w:p>
    <w:p w:rsidR="005D66AB" w:rsidRPr="00AF1585" w:rsidRDefault="005D66AB" w:rsidP="005D66AB">
      <w:pPr>
        <w:widowControl w:val="0"/>
        <w:suppressAutoHyphens/>
        <w:spacing w:after="0" w:line="240" w:lineRule="auto"/>
        <w:jc w:val="both"/>
        <w:rPr>
          <w:rFonts w:ascii="Times New Roman" w:eastAsia="SimSun" w:hAnsi="Times New Roman" w:cs="Mangal"/>
          <w:kern w:val="1"/>
          <w:sz w:val="28"/>
          <w:szCs w:val="24"/>
          <w:lang w:eastAsia="zh-CN" w:bidi="hi-IN"/>
        </w:rPr>
      </w:pPr>
      <w:r w:rsidRPr="00AF1585">
        <w:rPr>
          <w:rFonts w:ascii="Times New Roman" w:eastAsia="SimSun" w:hAnsi="Times New Roman"/>
          <w:color w:val="000000"/>
          <w:kern w:val="1"/>
          <w:sz w:val="26"/>
          <w:szCs w:val="26"/>
          <w:lang w:eastAsia="zh-CN" w:bidi="hi-IN"/>
        </w:rPr>
        <w:t xml:space="preserve">                                                                          </w:t>
      </w:r>
      <w:r w:rsidRPr="00AF1585">
        <w:rPr>
          <w:rFonts w:ascii="Times New Roman" w:eastAsia="SimSun" w:hAnsi="Times New Roman"/>
          <w:color w:val="000000"/>
          <w:kern w:val="1"/>
          <w:sz w:val="20"/>
          <w:szCs w:val="20"/>
          <w:lang w:eastAsia="zh-CN" w:bidi="hi-IN"/>
        </w:rPr>
        <w:t>(</w:t>
      </w:r>
      <w:proofErr w:type="gramStart"/>
      <w:r w:rsidRPr="00AF1585">
        <w:rPr>
          <w:rFonts w:ascii="Times New Roman" w:eastAsia="SimSun" w:hAnsi="Times New Roman"/>
          <w:color w:val="000000"/>
          <w:kern w:val="1"/>
          <w:sz w:val="20"/>
          <w:szCs w:val="20"/>
          <w:lang w:eastAsia="zh-CN" w:bidi="hi-IN"/>
        </w:rPr>
        <w:t xml:space="preserve">подпись)   </w:t>
      </w:r>
      <w:proofErr w:type="gramEnd"/>
      <w:r w:rsidRPr="00AF1585">
        <w:rPr>
          <w:rFonts w:ascii="Times New Roman" w:eastAsia="SimSun" w:hAnsi="Times New Roman"/>
          <w:color w:val="000000"/>
          <w:kern w:val="1"/>
          <w:sz w:val="20"/>
          <w:szCs w:val="20"/>
          <w:lang w:eastAsia="zh-CN" w:bidi="hi-IN"/>
        </w:rPr>
        <w:t xml:space="preserve">                  (фамилия, инициалы)</w:t>
      </w:r>
    </w:p>
    <w:p w:rsidR="005D66AB" w:rsidRPr="00AF1585" w:rsidRDefault="005D66AB" w:rsidP="005D66AB">
      <w:pPr>
        <w:widowControl w:val="0"/>
        <w:suppressAutoHyphens/>
        <w:spacing w:after="0" w:line="240" w:lineRule="auto"/>
        <w:jc w:val="both"/>
        <w:rPr>
          <w:rFonts w:ascii="Times New Roman" w:eastAsia="SimSun" w:hAnsi="Times New Roman"/>
          <w:color w:val="000000"/>
          <w:kern w:val="1"/>
          <w:sz w:val="26"/>
          <w:szCs w:val="26"/>
          <w:lang w:eastAsia="zh-CN" w:bidi="hi-IN"/>
        </w:rPr>
      </w:pPr>
      <w:r w:rsidRPr="00AF1585">
        <w:rPr>
          <w:rFonts w:ascii="Times New Roman" w:eastAsia="SimSun" w:hAnsi="Times New Roman"/>
          <w:color w:val="000000"/>
          <w:kern w:val="1"/>
          <w:sz w:val="26"/>
          <w:szCs w:val="26"/>
          <w:lang w:eastAsia="zh-CN" w:bidi="hi-IN"/>
        </w:rPr>
        <w:t xml:space="preserve">МП                                                                     </w:t>
      </w:r>
    </w:p>
    <w:p w:rsidR="005D66AB" w:rsidRPr="00AF1585" w:rsidRDefault="005D66AB" w:rsidP="005D66AB">
      <w:pPr>
        <w:widowControl w:val="0"/>
        <w:suppressAutoHyphens/>
        <w:spacing w:after="0" w:line="240" w:lineRule="auto"/>
        <w:jc w:val="both"/>
        <w:rPr>
          <w:rFonts w:ascii="Times New Roman" w:eastAsia="SimSun" w:hAnsi="Times New Roman"/>
          <w:color w:val="000000"/>
          <w:kern w:val="1"/>
          <w:sz w:val="26"/>
          <w:szCs w:val="26"/>
          <w:lang w:eastAsia="zh-CN" w:bidi="hi-IN"/>
        </w:rPr>
      </w:pPr>
      <w:r w:rsidRPr="00AF1585">
        <w:rPr>
          <w:rFonts w:ascii="Times New Roman" w:eastAsia="SimSun" w:hAnsi="Times New Roman"/>
          <w:color w:val="000000"/>
          <w:kern w:val="1"/>
          <w:sz w:val="26"/>
          <w:szCs w:val="26"/>
          <w:lang w:eastAsia="zh-CN" w:bidi="hi-IN"/>
        </w:rPr>
        <w:t>«____» __________ 20____ г.</w:t>
      </w:r>
    </w:p>
    <w:p w:rsidR="005D66AB" w:rsidRPr="00AF1585" w:rsidRDefault="005D66AB" w:rsidP="005D66AB">
      <w:pPr>
        <w:widowControl w:val="0"/>
        <w:suppressAutoHyphens/>
        <w:spacing w:after="0" w:line="240" w:lineRule="auto"/>
        <w:jc w:val="both"/>
        <w:rPr>
          <w:rFonts w:ascii="Times New Roman" w:eastAsia="SimSun" w:hAnsi="Times New Roman" w:cs="Mangal"/>
          <w:kern w:val="1"/>
          <w:sz w:val="28"/>
          <w:szCs w:val="24"/>
          <w:lang w:eastAsia="zh-CN" w:bidi="hi-IN"/>
        </w:rPr>
      </w:pPr>
    </w:p>
    <w:p w:rsidR="005D66AB" w:rsidRPr="00E34EAB" w:rsidRDefault="005D66AB" w:rsidP="005D66AB">
      <w:pPr>
        <w:widowControl w:val="0"/>
        <w:autoSpaceDE w:val="0"/>
        <w:autoSpaceDN w:val="0"/>
        <w:adjustRightInd w:val="0"/>
        <w:spacing w:after="0" w:line="240" w:lineRule="auto"/>
        <w:jc w:val="center"/>
        <w:rPr>
          <w:rFonts w:ascii="Times New Roman" w:hAnsi="Times New Roman"/>
          <w:b/>
          <w:bCs/>
          <w:sz w:val="24"/>
          <w:szCs w:val="24"/>
          <w:lang w:eastAsia="ru-RU"/>
        </w:rPr>
      </w:pPr>
    </w:p>
    <w:p w:rsidR="005D66AB" w:rsidRPr="00E34EAB" w:rsidRDefault="005D66AB" w:rsidP="005D66AB">
      <w:pPr>
        <w:widowControl w:val="0"/>
        <w:autoSpaceDE w:val="0"/>
        <w:autoSpaceDN w:val="0"/>
        <w:adjustRightInd w:val="0"/>
        <w:spacing w:after="0"/>
        <w:rPr>
          <w:rFonts w:ascii="Times New Roman" w:hAnsi="Times New Roman"/>
          <w:b/>
          <w:bCs/>
          <w:sz w:val="24"/>
          <w:szCs w:val="24"/>
          <w:lang w:eastAsia="ru-RU"/>
        </w:rPr>
      </w:pPr>
    </w:p>
    <w:p w:rsidR="005D66AB" w:rsidRDefault="005D66AB"/>
    <w:sectPr w:rsidR="005D66AB" w:rsidSect="00F87267">
      <w:pgSz w:w="11906" w:h="16838" w:code="9"/>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C3E"/>
    <w:rsid w:val="00087E19"/>
    <w:rsid w:val="0009545D"/>
    <w:rsid w:val="001738FE"/>
    <w:rsid w:val="001763BD"/>
    <w:rsid w:val="00192007"/>
    <w:rsid w:val="001A6EBE"/>
    <w:rsid w:val="00205177"/>
    <w:rsid w:val="00230D9C"/>
    <w:rsid w:val="00243EE0"/>
    <w:rsid w:val="002B5ADF"/>
    <w:rsid w:val="002D0611"/>
    <w:rsid w:val="002D6B5B"/>
    <w:rsid w:val="002E286C"/>
    <w:rsid w:val="0031380C"/>
    <w:rsid w:val="0033369A"/>
    <w:rsid w:val="00360A2E"/>
    <w:rsid w:val="003C77E9"/>
    <w:rsid w:val="003D6455"/>
    <w:rsid w:val="004A7976"/>
    <w:rsid w:val="004B3361"/>
    <w:rsid w:val="004E7C27"/>
    <w:rsid w:val="00501E3D"/>
    <w:rsid w:val="005254F1"/>
    <w:rsid w:val="00574F01"/>
    <w:rsid w:val="00581B39"/>
    <w:rsid w:val="00595D4A"/>
    <w:rsid w:val="005B6963"/>
    <w:rsid w:val="005D66AB"/>
    <w:rsid w:val="005F7C21"/>
    <w:rsid w:val="00667783"/>
    <w:rsid w:val="006C4802"/>
    <w:rsid w:val="006C6F2F"/>
    <w:rsid w:val="006E0F61"/>
    <w:rsid w:val="006F13EB"/>
    <w:rsid w:val="0072186E"/>
    <w:rsid w:val="007250CF"/>
    <w:rsid w:val="0077316B"/>
    <w:rsid w:val="007B0DD2"/>
    <w:rsid w:val="0084544B"/>
    <w:rsid w:val="008930C0"/>
    <w:rsid w:val="008A5B7E"/>
    <w:rsid w:val="008B3350"/>
    <w:rsid w:val="008C77EF"/>
    <w:rsid w:val="008E1230"/>
    <w:rsid w:val="00917C17"/>
    <w:rsid w:val="009723E6"/>
    <w:rsid w:val="009741F3"/>
    <w:rsid w:val="00987144"/>
    <w:rsid w:val="009A4757"/>
    <w:rsid w:val="009D507B"/>
    <w:rsid w:val="009F1D12"/>
    <w:rsid w:val="009F365F"/>
    <w:rsid w:val="00A078C2"/>
    <w:rsid w:val="00A764D8"/>
    <w:rsid w:val="00AD1A41"/>
    <w:rsid w:val="00AD3CF1"/>
    <w:rsid w:val="00AF0F99"/>
    <w:rsid w:val="00B70F8B"/>
    <w:rsid w:val="00BB7C2F"/>
    <w:rsid w:val="00BD334D"/>
    <w:rsid w:val="00BE0EB7"/>
    <w:rsid w:val="00BF6968"/>
    <w:rsid w:val="00C0560B"/>
    <w:rsid w:val="00D800E1"/>
    <w:rsid w:val="00DA7A88"/>
    <w:rsid w:val="00E319B8"/>
    <w:rsid w:val="00E8485C"/>
    <w:rsid w:val="00F013AD"/>
    <w:rsid w:val="00F063F3"/>
    <w:rsid w:val="00F87267"/>
    <w:rsid w:val="00FC5EB8"/>
    <w:rsid w:val="00FE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semiHidden/>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semiHidden/>
    <w:rsid w:val="00AD1A41"/>
    <w:rPr>
      <w:rFonts w:ascii="Calibri" w:eastAsia="Calibri" w:hAnsi="Calibri" w:cs="Times New Roman"/>
      <w:sz w:val="20"/>
      <w:szCs w:val="20"/>
    </w:rPr>
  </w:style>
  <w:style w:type="paragraph" w:styleId="a7">
    <w:name w:val="footer"/>
    <w:basedOn w:val="a"/>
    <w:link w:val="a8"/>
    <w:uiPriority w:val="99"/>
    <w:semiHidden/>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semiHidden/>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A9E75DB30F127C7D3D2A8BDB080C89B91BFFEDC668983F9B10737A6169BC6BBC166A3D871D11FmFx6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3107\Desktop\&#1053;&#1054;&#1042;&#1067;&#1045;%20&#1055;&#1054;&#1056;&#1071;&#1044;&#1050;&#1048;%202021\&#1052;&#1054;&#1048;%20&#1085;&#1086;&#1074;&#1099;&#1077;%20&#1055;&#1086;&#1088;&#1103;&#1076;&#1082;&#1080;%202021\2022\&#1053;&#1072;&#1095;&#1080;&#1085;&#1072;&#1102;&#1097;&#1080;&#1077;%20-%20&#1074;&#1085;&#1077;&#1089;&#1077;&#1085;&#1080;&#1077;%20&#1080;&#1079;&#1084;&#1077;&#1085;&#1077;&#1085;&#1080;&#1081;\&#1053;&#1072;&#1095;&#1080;&#1085;&#1072;&#1102;&#1097;&#1080;&#1077;.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AE061CE6942903B4A21462D80E9D3B27C59463A2241879023C90AC5A7C84FD542BCD265535A46ACC5D606AED2x649E" TargetMode="External"/><Relationship Id="rId5" Type="http://schemas.openxmlformats.org/officeDocument/2006/relationships/webSettings" Target="webSettings.xml"/><Relationship Id="rId10" Type="http://schemas.openxmlformats.org/officeDocument/2006/relationships/hyperlink" Target="consultantplus://offline/ref=F8D1D6466D7E10CBEAA8ADB442BCBFAA6DD9AEFD026711FD10149D8CC940293C6AE50DDF1058EAE5CFFAC0C401948F200E8E5D5042D465CDY3I6H" TargetMode="External"/><Relationship Id="rId4" Type="http://schemas.openxmlformats.org/officeDocument/2006/relationships/settings" Target="settings.xml"/><Relationship Id="rId9"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B1AE-8CB2-4059-BB45-C9D09EB5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6460</Words>
  <Characters>36828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3</cp:revision>
  <cp:lastPrinted>2025-08-11T04:33:00Z</cp:lastPrinted>
  <dcterms:created xsi:type="dcterms:W3CDTF">2025-09-01T01:57:00Z</dcterms:created>
  <dcterms:modified xsi:type="dcterms:W3CDTF">2025-09-01T03:02:00Z</dcterms:modified>
</cp:coreProperties>
</file>