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696" w:rsidRDefault="00755524">
      <w:pPr>
        <w:spacing w:after="120"/>
        <w:ind w:right="-1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>
            <wp:extent cx="1143000" cy="1143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696" w:rsidRPr="00E2580E" w:rsidRDefault="00755524" w:rsidP="00E2580E">
      <w:pPr>
        <w:pStyle w:val="a5"/>
        <w:spacing w:after="0" w:line="360" w:lineRule="auto"/>
        <w:rPr>
          <w:rFonts w:ascii="Times New Roman" w:hAnsi="Times New Roman" w:cs="Times New Roman"/>
          <w:spacing w:val="100"/>
          <w:sz w:val="32"/>
          <w:szCs w:val="32"/>
        </w:rPr>
      </w:pPr>
      <w:r w:rsidRPr="00E2580E">
        <w:rPr>
          <w:rFonts w:ascii="Times New Roman" w:hAnsi="Times New Roman" w:cs="Times New Roman"/>
          <w:spacing w:val="100"/>
          <w:sz w:val="32"/>
          <w:szCs w:val="32"/>
        </w:rPr>
        <w:t>ПОСТАНОВЛЕНИЕ</w:t>
      </w:r>
    </w:p>
    <w:p w:rsidR="00E2580E" w:rsidRPr="00E2580E" w:rsidRDefault="00755524" w:rsidP="00E2580E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E2580E">
        <w:rPr>
          <w:rFonts w:ascii="Times New Roman" w:hAnsi="Times New Roman" w:cs="Times New Roman"/>
          <w:b w:val="0"/>
          <w:color w:val="auto"/>
          <w:sz w:val="32"/>
          <w:szCs w:val="32"/>
        </w:rPr>
        <w:t>АДМИНИСТРАЦИИ</w:t>
      </w:r>
    </w:p>
    <w:p w:rsidR="00595696" w:rsidRPr="00E2580E" w:rsidRDefault="00755524" w:rsidP="00E2580E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E2580E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АНИВСКОГО ГОРОДСКОГО ОКРУГА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2576"/>
        <w:gridCol w:w="360"/>
        <w:gridCol w:w="447"/>
        <w:gridCol w:w="2023"/>
      </w:tblGrid>
      <w:tr w:rsidR="00595696">
        <w:trPr>
          <w:jc w:val="center"/>
        </w:trPr>
        <w:tc>
          <w:tcPr>
            <w:tcW w:w="447" w:type="dxa"/>
          </w:tcPr>
          <w:p w:rsidR="00595696" w:rsidRPr="00E2580E" w:rsidRDefault="00755524" w:rsidP="00E2580E">
            <w:pPr>
              <w:tabs>
                <w:tab w:val="left" w:pos="0"/>
              </w:tabs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E2580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от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5696" w:rsidRPr="00E2580E" w:rsidRDefault="00E2580E" w:rsidP="00E2580E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11 декабря</w:t>
            </w:r>
            <w:r w:rsidR="00755524" w:rsidRPr="00E2580E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2024 г.</w:t>
            </w:r>
          </w:p>
        </w:tc>
        <w:tc>
          <w:tcPr>
            <w:tcW w:w="360" w:type="dxa"/>
          </w:tcPr>
          <w:p w:rsidR="00595696" w:rsidRPr="00E2580E" w:rsidRDefault="00595696" w:rsidP="00E2580E">
            <w:pPr>
              <w:tabs>
                <w:tab w:val="left" w:pos="0"/>
              </w:tabs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47" w:type="dxa"/>
          </w:tcPr>
          <w:p w:rsidR="00595696" w:rsidRPr="00E2580E" w:rsidRDefault="00755524" w:rsidP="00E2580E">
            <w:pPr>
              <w:tabs>
                <w:tab w:val="left" w:pos="0"/>
              </w:tabs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E2580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5696" w:rsidRPr="00E2580E" w:rsidRDefault="00E2580E" w:rsidP="00E2580E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4367</w:t>
            </w:r>
            <w:r w:rsidR="00755524" w:rsidRPr="00E2580E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-па</w:t>
            </w:r>
          </w:p>
        </w:tc>
      </w:tr>
    </w:tbl>
    <w:p w:rsidR="00595696" w:rsidRDefault="00595696">
      <w:pPr>
        <w:spacing w:line="180" w:lineRule="auto"/>
        <w:ind w:right="4854"/>
        <w:jc w:val="both"/>
        <w:rPr>
          <w:sz w:val="27"/>
          <w:szCs w:val="27"/>
          <w:lang w:val="en-US" w:eastAsia="ar-SA"/>
        </w:rPr>
      </w:pPr>
    </w:p>
    <w:p w:rsidR="00595696" w:rsidRPr="00E2580E" w:rsidRDefault="00755524" w:rsidP="00E2580E">
      <w:pPr>
        <w:spacing w:after="0" w:line="360" w:lineRule="auto"/>
        <w:jc w:val="center"/>
        <w:rPr>
          <w:rFonts w:ascii="Times New Roman" w:hAnsi="Times New Roman" w:cs="Times New Roman"/>
          <w:szCs w:val="27"/>
        </w:rPr>
      </w:pPr>
      <w:r w:rsidRPr="00E2580E">
        <w:rPr>
          <w:rFonts w:ascii="Times New Roman" w:hAnsi="Times New Roman" w:cs="Times New Roman"/>
          <w:szCs w:val="27"/>
        </w:rPr>
        <w:t xml:space="preserve">г. Анива </w:t>
      </w:r>
    </w:p>
    <w:p w:rsidR="00595696" w:rsidRDefault="007555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32391798"/>
      <w:r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 по предоставлению муниципальной услуги «</w:t>
      </w:r>
      <w:bookmarkStart w:id="1" w:name="_Hlk32393651"/>
      <w:r>
        <w:rPr>
          <w:rFonts w:ascii="Times New Roman" w:hAnsi="Times New Roman" w:cs="Times New Roman"/>
          <w:b/>
          <w:sz w:val="28"/>
          <w:szCs w:val="28"/>
        </w:rPr>
        <w:t xml:space="preserve">Предоставление жилых помещений муниципального жилищного фонда коммерческого использования на условиях договора найма жилых помещений», </w:t>
      </w:r>
      <w:r w:rsidR="00BE2FE6">
        <w:rPr>
          <w:rFonts w:ascii="Times New Roman" w:hAnsi="Times New Roman" w:cs="Times New Roman"/>
          <w:b/>
          <w:sz w:val="28"/>
          <w:szCs w:val="28"/>
        </w:rPr>
        <w:t>утверждённый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постановлением администрации Анивского городского округа от 17 февраля 2022 года № 324-па </w:t>
      </w:r>
    </w:p>
    <w:bookmarkEnd w:id="0"/>
    <w:bookmarkEnd w:id="1"/>
    <w:p w:rsidR="00BE2FE6" w:rsidRDefault="00BE2F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95696" w:rsidRPr="00A65A4B" w:rsidRDefault="00755524" w:rsidP="00E2580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A65A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</w:t>
      </w:r>
      <w:r w:rsidR="00BE2FE6" w:rsidRPr="00A65A4B">
        <w:rPr>
          <w:rFonts w:ascii="Times New Roman" w:hAnsi="Times New Roman" w:cs="Times New Roman"/>
          <w:sz w:val="26"/>
          <w:szCs w:val="26"/>
        </w:rPr>
        <w:t>самоуправления в</w:t>
      </w:r>
      <w:r w:rsidRPr="00A65A4B">
        <w:rPr>
          <w:rFonts w:ascii="Times New Roman" w:hAnsi="Times New Roman" w:cs="Times New Roman"/>
          <w:sz w:val="26"/>
          <w:szCs w:val="26"/>
        </w:rPr>
        <w:t xml:space="preserve"> Российской Федерации», от 27.07.</w:t>
      </w:r>
      <w:r w:rsidR="00BE2FE6" w:rsidRPr="00A65A4B">
        <w:rPr>
          <w:rFonts w:ascii="Times New Roman" w:hAnsi="Times New Roman" w:cs="Times New Roman"/>
          <w:sz w:val="26"/>
          <w:szCs w:val="26"/>
        </w:rPr>
        <w:t>20</w:t>
      </w:r>
      <w:r w:rsidRPr="00A65A4B">
        <w:rPr>
          <w:rFonts w:ascii="Times New Roman" w:hAnsi="Times New Roman" w:cs="Times New Roman"/>
          <w:sz w:val="26"/>
          <w:szCs w:val="26"/>
        </w:rPr>
        <w:t xml:space="preserve">10г № 210-ФЗ «Об организации предоставления государственных и муниципальных услуг», в целях оптимизации сроков предоставления муниципальных услуг, руководствуясь статьей 38 Устава муниципального </w:t>
      </w:r>
      <w:r w:rsidRPr="00A65A4B">
        <w:rPr>
          <w:rFonts w:ascii="Times New Roman" w:hAnsi="Times New Roman" w:cs="Times New Roman"/>
          <w:spacing w:val="2"/>
          <w:sz w:val="26"/>
          <w:szCs w:val="26"/>
        </w:rPr>
        <w:t xml:space="preserve">образования «Анивский городской округ», администрация Анивского городского округа </w:t>
      </w:r>
      <w:r w:rsidRPr="00A65A4B">
        <w:rPr>
          <w:rFonts w:ascii="Times New Roman" w:hAnsi="Times New Roman" w:cs="Times New Roman"/>
          <w:b/>
          <w:spacing w:val="2"/>
          <w:sz w:val="26"/>
          <w:szCs w:val="26"/>
        </w:rPr>
        <w:t>п</w:t>
      </w:r>
      <w:r w:rsidR="00E2580E">
        <w:rPr>
          <w:rFonts w:ascii="Times New Roman" w:hAnsi="Times New Roman" w:cs="Times New Roman"/>
          <w:b/>
          <w:spacing w:val="2"/>
          <w:sz w:val="26"/>
          <w:szCs w:val="26"/>
        </w:rPr>
        <w:t xml:space="preserve"> </w:t>
      </w:r>
      <w:r w:rsidRPr="00A65A4B">
        <w:rPr>
          <w:rFonts w:ascii="Times New Roman" w:hAnsi="Times New Roman" w:cs="Times New Roman"/>
          <w:b/>
          <w:spacing w:val="2"/>
          <w:sz w:val="26"/>
          <w:szCs w:val="26"/>
        </w:rPr>
        <w:t>о</w:t>
      </w:r>
      <w:r w:rsidR="00E2580E">
        <w:rPr>
          <w:rFonts w:ascii="Times New Roman" w:hAnsi="Times New Roman" w:cs="Times New Roman"/>
          <w:b/>
          <w:spacing w:val="2"/>
          <w:sz w:val="26"/>
          <w:szCs w:val="26"/>
        </w:rPr>
        <w:t xml:space="preserve"> </w:t>
      </w:r>
      <w:r w:rsidRPr="00A65A4B">
        <w:rPr>
          <w:rFonts w:ascii="Times New Roman" w:hAnsi="Times New Roman" w:cs="Times New Roman"/>
          <w:b/>
          <w:spacing w:val="2"/>
          <w:sz w:val="26"/>
          <w:szCs w:val="26"/>
        </w:rPr>
        <w:t>с</w:t>
      </w:r>
      <w:r w:rsidR="00E2580E">
        <w:rPr>
          <w:rFonts w:ascii="Times New Roman" w:hAnsi="Times New Roman" w:cs="Times New Roman"/>
          <w:b/>
          <w:spacing w:val="2"/>
          <w:sz w:val="26"/>
          <w:szCs w:val="26"/>
        </w:rPr>
        <w:t xml:space="preserve"> </w:t>
      </w:r>
      <w:r w:rsidRPr="00A65A4B">
        <w:rPr>
          <w:rFonts w:ascii="Times New Roman" w:hAnsi="Times New Roman" w:cs="Times New Roman"/>
          <w:b/>
          <w:spacing w:val="2"/>
          <w:sz w:val="26"/>
          <w:szCs w:val="26"/>
        </w:rPr>
        <w:t>т</w:t>
      </w:r>
      <w:r w:rsidR="00E2580E">
        <w:rPr>
          <w:rFonts w:ascii="Times New Roman" w:hAnsi="Times New Roman" w:cs="Times New Roman"/>
          <w:b/>
          <w:spacing w:val="2"/>
          <w:sz w:val="26"/>
          <w:szCs w:val="26"/>
        </w:rPr>
        <w:t xml:space="preserve"> </w:t>
      </w:r>
      <w:r w:rsidRPr="00A65A4B">
        <w:rPr>
          <w:rFonts w:ascii="Times New Roman" w:hAnsi="Times New Roman" w:cs="Times New Roman"/>
          <w:b/>
          <w:spacing w:val="2"/>
          <w:sz w:val="26"/>
          <w:szCs w:val="26"/>
        </w:rPr>
        <w:t>а</w:t>
      </w:r>
      <w:r w:rsidR="00E2580E">
        <w:rPr>
          <w:rFonts w:ascii="Times New Roman" w:hAnsi="Times New Roman" w:cs="Times New Roman"/>
          <w:b/>
          <w:spacing w:val="2"/>
          <w:sz w:val="26"/>
          <w:szCs w:val="26"/>
        </w:rPr>
        <w:t xml:space="preserve"> </w:t>
      </w:r>
      <w:r w:rsidRPr="00A65A4B">
        <w:rPr>
          <w:rFonts w:ascii="Times New Roman" w:hAnsi="Times New Roman" w:cs="Times New Roman"/>
          <w:b/>
          <w:spacing w:val="2"/>
          <w:sz w:val="26"/>
          <w:szCs w:val="26"/>
        </w:rPr>
        <w:t>н</w:t>
      </w:r>
      <w:r w:rsidR="00E2580E">
        <w:rPr>
          <w:rFonts w:ascii="Times New Roman" w:hAnsi="Times New Roman" w:cs="Times New Roman"/>
          <w:b/>
          <w:spacing w:val="2"/>
          <w:sz w:val="26"/>
          <w:szCs w:val="26"/>
        </w:rPr>
        <w:t xml:space="preserve"> </w:t>
      </w:r>
      <w:r w:rsidRPr="00A65A4B">
        <w:rPr>
          <w:rFonts w:ascii="Times New Roman" w:hAnsi="Times New Roman" w:cs="Times New Roman"/>
          <w:b/>
          <w:spacing w:val="2"/>
          <w:sz w:val="26"/>
          <w:szCs w:val="26"/>
        </w:rPr>
        <w:t>о</w:t>
      </w:r>
      <w:r w:rsidR="00E2580E">
        <w:rPr>
          <w:rFonts w:ascii="Times New Roman" w:hAnsi="Times New Roman" w:cs="Times New Roman"/>
          <w:b/>
          <w:spacing w:val="2"/>
          <w:sz w:val="26"/>
          <w:szCs w:val="26"/>
        </w:rPr>
        <w:t xml:space="preserve"> </w:t>
      </w:r>
      <w:r w:rsidRPr="00A65A4B">
        <w:rPr>
          <w:rFonts w:ascii="Times New Roman" w:hAnsi="Times New Roman" w:cs="Times New Roman"/>
          <w:b/>
          <w:spacing w:val="2"/>
          <w:sz w:val="26"/>
          <w:szCs w:val="26"/>
        </w:rPr>
        <w:t>в</w:t>
      </w:r>
      <w:r w:rsidR="00E2580E">
        <w:rPr>
          <w:rFonts w:ascii="Times New Roman" w:hAnsi="Times New Roman" w:cs="Times New Roman"/>
          <w:b/>
          <w:spacing w:val="2"/>
          <w:sz w:val="26"/>
          <w:szCs w:val="26"/>
        </w:rPr>
        <w:t xml:space="preserve"> </w:t>
      </w:r>
      <w:r w:rsidRPr="00A65A4B">
        <w:rPr>
          <w:rFonts w:ascii="Times New Roman" w:hAnsi="Times New Roman" w:cs="Times New Roman"/>
          <w:b/>
          <w:spacing w:val="2"/>
          <w:sz w:val="26"/>
          <w:szCs w:val="26"/>
        </w:rPr>
        <w:t>л</w:t>
      </w:r>
      <w:r w:rsidR="00E2580E">
        <w:rPr>
          <w:rFonts w:ascii="Times New Roman" w:hAnsi="Times New Roman" w:cs="Times New Roman"/>
          <w:b/>
          <w:spacing w:val="2"/>
          <w:sz w:val="26"/>
          <w:szCs w:val="26"/>
        </w:rPr>
        <w:t xml:space="preserve"> </w:t>
      </w:r>
      <w:r w:rsidRPr="00A65A4B">
        <w:rPr>
          <w:rFonts w:ascii="Times New Roman" w:hAnsi="Times New Roman" w:cs="Times New Roman"/>
          <w:b/>
          <w:spacing w:val="2"/>
          <w:sz w:val="26"/>
          <w:szCs w:val="26"/>
        </w:rPr>
        <w:t>я</w:t>
      </w:r>
      <w:r w:rsidR="00E2580E">
        <w:rPr>
          <w:rFonts w:ascii="Times New Roman" w:hAnsi="Times New Roman" w:cs="Times New Roman"/>
          <w:b/>
          <w:spacing w:val="2"/>
          <w:sz w:val="26"/>
          <w:szCs w:val="26"/>
        </w:rPr>
        <w:t xml:space="preserve"> </w:t>
      </w:r>
      <w:r w:rsidRPr="00A65A4B">
        <w:rPr>
          <w:rFonts w:ascii="Times New Roman" w:hAnsi="Times New Roman" w:cs="Times New Roman"/>
          <w:b/>
          <w:spacing w:val="2"/>
          <w:sz w:val="26"/>
          <w:szCs w:val="26"/>
        </w:rPr>
        <w:t>е</w:t>
      </w:r>
      <w:r w:rsidR="00E2580E">
        <w:rPr>
          <w:rFonts w:ascii="Times New Roman" w:hAnsi="Times New Roman" w:cs="Times New Roman"/>
          <w:b/>
          <w:spacing w:val="2"/>
          <w:sz w:val="26"/>
          <w:szCs w:val="26"/>
        </w:rPr>
        <w:t xml:space="preserve"> </w:t>
      </w:r>
      <w:r w:rsidRPr="00A65A4B">
        <w:rPr>
          <w:rFonts w:ascii="Times New Roman" w:hAnsi="Times New Roman" w:cs="Times New Roman"/>
          <w:b/>
          <w:spacing w:val="2"/>
          <w:sz w:val="26"/>
          <w:szCs w:val="26"/>
        </w:rPr>
        <w:t>т:</w:t>
      </w:r>
      <w:r w:rsidRPr="00A65A4B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A65A4B" w:rsidRDefault="00755524" w:rsidP="00E2580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5A4B">
        <w:rPr>
          <w:rFonts w:ascii="Times New Roman" w:eastAsia="Times New Roman" w:hAnsi="Times New Roman" w:cs="Times New Roman"/>
          <w:sz w:val="26"/>
          <w:szCs w:val="26"/>
        </w:rPr>
        <w:t xml:space="preserve">1. В административный регламент по предоставлению муниципальной услуги </w:t>
      </w:r>
      <w:r w:rsidRPr="00A65A4B">
        <w:rPr>
          <w:rFonts w:ascii="Times New Roman" w:eastAsia="Calibri" w:hAnsi="Times New Roman" w:cs="Times New Roman"/>
          <w:sz w:val="26"/>
          <w:szCs w:val="26"/>
          <w:lang w:eastAsia="en-US"/>
        </w:rPr>
        <w:t>«</w:t>
      </w:r>
      <w:r w:rsidRPr="00A65A4B">
        <w:rPr>
          <w:rFonts w:ascii="Times New Roman" w:hAnsi="Times New Roman" w:cs="Times New Roman"/>
          <w:bCs/>
          <w:sz w:val="26"/>
          <w:szCs w:val="26"/>
        </w:rPr>
        <w:t>Предоставление жилых помещений муниципального жилищного фонда коммерческого использования на условиях договора найма жилых помещений</w:t>
      </w:r>
      <w:r w:rsidRPr="00A65A4B">
        <w:rPr>
          <w:rFonts w:ascii="Times New Roman" w:eastAsia="Calibri" w:hAnsi="Times New Roman" w:cs="Times New Roman"/>
          <w:sz w:val="26"/>
          <w:szCs w:val="26"/>
          <w:lang w:eastAsia="en-US"/>
        </w:rPr>
        <w:t>», утверждённый</w:t>
      </w:r>
      <w:r w:rsidRPr="00A65A4B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 </w:t>
      </w:r>
      <w:r w:rsidRPr="00A65A4B">
        <w:rPr>
          <w:rFonts w:ascii="Times New Roman" w:eastAsia="Times New Roman" w:hAnsi="Times New Roman" w:cs="Times New Roman"/>
          <w:sz w:val="26"/>
          <w:szCs w:val="26"/>
        </w:rPr>
        <w:t xml:space="preserve">Анивского городского округа </w:t>
      </w:r>
      <w:r w:rsidR="00F244F4"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 w:rsidRPr="00A65A4B">
        <w:rPr>
          <w:rFonts w:ascii="Times New Roman" w:eastAsia="Times New Roman" w:hAnsi="Times New Roman" w:cs="Times New Roman"/>
          <w:sz w:val="26"/>
          <w:szCs w:val="26"/>
        </w:rPr>
        <w:t>от 17 февраля 2022 года № 324-па (далее –</w:t>
      </w:r>
      <w:r w:rsidR="00BE2FE6" w:rsidRPr="00A65A4B">
        <w:rPr>
          <w:rFonts w:ascii="Times New Roman" w:eastAsia="Times New Roman" w:hAnsi="Times New Roman" w:cs="Times New Roman"/>
          <w:sz w:val="26"/>
          <w:szCs w:val="26"/>
        </w:rPr>
        <w:t xml:space="preserve"> А</w:t>
      </w:r>
      <w:r w:rsidRPr="00A65A4B">
        <w:rPr>
          <w:rFonts w:ascii="Times New Roman" w:eastAsia="Times New Roman" w:hAnsi="Times New Roman" w:cs="Times New Roman"/>
          <w:sz w:val="26"/>
          <w:szCs w:val="26"/>
        </w:rPr>
        <w:t>дминистративный регламент),</w:t>
      </w:r>
      <w:r w:rsidRPr="00A65A4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A65A4B">
        <w:rPr>
          <w:rFonts w:ascii="Times New Roman" w:eastAsia="Times New Roman" w:hAnsi="Times New Roman" w:cs="Times New Roman"/>
          <w:sz w:val="26"/>
          <w:szCs w:val="26"/>
        </w:rPr>
        <w:t>внести следующие изменения:</w:t>
      </w:r>
    </w:p>
    <w:p w:rsidR="00595696" w:rsidRPr="00A65A4B" w:rsidRDefault="00755524" w:rsidP="00E2580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A65A4B">
        <w:rPr>
          <w:rFonts w:ascii="Times New Roman" w:hAnsi="Times New Roman" w:cs="Times New Roman"/>
          <w:sz w:val="26"/>
          <w:szCs w:val="26"/>
        </w:rPr>
        <w:t>1.1. Пункт 2.4. раздела 2</w:t>
      </w:r>
      <w:r w:rsidRPr="00A65A4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Административного регламента изложить в новой редакции:</w:t>
      </w:r>
    </w:p>
    <w:p w:rsidR="00595696" w:rsidRPr="00A65A4B" w:rsidRDefault="00755524" w:rsidP="00E2580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A65A4B">
        <w:rPr>
          <w:rFonts w:ascii="Times New Roman" w:eastAsiaTheme="minorHAnsi" w:hAnsi="Times New Roman" w:cs="Times New Roman"/>
          <w:sz w:val="26"/>
          <w:szCs w:val="26"/>
          <w:lang w:eastAsia="en-US"/>
        </w:rPr>
        <w:t>«2.4. Срок предоставления муниципальной услуги</w:t>
      </w:r>
    </w:p>
    <w:p w:rsidR="00595696" w:rsidRPr="00A65A4B" w:rsidRDefault="00755524" w:rsidP="00E2580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A65A4B">
        <w:rPr>
          <w:rFonts w:ascii="Times New Roman" w:eastAsiaTheme="minorHAnsi" w:hAnsi="Times New Roman" w:cs="Times New Roman"/>
          <w:sz w:val="26"/>
          <w:szCs w:val="26"/>
          <w:lang w:eastAsia="en-US"/>
        </w:rPr>
        <w:t>Срок предоставления муниципальной услуги не должен превышать 20 календарных дней со дня поступления заявления о предоставлении муниципальной услуги.»;</w:t>
      </w:r>
    </w:p>
    <w:p w:rsidR="00595696" w:rsidRPr="00A65A4B" w:rsidRDefault="00755524" w:rsidP="00E2580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A65A4B">
        <w:rPr>
          <w:rFonts w:ascii="Times New Roman" w:hAnsi="Times New Roman" w:cs="Times New Roman"/>
          <w:sz w:val="26"/>
          <w:szCs w:val="26"/>
        </w:rPr>
        <w:t xml:space="preserve">1.2. Подпункт 3.4.5. пункта 3.4. </w:t>
      </w:r>
      <w:r w:rsidRPr="00A65A4B">
        <w:rPr>
          <w:rFonts w:ascii="Times New Roman" w:eastAsiaTheme="minorHAnsi" w:hAnsi="Times New Roman" w:cs="Times New Roman"/>
          <w:sz w:val="26"/>
          <w:szCs w:val="26"/>
          <w:lang w:eastAsia="en-US"/>
        </w:rPr>
        <w:t>раздела 3 Административного регламента изложить в новой редакции:</w:t>
      </w:r>
    </w:p>
    <w:p w:rsidR="00595696" w:rsidRPr="00A65A4B" w:rsidRDefault="00755524" w:rsidP="00E2580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65A4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«3.4.5. Срок рассмотрения заявления о предоставлении муниципальной услуги и подготовки результата предоставления муниципальной услуги – 15 </w:t>
      </w:r>
      <w:r w:rsidRPr="00A65A4B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календарных дней со дня поступления заявления о предоставлении муниципальной услуги.»</w:t>
      </w:r>
    </w:p>
    <w:p w:rsidR="00595696" w:rsidRPr="00A65A4B" w:rsidRDefault="00755524" w:rsidP="00E2580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5A4B">
        <w:rPr>
          <w:rFonts w:ascii="Times New Roman" w:hAnsi="Times New Roman" w:cs="Times New Roman"/>
          <w:sz w:val="26"/>
          <w:szCs w:val="26"/>
        </w:rPr>
        <w:t xml:space="preserve">2. </w:t>
      </w:r>
      <w:r w:rsidR="00A65A4B" w:rsidRPr="00A65A4B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сетевом издании «Утро Родины» и разместить на официальном сайте администрации муниципального образования «Анивский городск</w:t>
      </w:r>
      <w:bookmarkStart w:id="2" w:name="_GoBack"/>
      <w:bookmarkEnd w:id="2"/>
      <w:r w:rsidR="00A65A4B" w:rsidRPr="00A65A4B">
        <w:rPr>
          <w:rFonts w:ascii="Times New Roman" w:hAnsi="Times New Roman" w:cs="Times New Roman"/>
          <w:sz w:val="26"/>
          <w:szCs w:val="26"/>
        </w:rPr>
        <w:t xml:space="preserve">ой округ».  </w:t>
      </w:r>
    </w:p>
    <w:p w:rsidR="00595696" w:rsidRPr="00A65A4B" w:rsidRDefault="00755524" w:rsidP="00E2580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A65A4B">
        <w:rPr>
          <w:rFonts w:ascii="Times New Roman" w:hAnsi="Times New Roman" w:cs="Times New Roman"/>
          <w:sz w:val="26"/>
          <w:szCs w:val="26"/>
        </w:rPr>
        <w:t>3. Контроль исполнения настоящего постановления возложить на руководителя</w:t>
      </w:r>
      <w:r w:rsidRPr="00A65A4B">
        <w:rPr>
          <w:rFonts w:ascii="Times New Roman" w:eastAsia="Times New Roman" w:hAnsi="Times New Roman" w:cs="Times New Roman"/>
          <w:iCs/>
          <w:sz w:val="26"/>
          <w:szCs w:val="26"/>
        </w:rPr>
        <w:t xml:space="preserve"> муниципального казенного учреждения «ЦЕНТР ЖИЛИЩНЫХ ОТНОШЕНИЙ»</w:t>
      </w:r>
      <w:r w:rsidRPr="00A65A4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О.А. Товарчи.</w:t>
      </w:r>
    </w:p>
    <w:p w:rsidR="00595696" w:rsidRPr="00A65A4B" w:rsidRDefault="00595696" w:rsidP="00E2580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2FE6" w:rsidRDefault="00BE2FE6" w:rsidP="00E2580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2580E" w:rsidRDefault="00E2580E" w:rsidP="00E2580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2580E" w:rsidRPr="00A65A4B" w:rsidRDefault="00E2580E" w:rsidP="00E2580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95696" w:rsidRPr="00A65A4B" w:rsidRDefault="00755524" w:rsidP="00E2580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5A4B">
        <w:rPr>
          <w:rFonts w:ascii="Times New Roman" w:eastAsia="Times New Roman" w:hAnsi="Times New Roman" w:cs="Times New Roman"/>
          <w:sz w:val="26"/>
          <w:szCs w:val="26"/>
        </w:rPr>
        <w:t xml:space="preserve">Мэр Анивского городского округа                      </w:t>
      </w:r>
      <w:r w:rsidR="00E2580E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Pr="00A65A4B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С.М. Швец</w:t>
      </w:r>
    </w:p>
    <w:p w:rsidR="00595696" w:rsidRPr="00A65A4B" w:rsidRDefault="00595696" w:rsidP="00E2580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595696" w:rsidRPr="00A65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C77" w:rsidRDefault="00642C77">
      <w:pPr>
        <w:spacing w:line="240" w:lineRule="auto"/>
      </w:pPr>
      <w:r>
        <w:separator/>
      </w:r>
    </w:p>
  </w:endnote>
  <w:endnote w:type="continuationSeparator" w:id="0">
    <w:p w:rsidR="00642C77" w:rsidRDefault="00642C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">
    <w:altName w:val="Microsoft YaHe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C77" w:rsidRDefault="00642C77">
      <w:pPr>
        <w:spacing w:after="0"/>
      </w:pPr>
      <w:r>
        <w:separator/>
      </w:r>
    </w:p>
  </w:footnote>
  <w:footnote w:type="continuationSeparator" w:id="0">
    <w:p w:rsidR="00642C77" w:rsidRDefault="00642C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927"/>
    <w:rsid w:val="00015567"/>
    <w:rsid w:val="00036E89"/>
    <w:rsid w:val="000D1185"/>
    <w:rsid w:val="00236F51"/>
    <w:rsid w:val="00281927"/>
    <w:rsid w:val="002C45E0"/>
    <w:rsid w:val="00374F13"/>
    <w:rsid w:val="003B28F5"/>
    <w:rsid w:val="005254E1"/>
    <w:rsid w:val="00595696"/>
    <w:rsid w:val="00642C77"/>
    <w:rsid w:val="006712AA"/>
    <w:rsid w:val="006848CE"/>
    <w:rsid w:val="0069160E"/>
    <w:rsid w:val="006C5980"/>
    <w:rsid w:val="00755524"/>
    <w:rsid w:val="00945D74"/>
    <w:rsid w:val="00A65A4B"/>
    <w:rsid w:val="00AA38D4"/>
    <w:rsid w:val="00B12982"/>
    <w:rsid w:val="00B5285C"/>
    <w:rsid w:val="00B62024"/>
    <w:rsid w:val="00B64D77"/>
    <w:rsid w:val="00B9713E"/>
    <w:rsid w:val="00BE2FE6"/>
    <w:rsid w:val="00CC2DB7"/>
    <w:rsid w:val="00E2580E"/>
    <w:rsid w:val="00F17215"/>
    <w:rsid w:val="00F244F4"/>
    <w:rsid w:val="29C97DC0"/>
    <w:rsid w:val="6206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A785A-1CA8-4E97-BB83-B82F1F13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caption"/>
    <w:basedOn w:val="a"/>
    <w:next w:val="a"/>
    <w:semiHidden/>
    <w:unhideWhenUsed/>
    <w:qFormat/>
    <w:pPr>
      <w:spacing w:after="120" w:line="240" w:lineRule="auto"/>
      <w:jc w:val="center"/>
    </w:pPr>
    <w:rPr>
      <w:rFonts w:ascii="Arial" w:eastAsia="Times New Roman" w:hAnsi="Arial" w:cs="Arial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ConsPlusNormal0">
    <w:name w:val="ConsPlusNormal Знак"/>
    <w:basedOn w:val="a0"/>
    <w:link w:val="ConsPlusNormal"/>
    <w:qFormat/>
    <w:locked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 Сергеевна Ким</cp:lastModifiedBy>
  <cp:revision>2</cp:revision>
  <cp:lastPrinted>2024-12-11T03:39:00Z</cp:lastPrinted>
  <dcterms:created xsi:type="dcterms:W3CDTF">2024-12-11T03:40:00Z</dcterms:created>
  <dcterms:modified xsi:type="dcterms:W3CDTF">2024-12-11T03:40:00Z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77FC2BDD24EB40AF853C703B059F0F3E_12</vt:lpwstr>
  </property>
</Properties>
</file>