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F1" w:rsidRDefault="008274F1" w:rsidP="008274F1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20"/>
          <w:szCs w:val="20"/>
        </w:rPr>
        <w:drawing>
          <wp:inline distT="0" distB="0" distL="0" distR="0" wp14:anchorId="6777F3F2" wp14:editId="7FD67D2D">
            <wp:extent cx="7620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F1" w:rsidRPr="00A56D12" w:rsidRDefault="008274F1" w:rsidP="008274F1">
      <w:pPr>
        <w:spacing w:after="120"/>
        <w:jc w:val="center"/>
        <w:rPr>
          <w:b/>
          <w:bCs/>
          <w:spacing w:val="100"/>
          <w:sz w:val="32"/>
          <w:szCs w:val="32"/>
        </w:rPr>
      </w:pPr>
      <w:r w:rsidRPr="00A56D12">
        <w:rPr>
          <w:b/>
          <w:bCs/>
          <w:spacing w:val="100"/>
          <w:sz w:val="32"/>
          <w:szCs w:val="32"/>
        </w:rPr>
        <w:t>ПОСТАНОВЛЕНИЕ</w:t>
      </w:r>
    </w:p>
    <w:p w:rsidR="008274F1" w:rsidRPr="00A56D12" w:rsidRDefault="008274F1" w:rsidP="008274F1">
      <w:pPr>
        <w:keepNext/>
        <w:spacing w:line="360" w:lineRule="auto"/>
        <w:jc w:val="center"/>
        <w:outlineLvl w:val="0"/>
        <w:rPr>
          <w:sz w:val="32"/>
          <w:szCs w:val="32"/>
        </w:rPr>
      </w:pPr>
      <w:r w:rsidRPr="00A56D12">
        <w:rPr>
          <w:sz w:val="32"/>
          <w:szCs w:val="32"/>
        </w:rPr>
        <w:t>АДМИНИСТРАЦИИ</w:t>
      </w:r>
    </w:p>
    <w:p w:rsidR="008274F1" w:rsidRPr="00A56D12" w:rsidRDefault="008274F1" w:rsidP="008274F1">
      <w:pPr>
        <w:keepNext/>
        <w:spacing w:line="360" w:lineRule="auto"/>
        <w:jc w:val="center"/>
        <w:outlineLvl w:val="0"/>
        <w:rPr>
          <w:sz w:val="32"/>
          <w:szCs w:val="32"/>
        </w:rPr>
      </w:pPr>
      <w:r w:rsidRPr="00A56D12">
        <w:rPr>
          <w:sz w:val="32"/>
          <w:szCs w:val="32"/>
        </w:rPr>
        <w:t xml:space="preserve"> АНИВСКОГО МУНИЦИПАЛЬНОГО ОКРУГА</w:t>
      </w:r>
    </w:p>
    <w:p w:rsidR="008274F1" w:rsidRPr="00A56D12" w:rsidRDefault="008274F1" w:rsidP="008274F1">
      <w:pPr>
        <w:keepNext/>
        <w:spacing w:line="360" w:lineRule="auto"/>
        <w:jc w:val="center"/>
        <w:outlineLvl w:val="0"/>
        <w:rPr>
          <w:sz w:val="32"/>
          <w:szCs w:val="32"/>
        </w:rPr>
      </w:pPr>
      <w:r w:rsidRPr="00A56D12">
        <w:rPr>
          <w:sz w:val="32"/>
          <w:szCs w:val="32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8274F1" w:rsidRPr="00A56D12" w:rsidTr="00314EB9">
        <w:trPr>
          <w:jc w:val="center"/>
        </w:trPr>
        <w:tc>
          <w:tcPr>
            <w:tcW w:w="447" w:type="dxa"/>
            <w:hideMark/>
          </w:tcPr>
          <w:p w:rsidR="008274F1" w:rsidRPr="00A56D12" w:rsidRDefault="008274F1" w:rsidP="00314EB9">
            <w:pPr>
              <w:jc w:val="right"/>
              <w:rPr>
                <w:sz w:val="26"/>
                <w:szCs w:val="26"/>
              </w:rPr>
            </w:pPr>
            <w:r w:rsidRPr="00A56D12">
              <w:rPr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4F1" w:rsidRPr="00A56D12" w:rsidRDefault="008274F1" w:rsidP="008274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A56D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Pr="00A56D12">
              <w:rPr>
                <w:sz w:val="26"/>
                <w:szCs w:val="26"/>
              </w:rPr>
              <w:t xml:space="preserve"> 2025 г.</w:t>
            </w:r>
          </w:p>
        </w:tc>
        <w:tc>
          <w:tcPr>
            <w:tcW w:w="180" w:type="dxa"/>
          </w:tcPr>
          <w:p w:rsidR="008274F1" w:rsidRPr="00A56D12" w:rsidRDefault="008274F1" w:rsidP="00314EB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360" w:type="dxa"/>
            <w:hideMark/>
          </w:tcPr>
          <w:p w:rsidR="008274F1" w:rsidRPr="00A56D12" w:rsidRDefault="008274F1" w:rsidP="00314EB9">
            <w:pPr>
              <w:jc w:val="right"/>
              <w:rPr>
                <w:noProof/>
                <w:sz w:val="26"/>
                <w:szCs w:val="26"/>
              </w:rPr>
            </w:pPr>
            <w:r w:rsidRPr="00A56D12">
              <w:rPr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4F1" w:rsidRPr="00A56D12" w:rsidRDefault="008274F1" w:rsidP="00314E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2818</w:t>
            </w:r>
            <w:r w:rsidRPr="00A56D12">
              <w:rPr>
                <w:sz w:val="26"/>
                <w:szCs w:val="26"/>
              </w:rPr>
              <w:t>-па</w:t>
            </w:r>
          </w:p>
        </w:tc>
      </w:tr>
    </w:tbl>
    <w:p w:rsidR="005922D2" w:rsidRPr="00E95BA8" w:rsidRDefault="008274F1" w:rsidP="008274F1">
      <w:pPr>
        <w:spacing w:before="480" w:after="360" w:line="180" w:lineRule="auto"/>
        <w:ind w:right="-6"/>
        <w:jc w:val="center"/>
        <w:rPr>
          <w:sz w:val="26"/>
          <w:szCs w:val="26"/>
        </w:rPr>
      </w:pPr>
      <w:r>
        <w:rPr>
          <w:sz w:val="20"/>
          <w:szCs w:val="20"/>
        </w:rPr>
        <w:t>г. Анива</w:t>
      </w:r>
    </w:p>
    <w:p w:rsidR="00693790" w:rsidRPr="008F0D59" w:rsidRDefault="00693790" w:rsidP="008F0D5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95BA8">
        <w:rPr>
          <w:b/>
          <w:bCs/>
          <w:sz w:val="26"/>
          <w:szCs w:val="26"/>
        </w:rPr>
        <w:t>О внесении</w:t>
      </w:r>
      <w:r w:rsidR="00591104" w:rsidRPr="00E95BA8">
        <w:rPr>
          <w:b/>
          <w:bCs/>
          <w:sz w:val="26"/>
          <w:szCs w:val="26"/>
        </w:rPr>
        <w:t xml:space="preserve"> изменений </w:t>
      </w:r>
      <w:r w:rsidRPr="00E95BA8">
        <w:rPr>
          <w:b/>
          <w:bCs/>
          <w:sz w:val="26"/>
          <w:szCs w:val="26"/>
        </w:rPr>
        <w:t>в административный</w:t>
      </w:r>
      <w:r w:rsidR="005922D2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>регламент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FF29F9" w:rsidRPr="00E95BA8">
        <w:rPr>
          <w:b/>
          <w:bCs/>
          <w:sz w:val="26"/>
          <w:szCs w:val="26"/>
        </w:rPr>
        <w:t>«</w:t>
      </w:r>
      <w:r w:rsidR="00A1626D" w:rsidRPr="00A1626D">
        <w:rPr>
          <w:b/>
          <w:sz w:val="26"/>
          <w:szCs w:val="26"/>
        </w:rPr>
        <w:t>Заключение соглашения об установлении сервитута в отношении земельных участк</w:t>
      </w:r>
      <w:r w:rsidR="00A1626D">
        <w:rPr>
          <w:b/>
          <w:sz w:val="26"/>
          <w:szCs w:val="26"/>
        </w:rPr>
        <w:t xml:space="preserve">ов, находящихся в </w:t>
      </w:r>
      <w:proofErr w:type="gramStart"/>
      <w:r w:rsidR="00A1626D">
        <w:rPr>
          <w:b/>
          <w:sz w:val="26"/>
          <w:szCs w:val="26"/>
        </w:rPr>
        <w:t xml:space="preserve">муниципальной </w:t>
      </w:r>
      <w:r w:rsidR="00A1626D" w:rsidRPr="00A1626D">
        <w:rPr>
          <w:b/>
          <w:sz w:val="26"/>
          <w:szCs w:val="26"/>
        </w:rPr>
        <w:t>собственности</w:t>
      </w:r>
      <w:proofErr w:type="gramEnd"/>
      <w:r w:rsidR="00A1626D" w:rsidRPr="00A1626D">
        <w:rPr>
          <w:b/>
          <w:sz w:val="26"/>
          <w:szCs w:val="26"/>
        </w:rPr>
        <w:t xml:space="preserve"> и государственная собственность на которые не разграничена</w:t>
      </w:r>
      <w:r w:rsidR="00FF29F9" w:rsidRPr="00E95BA8">
        <w:rPr>
          <w:b/>
          <w:bCs/>
          <w:sz w:val="26"/>
          <w:szCs w:val="26"/>
        </w:rPr>
        <w:t>»</w:t>
      </w:r>
      <w:r w:rsidRPr="00E95BA8">
        <w:rPr>
          <w:b/>
          <w:bCs/>
          <w:sz w:val="26"/>
          <w:szCs w:val="26"/>
        </w:rPr>
        <w:t xml:space="preserve">, утвержденный постановлением администрации Анивского </w:t>
      </w:r>
      <w:r w:rsidR="00A1626D">
        <w:rPr>
          <w:b/>
          <w:bCs/>
          <w:sz w:val="26"/>
          <w:szCs w:val="26"/>
        </w:rPr>
        <w:t>муниципального</w:t>
      </w:r>
      <w:r w:rsidRPr="00E95BA8">
        <w:rPr>
          <w:b/>
          <w:bCs/>
          <w:sz w:val="26"/>
          <w:szCs w:val="26"/>
        </w:rPr>
        <w:t xml:space="preserve"> округа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от </w:t>
      </w:r>
      <w:r w:rsidR="00A1626D">
        <w:rPr>
          <w:b/>
          <w:bCs/>
          <w:sz w:val="26"/>
          <w:szCs w:val="26"/>
        </w:rPr>
        <w:t>31.03.2025</w:t>
      </w:r>
      <w:r w:rsidRPr="00E95BA8">
        <w:rPr>
          <w:b/>
          <w:bCs/>
          <w:sz w:val="26"/>
          <w:szCs w:val="26"/>
        </w:rPr>
        <w:t xml:space="preserve"> </w:t>
      </w:r>
      <w:r w:rsidR="00AF0365" w:rsidRPr="00E95BA8">
        <w:rPr>
          <w:b/>
          <w:bCs/>
          <w:sz w:val="26"/>
          <w:szCs w:val="26"/>
        </w:rPr>
        <w:t>№</w:t>
      </w:r>
      <w:r w:rsidR="00717145" w:rsidRPr="00E95BA8">
        <w:rPr>
          <w:b/>
          <w:bCs/>
          <w:sz w:val="26"/>
          <w:szCs w:val="26"/>
        </w:rPr>
        <w:t xml:space="preserve"> </w:t>
      </w:r>
      <w:r w:rsidR="00A1626D">
        <w:rPr>
          <w:b/>
          <w:bCs/>
          <w:sz w:val="26"/>
          <w:szCs w:val="26"/>
        </w:rPr>
        <w:t>936</w:t>
      </w:r>
      <w:r w:rsidR="008F0D59">
        <w:rPr>
          <w:b/>
          <w:bCs/>
          <w:sz w:val="26"/>
          <w:szCs w:val="26"/>
        </w:rPr>
        <w:t>-па</w:t>
      </w:r>
    </w:p>
    <w:p w:rsidR="00693790" w:rsidRPr="00E95BA8" w:rsidRDefault="00693790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45966" w:rsidRPr="00BE4EDB" w:rsidRDefault="00693790" w:rsidP="00BE4E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95BA8">
        <w:rPr>
          <w:sz w:val="26"/>
          <w:szCs w:val="26"/>
        </w:rPr>
        <w:t xml:space="preserve">В соответствии с </w:t>
      </w:r>
      <w:r w:rsidR="001360A7">
        <w:rPr>
          <w:sz w:val="26"/>
          <w:szCs w:val="26"/>
        </w:rPr>
        <w:t xml:space="preserve">Земельным кодексом Российской Федерации, </w:t>
      </w:r>
      <w:r w:rsidRPr="00E95BA8">
        <w:rPr>
          <w:sz w:val="26"/>
          <w:szCs w:val="26"/>
        </w:rPr>
        <w:t>Федеральным закон</w:t>
      </w:r>
      <w:r w:rsidR="001360A7">
        <w:rPr>
          <w:sz w:val="26"/>
          <w:szCs w:val="26"/>
        </w:rPr>
        <w:t>ом</w:t>
      </w:r>
      <w:r w:rsidR="00591104" w:rsidRPr="00E95BA8">
        <w:rPr>
          <w:sz w:val="26"/>
          <w:szCs w:val="26"/>
        </w:rPr>
        <w:t xml:space="preserve"> Российской Федерации</w:t>
      </w:r>
      <w:r w:rsidRPr="00E95BA8">
        <w:rPr>
          <w:sz w:val="26"/>
          <w:szCs w:val="26"/>
        </w:rPr>
        <w:t xml:space="preserve"> от </w:t>
      </w:r>
      <w:r w:rsidR="00591104" w:rsidRPr="00E95BA8">
        <w:rPr>
          <w:sz w:val="26"/>
          <w:szCs w:val="26"/>
        </w:rPr>
        <w:t>06</w:t>
      </w:r>
      <w:r w:rsidRPr="00E95BA8">
        <w:rPr>
          <w:sz w:val="26"/>
          <w:szCs w:val="26"/>
        </w:rPr>
        <w:t>.</w:t>
      </w:r>
      <w:r w:rsidR="00591104" w:rsidRPr="00E95BA8">
        <w:rPr>
          <w:sz w:val="26"/>
          <w:szCs w:val="26"/>
        </w:rPr>
        <w:t>10</w:t>
      </w:r>
      <w:r w:rsidRPr="00E95BA8">
        <w:rPr>
          <w:sz w:val="26"/>
          <w:szCs w:val="26"/>
        </w:rPr>
        <w:t>.20</w:t>
      </w:r>
      <w:r w:rsidR="00591104" w:rsidRPr="00E95BA8">
        <w:rPr>
          <w:sz w:val="26"/>
          <w:szCs w:val="26"/>
        </w:rPr>
        <w:t>03</w:t>
      </w:r>
      <w:r w:rsidRPr="00E95BA8">
        <w:rPr>
          <w:sz w:val="26"/>
          <w:szCs w:val="26"/>
        </w:rPr>
        <w:t xml:space="preserve"> № </w:t>
      </w:r>
      <w:r w:rsidR="00591104" w:rsidRPr="00E95BA8">
        <w:rPr>
          <w:sz w:val="26"/>
          <w:szCs w:val="26"/>
        </w:rPr>
        <w:t>131</w:t>
      </w:r>
      <w:r w:rsidRPr="00E95BA8">
        <w:rPr>
          <w:sz w:val="26"/>
          <w:szCs w:val="26"/>
        </w:rPr>
        <w:t>-ФЗ «Об</w:t>
      </w:r>
      <w:r w:rsidR="00591104" w:rsidRPr="00E95BA8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1360A7">
        <w:rPr>
          <w:sz w:val="26"/>
          <w:szCs w:val="26"/>
        </w:rPr>
        <w:t>»</w:t>
      </w:r>
      <w:r w:rsidR="00591104" w:rsidRPr="00E95BA8">
        <w:rPr>
          <w:sz w:val="26"/>
          <w:szCs w:val="26"/>
        </w:rPr>
        <w:t xml:space="preserve">, </w:t>
      </w:r>
      <w:r w:rsidR="00877485">
        <w:rPr>
          <w:sz w:val="26"/>
          <w:szCs w:val="26"/>
        </w:rPr>
        <w:t>Федеральным законом от</w:t>
      </w:r>
      <w:r w:rsidR="00877485" w:rsidRPr="00DF4EFD">
        <w:rPr>
          <w:sz w:val="26"/>
          <w:szCs w:val="26"/>
        </w:rPr>
        <w:t xml:space="preserve"> 20.03.2025 № 33-ФЗ «Об общих принципах организации местного самоуправления в единой системе публичной власти»</w:t>
      </w:r>
      <w:r w:rsidR="00877485">
        <w:rPr>
          <w:sz w:val="26"/>
          <w:szCs w:val="26"/>
        </w:rPr>
        <w:t xml:space="preserve">, </w:t>
      </w:r>
      <w:r w:rsidR="001360A7">
        <w:rPr>
          <w:sz w:val="26"/>
          <w:szCs w:val="26"/>
        </w:rPr>
        <w:t xml:space="preserve">Федеральным законом </w:t>
      </w:r>
      <w:r w:rsidR="00591104" w:rsidRPr="00E95BA8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A07631" w:rsidRPr="00E95BA8">
        <w:rPr>
          <w:sz w:val="26"/>
          <w:szCs w:val="26"/>
        </w:rPr>
        <w:t>,</w:t>
      </w:r>
      <w:r w:rsidR="00591104" w:rsidRPr="00E95BA8">
        <w:rPr>
          <w:sz w:val="26"/>
          <w:szCs w:val="26"/>
        </w:rPr>
        <w:t xml:space="preserve"> </w:t>
      </w:r>
      <w:r w:rsidR="00F23BEA">
        <w:rPr>
          <w:sz w:val="26"/>
          <w:szCs w:val="26"/>
        </w:rPr>
        <w:t>Порядком разработки и утверждения административных регламентов предоставления муниципальных (государственных) услуг, утвержденным постановлением администрации Анивского муниципального округа от 24.06.2025 № 2000-па, руководствуясь статьей 39</w:t>
      </w:r>
      <w:r w:rsidRPr="00E95BA8">
        <w:rPr>
          <w:sz w:val="26"/>
          <w:szCs w:val="26"/>
        </w:rPr>
        <w:t xml:space="preserve"> Устава </w:t>
      </w:r>
      <w:r w:rsidR="00BE4EDB">
        <w:rPr>
          <w:sz w:val="26"/>
          <w:szCs w:val="26"/>
        </w:rPr>
        <w:t>Анивского муниципального округа</w:t>
      </w:r>
      <w:r w:rsidR="00F23BEA">
        <w:rPr>
          <w:sz w:val="26"/>
          <w:szCs w:val="26"/>
        </w:rPr>
        <w:t xml:space="preserve"> Сахалинской области</w:t>
      </w:r>
      <w:r w:rsidRPr="00E95BA8">
        <w:rPr>
          <w:sz w:val="26"/>
          <w:szCs w:val="26"/>
        </w:rPr>
        <w:t xml:space="preserve">, администрация Анивского </w:t>
      </w:r>
      <w:r w:rsidR="00BE4EDB">
        <w:rPr>
          <w:sz w:val="26"/>
          <w:szCs w:val="26"/>
        </w:rPr>
        <w:t>муниципального</w:t>
      </w:r>
      <w:r w:rsidRPr="00E95BA8">
        <w:rPr>
          <w:sz w:val="26"/>
          <w:szCs w:val="26"/>
        </w:rPr>
        <w:t xml:space="preserve"> округа </w:t>
      </w:r>
      <w:r w:rsidRPr="00E95BA8">
        <w:rPr>
          <w:b/>
          <w:sz w:val="26"/>
          <w:szCs w:val="26"/>
        </w:rPr>
        <w:t>п о с т а н о в л я е т:</w:t>
      </w:r>
    </w:p>
    <w:p w:rsidR="00F23BEA" w:rsidRDefault="00693790" w:rsidP="002965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5BA8">
        <w:rPr>
          <w:sz w:val="26"/>
          <w:szCs w:val="26"/>
        </w:rPr>
        <w:t xml:space="preserve">1. </w:t>
      </w:r>
      <w:r w:rsidR="00F23BEA" w:rsidRPr="00DF4EFD">
        <w:rPr>
          <w:bCs/>
          <w:sz w:val="26"/>
          <w:szCs w:val="26"/>
        </w:rPr>
        <w:t>Внести следующие изменения в административный регламент по предоставлению муниципальной услуги «</w:t>
      </w:r>
      <w:r w:rsidR="00A1626D" w:rsidRPr="00A1626D">
        <w:rPr>
          <w:sz w:val="26"/>
          <w:szCs w:val="26"/>
        </w:rPr>
        <w:t xml:space="preserve">Заключение соглашения об установлении сервитута в отношении земельных участков, находящихся в </w:t>
      </w:r>
      <w:proofErr w:type="gramStart"/>
      <w:r w:rsidR="00A1626D" w:rsidRPr="00A1626D">
        <w:rPr>
          <w:sz w:val="26"/>
          <w:szCs w:val="26"/>
        </w:rPr>
        <w:t>муниципальной собственности</w:t>
      </w:r>
      <w:proofErr w:type="gramEnd"/>
      <w:r w:rsidR="00A1626D" w:rsidRPr="00A1626D">
        <w:rPr>
          <w:sz w:val="26"/>
          <w:szCs w:val="26"/>
        </w:rPr>
        <w:t xml:space="preserve"> и государственная собственность на которые не разграничена</w:t>
      </w:r>
      <w:r w:rsidR="00AE482A">
        <w:rPr>
          <w:bCs/>
          <w:sz w:val="26"/>
          <w:szCs w:val="26"/>
        </w:rPr>
        <w:t>»</w:t>
      </w:r>
      <w:r w:rsidR="00F23BEA" w:rsidRPr="00DF4EFD">
        <w:rPr>
          <w:bCs/>
          <w:sz w:val="26"/>
          <w:szCs w:val="26"/>
        </w:rPr>
        <w:t xml:space="preserve">, утвержденный постановлением администрации Анивского </w:t>
      </w:r>
      <w:r w:rsidR="00A1626D">
        <w:rPr>
          <w:bCs/>
          <w:sz w:val="26"/>
          <w:szCs w:val="26"/>
        </w:rPr>
        <w:t>муниципального</w:t>
      </w:r>
      <w:r w:rsidR="00F23BEA" w:rsidRPr="00DF4EFD">
        <w:rPr>
          <w:bCs/>
          <w:sz w:val="26"/>
          <w:szCs w:val="26"/>
        </w:rPr>
        <w:t xml:space="preserve"> округа от </w:t>
      </w:r>
      <w:r w:rsidR="00A1626D">
        <w:rPr>
          <w:sz w:val="26"/>
          <w:szCs w:val="26"/>
        </w:rPr>
        <w:t>31.03.2025 № 936</w:t>
      </w:r>
      <w:r w:rsidR="006C17A7">
        <w:rPr>
          <w:sz w:val="26"/>
          <w:szCs w:val="26"/>
        </w:rPr>
        <w:t>-па</w:t>
      </w:r>
      <w:r w:rsidR="00F23BEA" w:rsidRPr="00DF4EFD">
        <w:rPr>
          <w:bCs/>
          <w:sz w:val="26"/>
          <w:szCs w:val="26"/>
        </w:rPr>
        <w:t xml:space="preserve"> (</w:t>
      </w:r>
      <w:r w:rsidR="00F23BEA">
        <w:rPr>
          <w:bCs/>
          <w:sz w:val="26"/>
          <w:szCs w:val="26"/>
        </w:rPr>
        <w:t>далее - А</w:t>
      </w:r>
      <w:r w:rsidR="00F23BEA" w:rsidRPr="00DF4EFD">
        <w:rPr>
          <w:bCs/>
          <w:sz w:val="26"/>
          <w:szCs w:val="26"/>
        </w:rPr>
        <w:t>дминистративный регламент):</w:t>
      </w:r>
    </w:p>
    <w:p w:rsidR="00A1626D" w:rsidRDefault="006C17A7" w:rsidP="002965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A1626D">
        <w:rPr>
          <w:bCs/>
          <w:sz w:val="26"/>
          <w:szCs w:val="26"/>
        </w:rPr>
        <w:t>Подраздел 1.1 главы 1 Административного регламента изложить в следующей редакции:</w:t>
      </w:r>
    </w:p>
    <w:p w:rsidR="00A1626D" w:rsidRDefault="00A1626D" w:rsidP="002965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1626D">
        <w:rPr>
          <w:sz w:val="26"/>
          <w:szCs w:val="26"/>
        </w:rPr>
        <w:t xml:space="preserve">Административный регламент предоставления муниципальной услуги "Заключение соглашения об установлении сервитута в отношении земельных участков, находящихся в </w:t>
      </w:r>
      <w:proofErr w:type="gramStart"/>
      <w:r w:rsidRPr="00A1626D">
        <w:rPr>
          <w:sz w:val="26"/>
          <w:szCs w:val="26"/>
        </w:rPr>
        <w:t>муниципальной собственности</w:t>
      </w:r>
      <w:proofErr w:type="gramEnd"/>
      <w:r w:rsidRPr="00A1626D">
        <w:rPr>
          <w:sz w:val="26"/>
          <w:szCs w:val="26"/>
        </w:rPr>
        <w:t xml:space="preserve"> и государственная собственность на которые не разграничена"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A1626D">
        <w:rPr>
          <w:sz w:val="26"/>
          <w:szCs w:val="26"/>
        </w:rPr>
        <w:lastRenderedPageBreak/>
        <w:t xml:space="preserve">полномочий на территории Анивского </w:t>
      </w:r>
      <w:r>
        <w:rPr>
          <w:sz w:val="26"/>
          <w:szCs w:val="26"/>
        </w:rPr>
        <w:t>муниципального</w:t>
      </w:r>
      <w:r w:rsidRPr="00A1626D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.».</w:t>
      </w:r>
    </w:p>
    <w:p w:rsidR="00A1626D" w:rsidRDefault="005C4265" w:rsidP="002965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bookmarkStart w:id="0" w:name="_GoBack"/>
      <w:bookmarkEnd w:id="0"/>
      <w:r>
        <w:rPr>
          <w:bCs/>
          <w:sz w:val="26"/>
          <w:szCs w:val="26"/>
        </w:rPr>
        <w:t>. Пункт 1.3.1 подраздела 1.3 главы 1 Административного регламента изложить в следующей редакции:</w:t>
      </w:r>
    </w:p>
    <w:p w:rsidR="00231A07" w:rsidRPr="00231A07" w:rsidRDefault="005C4265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bCs/>
          <w:sz w:val="26"/>
          <w:szCs w:val="26"/>
        </w:rPr>
        <w:t>«</w:t>
      </w:r>
      <w:r w:rsidR="00231A07" w:rsidRPr="00231A07">
        <w:rPr>
          <w:rFonts w:ascii="Times New Roman" w:hAnsi="Times New Roman" w:cs="Times New Roman"/>
          <w:sz w:val="26"/>
          <w:szCs w:val="26"/>
        </w:rPr>
        <w:t>1.3.1. Информирование о порядке предоставления муниципальной услуги осуществляется:</w:t>
      </w:r>
    </w:p>
    <w:p w:rsidR="00231A07" w:rsidRPr="00231A07" w:rsidRDefault="00231A07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sz w:val="26"/>
          <w:szCs w:val="26"/>
        </w:rPr>
        <w:t>1) непосредственно при личном приеме заявителя в администрацию Анивского муниципального округа в лице Департамента архитектуры, градостроительной деятельности и землепользования (далее - Уполномоченный орган), многофункциональном центре предоставления государственных и муниципальных услуг (далее - многофункциональный центр);</w:t>
      </w:r>
    </w:p>
    <w:p w:rsidR="00231A07" w:rsidRPr="00231A07" w:rsidRDefault="00231A07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sz w:val="26"/>
          <w:szCs w:val="26"/>
        </w:rPr>
        <w:t>2) по телефону Уполномоченного органа, многофункционального центра (Уполномоченный орган: 8(42441) 4-02-65; многофункциональный центр: 8-800-222-61-80);</w:t>
      </w:r>
    </w:p>
    <w:p w:rsidR="00231A07" w:rsidRPr="00231A07" w:rsidRDefault="00231A07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sz w:val="26"/>
          <w:szCs w:val="26"/>
        </w:rPr>
        <w:t>3) письменно, в том числе посредством электронной почты (Уполномоченный орган: 694030, г. Анива, ул. Калинина, 57, к</w:t>
      </w:r>
      <w:r>
        <w:rPr>
          <w:rFonts w:ascii="Times New Roman" w:hAnsi="Times New Roman" w:cs="Times New Roman"/>
          <w:sz w:val="26"/>
          <w:szCs w:val="26"/>
        </w:rPr>
        <w:t>абинет №</w:t>
      </w:r>
      <w:r w:rsidRPr="00231A07">
        <w:rPr>
          <w:rFonts w:ascii="Times New Roman" w:hAnsi="Times New Roman" w:cs="Times New Roman"/>
          <w:sz w:val="26"/>
          <w:szCs w:val="26"/>
        </w:rPr>
        <w:t xml:space="preserve"> 105, aniva@sakhalin.gov.ru; многофункциональный центр: 694030, г. Анива, ул. Кирова, 16а, a.lotina@admsakhalin.ru);</w:t>
      </w:r>
    </w:p>
    <w:p w:rsidR="00231A07" w:rsidRPr="00231A07" w:rsidRDefault="00231A07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sz w:val="26"/>
          <w:szCs w:val="26"/>
        </w:rPr>
        <w:t>4) посредством размещения в открытой и доступной форме информации:</w:t>
      </w:r>
    </w:p>
    <w:p w:rsidR="00231A07" w:rsidRPr="00231A07" w:rsidRDefault="00231A07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hyperlink r:id="rId5">
        <w:r w:rsidRPr="00231A07">
          <w:rPr>
            <w:rFonts w:ascii="Times New Roman" w:hAnsi="Times New Roman" w:cs="Times New Roman"/>
            <w:sz w:val="26"/>
            <w:szCs w:val="26"/>
          </w:rPr>
          <w:t>https://www.gosuslugi.ru/</w:t>
        </w:r>
      </w:hyperlink>
      <w:r w:rsidRPr="00231A07">
        <w:rPr>
          <w:rFonts w:ascii="Times New Roman" w:hAnsi="Times New Roman" w:cs="Times New Roman"/>
          <w:sz w:val="26"/>
          <w:szCs w:val="26"/>
        </w:rPr>
        <w:t>) (далее - Единый портал);</w:t>
      </w:r>
    </w:p>
    <w:p w:rsidR="00231A07" w:rsidRPr="00231A07" w:rsidRDefault="00231A07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sz w:val="26"/>
          <w:szCs w:val="26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</w:t>
      </w:r>
      <w:hyperlink r:id="rId6">
        <w:r w:rsidRPr="00231A07">
          <w:rPr>
            <w:rFonts w:ascii="Times New Roman" w:hAnsi="Times New Roman" w:cs="Times New Roman"/>
            <w:sz w:val="26"/>
            <w:szCs w:val="26"/>
          </w:rPr>
          <w:t>https://uslugi.admsakhalin.ru/</w:t>
        </w:r>
      </w:hyperlink>
      <w:r w:rsidRPr="00231A07">
        <w:rPr>
          <w:rFonts w:ascii="Times New Roman" w:hAnsi="Times New Roman" w:cs="Times New Roman"/>
          <w:sz w:val="26"/>
          <w:szCs w:val="26"/>
        </w:rPr>
        <w:t>) (далее - региональный портал);</w:t>
      </w:r>
    </w:p>
    <w:p w:rsidR="00231A07" w:rsidRPr="00231A07" w:rsidRDefault="00231A07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sz w:val="26"/>
          <w:szCs w:val="26"/>
        </w:rPr>
        <w:t>на официальном сайте уполномоченного органа государственной власти, органа местного самоуправления, организации (</w:t>
      </w:r>
      <w:proofErr w:type="spellStart"/>
      <w:r w:rsidRPr="00231A07">
        <w:rPr>
          <w:rFonts w:ascii="Times New Roman" w:hAnsi="Times New Roman" w:cs="Times New Roman"/>
          <w:sz w:val="26"/>
          <w:szCs w:val="26"/>
        </w:rPr>
        <w:t>aniva</w:t>
      </w:r>
      <w:proofErr w:type="spellEnd"/>
      <w:r w:rsidRPr="00231A07">
        <w:rPr>
          <w:rFonts w:ascii="Times New Roman" w:hAnsi="Times New Roman" w:cs="Times New Roman"/>
          <w:sz w:val="26"/>
          <w:szCs w:val="26"/>
        </w:rPr>
        <w:t>@ sakhalin.gov.ru);</w:t>
      </w:r>
    </w:p>
    <w:p w:rsidR="00231A07" w:rsidRPr="00231A07" w:rsidRDefault="00231A07" w:rsidP="00296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07">
        <w:rPr>
          <w:rFonts w:ascii="Times New Roman" w:hAnsi="Times New Roman" w:cs="Times New Roman"/>
          <w:sz w:val="26"/>
          <w:szCs w:val="26"/>
        </w:rPr>
        <w:t>5) посредством размещения информации на информационных стендах уполномоченного органа государственной власти, органа местного самоуправления, организации или многофункционального центра.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C4265" w:rsidRDefault="00231A07" w:rsidP="002965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="00222834">
        <w:rPr>
          <w:bCs/>
          <w:sz w:val="26"/>
          <w:szCs w:val="26"/>
        </w:rPr>
        <w:t>В абзацах 5, 6 пункта 1.3.2</w:t>
      </w:r>
      <w:r w:rsidR="00873F56">
        <w:rPr>
          <w:bCs/>
          <w:sz w:val="26"/>
          <w:szCs w:val="26"/>
        </w:rPr>
        <w:t>, в абзаце 7 пункта 1.3.3</w:t>
      </w:r>
      <w:r w:rsidR="00222834">
        <w:rPr>
          <w:bCs/>
          <w:sz w:val="26"/>
          <w:szCs w:val="26"/>
        </w:rPr>
        <w:t xml:space="preserve"> подраздела 1.3 главы 1 Административного регламента слово «государственный» исключить.</w:t>
      </w:r>
    </w:p>
    <w:p w:rsidR="00875500" w:rsidRDefault="00875500" w:rsidP="002965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1.4. Пункт 1.3.9 подраздела 1.3 главы 1 Административного регламента изложить в следующей редакции:</w:t>
      </w:r>
    </w:p>
    <w:p w:rsidR="00875500" w:rsidRDefault="00875500" w:rsidP="002965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875500">
        <w:rPr>
          <w:sz w:val="26"/>
          <w:szCs w:val="26"/>
        </w:rPr>
        <w:t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</w:t>
      </w:r>
      <w:r>
        <w:rPr>
          <w:sz w:val="26"/>
          <w:szCs w:val="26"/>
        </w:rPr>
        <w:t>, РПГУ</w:t>
      </w:r>
      <w:r w:rsidRPr="00875500">
        <w:rPr>
          <w:sz w:val="26"/>
          <w:szCs w:val="26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>
        <w:rPr>
          <w:sz w:val="26"/>
          <w:szCs w:val="26"/>
        </w:rPr>
        <w:t>».</w:t>
      </w:r>
    </w:p>
    <w:p w:rsidR="00B135F8" w:rsidRDefault="00B135F8" w:rsidP="002965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Абзац 2 пункта 2.3.2 подраздела 2.3 главы 2 Административного регламента изложить в следующей редакции:</w:t>
      </w:r>
    </w:p>
    <w:p w:rsidR="00EF6974" w:rsidRDefault="00B135F8" w:rsidP="00EF69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Pr="00B135F8">
        <w:rPr>
          <w:sz w:val="26"/>
          <w:szCs w:val="26"/>
        </w:rPr>
        <w:t>в форме электронного документа через личный кабинет заявителя на РПГУ</w:t>
      </w:r>
      <w:r>
        <w:rPr>
          <w:sz w:val="26"/>
          <w:szCs w:val="26"/>
        </w:rPr>
        <w:t>, ЕПГУ;».</w:t>
      </w:r>
    </w:p>
    <w:p w:rsidR="008E5A01" w:rsidRDefault="00EF6974" w:rsidP="0029659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>1.6</w:t>
      </w:r>
      <w:r w:rsidR="00222834">
        <w:rPr>
          <w:bCs/>
          <w:sz w:val="26"/>
          <w:szCs w:val="26"/>
        </w:rPr>
        <w:t xml:space="preserve">. </w:t>
      </w:r>
      <w:r w:rsidR="00E05064">
        <w:rPr>
          <w:color w:val="000000" w:themeColor="text1"/>
          <w:sz w:val="26"/>
          <w:szCs w:val="26"/>
        </w:rPr>
        <w:t>Подраздел «</w:t>
      </w:r>
      <w:r w:rsidR="008E5A01">
        <w:rPr>
          <w:color w:val="000000" w:themeColor="text1"/>
          <w:sz w:val="26"/>
          <w:szCs w:val="26"/>
        </w:rPr>
        <w:t xml:space="preserve">2.5. </w:t>
      </w:r>
      <w:r w:rsidR="00E05064">
        <w:rPr>
          <w:color w:val="000000" w:themeColor="text1"/>
          <w:sz w:val="26"/>
          <w:szCs w:val="26"/>
        </w:rPr>
        <w:t xml:space="preserve">Нормативные правовые акты, регулирующие предоставление муниципальной услуги» </w:t>
      </w:r>
      <w:r w:rsidR="005839A5">
        <w:rPr>
          <w:color w:val="000000" w:themeColor="text1"/>
          <w:sz w:val="26"/>
          <w:szCs w:val="26"/>
        </w:rPr>
        <w:t>главы 2</w:t>
      </w:r>
      <w:r w:rsidR="00E05064">
        <w:rPr>
          <w:color w:val="000000" w:themeColor="text1"/>
          <w:sz w:val="26"/>
          <w:szCs w:val="26"/>
        </w:rPr>
        <w:t xml:space="preserve"> Административного регламента исключить.</w:t>
      </w:r>
    </w:p>
    <w:p w:rsidR="00EF6974" w:rsidRDefault="00EF6974" w:rsidP="00EF69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Подпункты 2, 3 пункта 2.6.4 подраздела 2.6 главы 2 Административного регламента изложить в следующей редакции:</w:t>
      </w:r>
    </w:p>
    <w:p w:rsidR="00EF6974" w:rsidRPr="00EF6974" w:rsidRDefault="00EF6974" w:rsidP="00EF6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974">
        <w:rPr>
          <w:rFonts w:ascii="Times New Roman" w:hAnsi="Times New Roman" w:cs="Times New Roman"/>
          <w:sz w:val="26"/>
          <w:szCs w:val="26"/>
        </w:rPr>
        <w:t xml:space="preserve">«2) документ, удостоверяющего личность Заявителя или представителя </w:t>
      </w:r>
      <w:r w:rsidRPr="00EF6974">
        <w:rPr>
          <w:rFonts w:ascii="Times New Roman" w:hAnsi="Times New Roman" w:cs="Times New Roman"/>
          <w:sz w:val="26"/>
          <w:szCs w:val="26"/>
        </w:rPr>
        <w:lastRenderedPageBreak/>
        <w:t>Заявителя (предоставляется в случае личного обращения в уполномоченный орган). В случае направления заявления посредством ЕПГУ</w:t>
      </w:r>
      <w:r>
        <w:rPr>
          <w:rFonts w:ascii="Times New Roman" w:hAnsi="Times New Roman" w:cs="Times New Roman"/>
          <w:sz w:val="26"/>
          <w:szCs w:val="26"/>
        </w:rPr>
        <w:t>, РПГУ</w:t>
      </w:r>
      <w:r w:rsidRPr="00EF6974">
        <w:rPr>
          <w:rFonts w:ascii="Times New Roman" w:hAnsi="Times New Roman" w:cs="Times New Roman"/>
          <w:sz w:val="26"/>
          <w:szCs w:val="26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F6974" w:rsidRPr="00614AFC" w:rsidRDefault="00EF6974" w:rsidP="00614A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974">
        <w:rPr>
          <w:rFonts w:ascii="Times New Roman" w:hAnsi="Times New Roman" w:cs="Times New Roman"/>
          <w:sz w:val="26"/>
          <w:szCs w:val="26"/>
        </w:rPr>
        <w:t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>
        <w:rPr>
          <w:rFonts w:ascii="Times New Roman" w:hAnsi="Times New Roman" w:cs="Times New Roman"/>
          <w:sz w:val="26"/>
          <w:szCs w:val="26"/>
        </w:rPr>
        <w:t>, РПГУ</w:t>
      </w:r>
      <w:r w:rsidRPr="00EF6974">
        <w:rPr>
          <w:rFonts w:ascii="Times New Roman" w:hAnsi="Times New Roman" w:cs="Times New Roman"/>
          <w:sz w:val="26"/>
          <w:szCs w:val="26"/>
        </w:rPr>
        <w:t xml:space="preserve">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05064" w:rsidRDefault="008E5A01" w:rsidP="0029659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614AFC">
        <w:rPr>
          <w:color w:val="000000" w:themeColor="text1"/>
          <w:sz w:val="26"/>
          <w:szCs w:val="26"/>
        </w:rPr>
        <w:t>.8</w:t>
      </w:r>
      <w:r w:rsidR="00E05064">
        <w:rPr>
          <w:color w:val="000000" w:themeColor="text1"/>
          <w:sz w:val="26"/>
          <w:szCs w:val="26"/>
        </w:rPr>
        <w:t xml:space="preserve">. </w:t>
      </w:r>
      <w:r w:rsidR="000108B7">
        <w:rPr>
          <w:color w:val="000000" w:themeColor="text1"/>
          <w:sz w:val="26"/>
          <w:szCs w:val="26"/>
        </w:rPr>
        <w:t>Подраздел</w:t>
      </w:r>
      <w:r w:rsidR="00E05064">
        <w:rPr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 xml:space="preserve">2.15. </w:t>
      </w:r>
      <w:r w:rsidR="00E05064">
        <w:rPr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услуга»</w:t>
      </w:r>
      <w:r w:rsidR="005839A5">
        <w:rPr>
          <w:color w:val="000000" w:themeColor="text1"/>
          <w:sz w:val="26"/>
          <w:szCs w:val="26"/>
        </w:rPr>
        <w:t xml:space="preserve"> главы 2</w:t>
      </w:r>
      <w:r w:rsidR="00E05064">
        <w:rPr>
          <w:color w:val="000000" w:themeColor="text1"/>
          <w:sz w:val="26"/>
          <w:szCs w:val="26"/>
        </w:rPr>
        <w:t xml:space="preserve"> Административного регламента дополнить </w:t>
      </w:r>
      <w:r>
        <w:rPr>
          <w:color w:val="000000" w:themeColor="text1"/>
          <w:sz w:val="26"/>
          <w:szCs w:val="26"/>
        </w:rPr>
        <w:t>абзацем 35</w:t>
      </w:r>
      <w:r w:rsidR="00E05064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E05064" w:rsidRDefault="00E05064" w:rsidP="00296593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2B7C18">
        <w:rPr>
          <w:sz w:val="26"/>
          <w:szCs w:val="26"/>
        </w:rPr>
        <w:t>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ОМСУ, ЕПГУ, РПГУ</w:t>
      </w:r>
      <w:r>
        <w:rPr>
          <w:sz w:val="26"/>
          <w:szCs w:val="26"/>
        </w:rPr>
        <w:t>.».</w:t>
      </w:r>
    </w:p>
    <w:p w:rsidR="00E05064" w:rsidRDefault="009368B0" w:rsidP="002965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14AFC">
        <w:rPr>
          <w:sz w:val="26"/>
          <w:szCs w:val="26"/>
        </w:rPr>
        <w:t>9</w:t>
      </w:r>
      <w:r w:rsidR="00E05064">
        <w:rPr>
          <w:sz w:val="26"/>
          <w:szCs w:val="26"/>
        </w:rPr>
        <w:t xml:space="preserve">. </w:t>
      </w:r>
      <w:r w:rsidR="005839A5">
        <w:rPr>
          <w:sz w:val="26"/>
          <w:szCs w:val="26"/>
        </w:rPr>
        <w:t>Подраздел «</w:t>
      </w:r>
      <w:r>
        <w:rPr>
          <w:sz w:val="26"/>
          <w:szCs w:val="26"/>
        </w:rPr>
        <w:t xml:space="preserve">2.16. </w:t>
      </w:r>
      <w:r w:rsidR="005839A5">
        <w:rPr>
          <w:sz w:val="26"/>
          <w:szCs w:val="26"/>
        </w:rPr>
        <w:t xml:space="preserve">Показатели доступности и качества муниципальной услуги» главы 2 Административного регламента дополнить </w:t>
      </w:r>
      <w:r>
        <w:rPr>
          <w:sz w:val="26"/>
          <w:szCs w:val="26"/>
        </w:rPr>
        <w:t>пунктом 2.16</w:t>
      </w:r>
      <w:r w:rsidR="000108B7">
        <w:rPr>
          <w:sz w:val="26"/>
          <w:szCs w:val="26"/>
        </w:rPr>
        <w:t>.3</w:t>
      </w:r>
      <w:r w:rsidR="005839A5">
        <w:rPr>
          <w:sz w:val="26"/>
          <w:szCs w:val="26"/>
        </w:rPr>
        <w:t xml:space="preserve"> следующего содержания:</w:t>
      </w:r>
    </w:p>
    <w:p w:rsidR="005839A5" w:rsidRDefault="005839A5" w:rsidP="002965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368B0">
        <w:rPr>
          <w:sz w:val="26"/>
          <w:szCs w:val="26"/>
        </w:rPr>
        <w:t>2.16</w:t>
      </w:r>
      <w:r w:rsidR="000108B7">
        <w:rPr>
          <w:sz w:val="26"/>
          <w:szCs w:val="26"/>
        </w:rPr>
        <w:t xml:space="preserve">.3. </w:t>
      </w:r>
      <w:r w:rsidRPr="002B7C18">
        <w:rPr>
          <w:sz w:val="26"/>
          <w:szCs w:val="26"/>
        </w:rPr>
        <w:t>Перечень  показателей качества и доступности  муниципальной  услуги, (в том числе о доступности электронных форм документов, необходимых 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</w:t>
      </w:r>
      <w:r>
        <w:rPr>
          <w:sz w:val="26"/>
          <w:szCs w:val="26"/>
        </w:rPr>
        <w:t>.».</w:t>
      </w:r>
    </w:p>
    <w:p w:rsidR="00614AFC" w:rsidRDefault="00614AFC" w:rsidP="00614A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Абзацы 4, 5 пункта 2.17.2 подраздела 2.17 главы 2 Административного регламента сложить в следующей редакции:</w:t>
      </w:r>
    </w:p>
    <w:p w:rsidR="00614AFC" w:rsidRPr="00614AFC" w:rsidRDefault="00614AFC" w:rsidP="00614A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AFC">
        <w:rPr>
          <w:rFonts w:ascii="Times New Roman" w:hAnsi="Times New Roman" w:cs="Times New Roman"/>
          <w:sz w:val="26"/>
          <w:szCs w:val="26"/>
        </w:rPr>
        <w:t xml:space="preserve">«Результаты предоставления муниципальной услуги, указанные в </w:t>
      </w:r>
      <w:hyperlink w:anchor="P106" w:tooltip="2.3. Описание результата предоставления муниципальной услуги">
        <w:r w:rsidRPr="00614AFC">
          <w:rPr>
            <w:rFonts w:ascii="Times New Roman" w:hAnsi="Times New Roman" w:cs="Times New Roman"/>
            <w:sz w:val="26"/>
            <w:szCs w:val="26"/>
          </w:rPr>
          <w:t>пункте 2.3</w:t>
        </w:r>
      </w:hyperlink>
      <w:r w:rsidRPr="00614AF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>
        <w:rPr>
          <w:rFonts w:ascii="Times New Roman" w:hAnsi="Times New Roman" w:cs="Times New Roman"/>
          <w:sz w:val="26"/>
          <w:szCs w:val="26"/>
        </w:rPr>
        <w:t>, РПГУ</w:t>
      </w:r>
      <w:r w:rsidRPr="00614AFC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</w:t>
      </w:r>
      <w:r>
        <w:rPr>
          <w:rFonts w:ascii="Times New Roman" w:hAnsi="Times New Roman" w:cs="Times New Roman"/>
          <w:sz w:val="26"/>
          <w:szCs w:val="26"/>
        </w:rPr>
        <w:t>, РПГУ</w:t>
      </w:r>
      <w:r w:rsidRPr="00614AFC">
        <w:rPr>
          <w:rFonts w:ascii="Times New Roman" w:hAnsi="Times New Roman" w:cs="Times New Roman"/>
          <w:sz w:val="26"/>
          <w:szCs w:val="26"/>
        </w:rPr>
        <w:t>.</w:t>
      </w:r>
    </w:p>
    <w:p w:rsidR="00614AFC" w:rsidRPr="00614AFC" w:rsidRDefault="00614AFC" w:rsidP="00614A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AFC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</w:t>
      </w:r>
      <w:r>
        <w:rPr>
          <w:rFonts w:ascii="Times New Roman" w:hAnsi="Times New Roman" w:cs="Times New Roman"/>
          <w:sz w:val="26"/>
          <w:szCs w:val="26"/>
        </w:rPr>
        <w:t>, РПГУ</w:t>
      </w:r>
      <w:r w:rsidRPr="00614AFC">
        <w:rPr>
          <w:rFonts w:ascii="Times New Roman" w:hAnsi="Times New Roman" w:cs="Times New Roman"/>
          <w:sz w:val="26"/>
          <w:szCs w:val="26"/>
        </w:rPr>
        <w:t xml:space="preserve">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</w:t>
      </w:r>
      <w:hyperlink w:anchor="P106" w:tooltip="2.3. Описание результата предоставления муниципальной услуги">
        <w:r w:rsidRPr="00614AFC">
          <w:rPr>
            <w:rFonts w:ascii="Times New Roman" w:hAnsi="Times New Roman" w:cs="Times New Roman"/>
            <w:sz w:val="26"/>
            <w:szCs w:val="26"/>
          </w:rPr>
          <w:t>пунктом 2.3</w:t>
        </w:r>
      </w:hyperlink>
      <w:r w:rsidRPr="00614AF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</w:t>
      </w:r>
      <w:r w:rsidRPr="00614AFC">
        <w:rPr>
          <w:rFonts w:ascii="Times New Roman" w:hAnsi="Times New Roman" w:cs="Times New Roman"/>
          <w:sz w:val="26"/>
          <w:szCs w:val="26"/>
        </w:rPr>
        <w:lastRenderedPageBreak/>
        <w:t>регламента.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14AFC" w:rsidRDefault="004E512E" w:rsidP="00614A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 Пункт 3.3.1 подраздела 3.3 главы 3 Административного регламента изложить в следующей редакции: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2E">
        <w:rPr>
          <w:rFonts w:ascii="Times New Roman" w:hAnsi="Times New Roman" w:cs="Times New Roman"/>
          <w:sz w:val="26"/>
          <w:szCs w:val="26"/>
        </w:rPr>
        <w:t>«3.3.1. Формирование заявления.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2E">
        <w:rPr>
          <w:rFonts w:ascii="Times New Roman" w:hAnsi="Times New Roman" w:cs="Times New Roman"/>
          <w:sz w:val="26"/>
          <w:szCs w:val="26"/>
        </w:rPr>
        <w:t>Формирование заявления осуществляется посредством заполнения электронной формы заявления на ЕПГУ</w:t>
      </w:r>
      <w:r>
        <w:rPr>
          <w:rFonts w:ascii="Times New Roman" w:hAnsi="Times New Roman" w:cs="Times New Roman"/>
          <w:sz w:val="26"/>
          <w:szCs w:val="26"/>
        </w:rPr>
        <w:t>, РПГУ</w:t>
      </w:r>
      <w:r w:rsidRPr="004E512E">
        <w:rPr>
          <w:rFonts w:ascii="Times New Roman" w:hAnsi="Times New Roman" w:cs="Times New Roman"/>
          <w:sz w:val="26"/>
          <w:szCs w:val="26"/>
        </w:rPr>
        <w:t xml:space="preserve"> без необходимости дополнительной подачи заявления в какой-либо иной форме.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2E">
        <w:rPr>
          <w:rFonts w:ascii="Times New Roman" w:hAnsi="Times New Roman" w:cs="Times New Roman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2E">
        <w:rPr>
          <w:rFonts w:ascii="Times New Roman" w:hAnsi="Times New Roman" w:cs="Times New Roman"/>
          <w:sz w:val="26"/>
          <w:szCs w:val="26"/>
        </w:rPr>
        <w:t>При формировании заявления заявителю обеспечивается: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2E">
        <w:rPr>
          <w:rFonts w:ascii="Times New Roman" w:hAnsi="Times New Roman" w:cs="Times New Roman"/>
          <w:sz w:val="26"/>
          <w:szCs w:val="26"/>
        </w:rPr>
        <w:t xml:space="preserve">а) возможность копирования и сохранения заявления и иных документов, указанных в </w:t>
      </w:r>
      <w:hyperlink w:anchor="P147" w:tooltip="2.6.1. Для получения муниципальной услуги заявитель представляет:">
        <w:r w:rsidRPr="004E512E">
          <w:rPr>
            <w:rFonts w:ascii="Times New Roman" w:hAnsi="Times New Roman" w:cs="Times New Roman"/>
            <w:sz w:val="26"/>
            <w:szCs w:val="26"/>
          </w:rPr>
          <w:t>пункте 2.6.1</w:t>
        </w:r>
      </w:hyperlink>
      <w:r w:rsidRPr="004E512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2E">
        <w:rPr>
          <w:rFonts w:ascii="Times New Roman" w:hAnsi="Times New Roman" w:cs="Times New Roman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2E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95">
        <w:rPr>
          <w:rFonts w:ascii="Times New Roman" w:hAnsi="Times New Roman" w:cs="Times New Roman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</w:t>
      </w:r>
      <w:r w:rsidR="00FE4995">
        <w:rPr>
          <w:rFonts w:ascii="Times New Roman" w:hAnsi="Times New Roman" w:cs="Times New Roman"/>
          <w:sz w:val="26"/>
          <w:szCs w:val="26"/>
        </w:rPr>
        <w:t>, РПГУ</w:t>
      </w:r>
      <w:r w:rsidRPr="00FE4995">
        <w:rPr>
          <w:rFonts w:ascii="Times New Roman" w:hAnsi="Times New Roman" w:cs="Times New Roman"/>
          <w:sz w:val="26"/>
          <w:szCs w:val="26"/>
        </w:rPr>
        <w:t>, в части, касающейся сведений, отсутствующих в ЕСИА;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12E"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E512E" w:rsidRP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95">
        <w:rPr>
          <w:rFonts w:ascii="Times New Roman" w:hAnsi="Times New Roman" w:cs="Times New Roman"/>
          <w:sz w:val="26"/>
          <w:szCs w:val="26"/>
        </w:rPr>
        <w:t>е) возможность доступа заявителя на ЕПГУ</w:t>
      </w:r>
      <w:r w:rsidR="00FE4995">
        <w:rPr>
          <w:rFonts w:ascii="Times New Roman" w:hAnsi="Times New Roman" w:cs="Times New Roman"/>
          <w:sz w:val="26"/>
          <w:szCs w:val="26"/>
        </w:rPr>
        <w:t>, РПГУ</w:t>
      </w:r>
      <w:r w:rsidRPr="00FE4995">
        <w:rPr>
          <w:rFonts w:ascii="Times New Roman" w:hAnsi="Times New Roman" w:cs="Times New Roman"/>
          <w:sz w:val="26"/>
          <w:szCs w:val="26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E512E" w:rsidRDefault="004E512E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95">
        <w:rPr>
          <w:rFonts w:ascii="Times New Roman" w:hAnsi="Times New Roman" w:cs="Times New Roman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</w:t>
      </w:r>
      <w:r w:rsidR="00FE4995">
        <w:rPr>
          <w:rFonts w:ascii="Times New Roman" w:hAnsi="Times New Roman" w:cs="Times New Roman"/>
          <w:sz w:val="26"/>
          <w:szCs w:val="26"/>
        </w:rPr>
        <w:t>, РПГУ</w:t>
      </w:r>
      <w:r w:rsidRPr="00FE4995">
        <w:rPr>
          <w:rFonts w:ascii="Times New Roman" w:hAnsi="Times New Roman" w:cs="Times New Roman"/>
          <w:sz w:val="26"/>
          <w:szCs w:val="26"/>
        </w:rPr>
        <w:t>.</w:t>
      </w:r>
      <w:r w:rsidR="00C14A23">
        <w:rPr>
          <w:rFonts w:ascii="Times New Roman" w:hAnsi="Times New Roman" w:cs="Times New Roman"/>
          <w:sz w:val="26"/>
          <w:szCs w:val="26"/>
        </w:rPr>
        <w:t>».</w:t>
      </w:r>
    </w:p>
    <w:p w:rsidR="00C14A23" w:rsidRDefault="00C14A23" w:rsidP="004E51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 Абзац 1 пункта 3.3.2 подраздела 3.3 главы 3 Административного регламента изложить в следующей редакции:</w:t>
      </w:r>
    </w:p>
    <w:p w:rsidR="00C14A23" w:rsidRDefault="00C14A23" w:rsidP="00C14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A23">
        <w:rPr>
          <w:rFonts w:ascii="Times New Roman" w:hAnsi="Times New Roman" w:cs="Times New Roman"/>
          <w:sz w:val="26"/>
          <w:szCs w:val="26"/>
        </w:rPr>
        <w:t>«3.3.2. Уполномоченный орган обеспечивает в срок не позднее 1 рабочего дня с момента подачи заявления на ЕПГУ</w:t>
      </w:r>
      <w:r>
        <w:rPr>
          <w:rFonts w:ascii="Times New Roman" w:hAnsi="Times New Roman" w:cs="Times New Roman"/>
          <w:sz w:val="26"/>
          <w:szCs w:val="26"/>
        </w:rPr>
        <w:t>, РПГУ</w:t>
      </w:r>
      <w:r w:rsidRPr="00C14A23">
        <w:rPr>
          <w:rFonts w:ascii="Times New Roman" w:hAnsi="Times New Roman" w:cs="Times New Roman"/>
          <w:sz w:val="26"/>
          <w:szCs w:val="26"/>
        </w:rPr>
        <w:t>, а в случае его поступления в нерабочий или праздничный день, - в следующий за ним первый рабочий день:</w:t>
      </w:r>
      <w:r w:rsidR="00C360F3">
        <w:rPr>
          <w:rFonts w:ascii="Times New Roman" w:hAnsi="Times New Roman" w:cs="Times New Roman"/>
          <w:sz w:val="26"/>
          <w:szCs w:val="26"/>
        </w:rPr>
        <w:t>».</w:t>
      </w:r>
    </w:p>
    <w:p w:rsidR="00C360F3" w:rsidRDefault="00C360F3" w:rsidP="00C360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 Абзац 3 пункта 3.3.3 подраздела 3.3 главы 3 Административного регламента изложить в следующей редакции:</w:t>
      </w:r>
    </w:p>
    <w:p w:rsidR="00C360F3" w:rsidRDefault="00C360F3" w:rsidP="00C360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0F3">
        <w:rPr>
          <w:rFonts w:ascii="Times New Roman" w:hAnsi="Times New Roman" w:cs="Times New Roman"/>
          <w:sz w:val="26"/>
          <w:szCs w:val="26"/>
        </w:rPr>
        <w:t xml:space="preserve">«проверяет наличие электронных заявлений, поступивших с ЕПГУ, </w:t>
      </w:r>
      <w:r>
        <w:rPr>
          <w:rFonts w:ascii="Times New Roman" w:hAnsi="Times New Roman" w:cs="Times New Roman"/>
          <w:sz w:val="26"/>
          <w:szCs w:val="26"/>
        </w:rPr>
        <w:t xml:space="preserve">РПГУ </w:t>
      </w:r>
      <w:r w:rsidRPr="00C360F3">
        <w:rPr>
          <w:rFonts w:ascii="Times New Roman" w:hAnsi="Times New Roman" w:cs="Times New Roman"/>
          <w:sz w:val="26"/>
          <w:szCs w:val="26"/>
        </w:rPr>
        <w:t>с периодом не реже 2 раз в день;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B10A0" w:rsidRDefault="00C360F3" w:rsidP="003B10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1.14. </w:t>
      </w:r>
      <w:r w:rsidR="003B10A0">
        <w:rPr>
          <w:rFonts w:ascii="Times New Roman" w:hAnsi="Times New Roman" w:cs="Times New Roman"/>
          <w:sz w:val="26"/>
          <w:szCs w:val="26"/>
        </w:rPr>
        <w:t>Абзац 2 пункта 3.3.4 подраздела 3.3 главы 3 Административного регламента изложить в следующей редакции:</w:t>
      </w:r>
    </w:p>
    <w:p w:rsidR="003B10A0" w:rsidRDefault="003B10A0" w:rsidP="003B10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0A0">
        <w:rPr>
          <w:rFonts w:ascii="Times New Roman" w:hAnsi="Times New Roman" w:cs="Times New Roman"/>
          <w:sz w:val="26"/>
          <w:szCs w:val="26"/>
        </w:rPr>
        <w:t>«в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>
        <w:rPr>
          <w:rFonts w:ascii="Times New Roman" w:hAnsi="Times New Roman" w:cs="Times New Roman"/>
          <w:sz w:val="26"/>
          <w:szCs w:val="26"/>
        </w:rPr>
        <w:t>, РПГУ</w:t>
      </w:r>
      <w:r w:rsidRPr="003B10A0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3566F" w:rsidRDefault="00C3566F" w:rsidP="00C356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1.15. Абзац 1 пункта 3.3.5 подраздела 3.3 главы 3 Административного регламента изложить в следующей редакции:</w:t>
      </w:r>
    </w:p>
    <w:p w:rsidR="00614AFC" w:rsidRPr="00CA63FD" w:rsidRDefault="00C3566F" w:rsidP="00CA63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C3566F">
        <w:rPr>
          <w:rFonts w:ascii="Times New Roman" w:hAnsi="Times New Roman" w:cs="Times New Roman"/>
          <w:sz w:val="26"/>
          <w:szCs w:val="26"/>
        </w:rPr>
        <w:t>3.3.5.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A63FD">
        <w:rPr>
          <w:rFonts w:ascii="Times New Roman" w:hAnsi="Times New Roman" w:cs="Times New Roman"/>
          <w:sz w:val="26"/>
          <w:szCs w:val="26"/>
        </w:rPr>
        <w:t>.</w:t>
      </w:r>
    </w:p>
    <w:p w:rsidR="00432A61" w:rsidRDefault="0008425E" w:rsidP="002965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1</w:t>
      </w:r>
      <w:r w:rsidR="00CA63FD">
        <w:rPr>
          <w:bCs/>
          <w:sz w:val="26"/>
          <w:szCs w:val="26"/>
        </w:rPr>
        <w:t>.16</w:t>
      </w:r>
      <w:r w:rsidR="00A83E3E">
        <w:rPr>
          <w:bCs/>
          <w:sz w:val="26"/>
          <w:szCs w:val="26"/>
        </w:rPr>
        <w:t>. Г</w:t>
      </w:r>
      <w:r w:rsidR="00E776B1">
        <w:rPr>
          <w:bCs/>
          <w:sz w:val="26"/>
          <w:szCs w:val="26"/>
        </w:rPr>
        <w:t>лаву 3 Административного регламента дополнить подразделом «</w:t>
      </w:r>
      <w:r w:rsidR="00136B8C">
        <w:rPr>
          <w:bCs/>
          <w:sz w:val="26"/>
          <w:szCs w:val="26"/>
        </w:rPr>
        <w:t xml:space="preserve">3.6. </w:t>
      </w:r>
      <w:r w:rsidR="00E776B1" w:rsidRPr="00F23FD5">
        <w:rPr>
          <w:rFonts w:eastAsia="Calibri"/>
          <w:sz w:val="26"/>
          <w:szCs w:val="26"/>
          <w:lang w:eastAsia="en-US"/>
        </w:rPr>
        <w:t>П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="00E776B1">
        <w:rPr>
          <w:rFonts w:eastAsia="Calibri"/>
          <w:bCs/>
          <w:sz w:val="26"/>
          <w:szCs w:val="26"/>
          <w:lang w:eastAsia="en-US"/>
        </w:rPr>
        <w:t>» следующего содержания:</w:t>
      </w:r>
    </w:p>
    <w:p w:rsidR="00E776B1" w:rsidRDefault="00E776B1" w:rsidP="00ED22B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</w:t>
      </w:r>
      <w:r w:rsidR="00136B8C">
        <w:rPr>
          <w:rFonts w:eastAsia="Calibri"/>
          <w:bCs/>
          <w:sz w:val="26"/>
          <w:szCs w:val="26"/>
          <w:lang w:eastAsia="en-US"/>
        </w:rPr>
        <w:t xml:space="preserve">3.6. </w:t>
      </w:r>
      <w:r w:rsidRPr="00F23FD5">
        <w:rPr>
          <w:rFonts w:eastAsia="Calibri"/>
          <w:sz w:val="26"/>
          <w:szCs w:val="26"/>
          <w:lang w:eastAsia="en-US"/>
        </w:rPr>
        <w:t>П</w:t>
      </w:r>
      <w:r w:rsidRPr="00F23FD5">
        <w:rPr>
          <w:rFonts w:eastAsia="Calibr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776B1" w:rsidRPr="00F23FD5" w:rsidRDefault="00136B8C" w:rsidP="0029659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3.6.1</w:t>
      </w:r>
      <w:r w:rsidR="00A83E3E">
        <w:rPr>
          <w:rFonts w:eastAsia="Calibri"/>
          <w:sz w:val="26"/>
          <w:szCs w:val="26"/>
          <w:lang w:eastAsia="en-US"/>
        </w:rPr>
        <w:t>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Основанием для начала административной процедуры является получение органом местного самоуправления, Департаментом заявления о 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выдаче дубликата документа, выданного по результатам предоставления муниципальной услуги.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  </w:t>
      </w:r>
    </w:p>
    <w:p w:rsidR="00E776B1" w:rsidRPr="00F23FD5" w:rsidRDefault="00E776B1" w:rsidP="0029659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Прием и регистрация заявления о выдаче дубликата</w:t>
      </w:r>
      <w:r w:rsidRPr="00F23FD5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F23FD5">
        <w:rPr>
          <w:rFonts w:eastAsia="Calibri"/>
          <w:bCs/>
          <w:sz w:val="26"/>
          <w:szCs w:val="26"/>
          <w:lang w:eastAsia="en-US"/>
        </w:rPr>
        <w:t>документа, выданного по результатам предоставления муниципальной услуги</w:t>
      </w:r>
      <w:r w:rsidRPr="00F23FD5">
        <w:rPr>
          <w:rFonts w:eastAsia="Calibri"/>
          <w:sz w:val="26"/>
          <w:szCs w:val="26"/>
          <w:lang w:eastAsia="en-US"/>
        </w:rPr>
        <w:t xml:space="preserve"> и прилагаемых к нему документов осуществляется в день их поступления в орган местного самоуправления, Департамент.  </w:t>
      </w:r>
    </w:p>
    <w:p w:rsidR="00E776B1" w:rsidRPr="00F23FD5" w:rsidRDefault="00E776B1" w:rsidP="0029659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Рассмотрение обращения заявителя (представителя заявителя) о выдачи</w:t>
      </w:r>
      <w:r w:rsidRPr="00F23FD5">
        <w:rPr>
          <w:rFonts w:eastAsia="Calibri"/>
          <w:bCs/>
          <w:sz w:val="26"/>
          <w:szCs w:val="26"/>
          <w:lang w:eastAsia="en-US"/>
        </w:rPr>
        <w:t xml:space="preserve"> дубликата документа, выданного по результатам предоставления муниципальной услуги, </w:t>
      </w:r>
      <w:r w:rsidRPr="00F23FD5">
        <w:rPr>
          <w:rFonts w:eastAsia="Calibri"/>
          <w:sz w:val="26"/>
          <w:szCs w:val="26"/>
          <w:lang w:eastAsia="en-US"/>
        </w:rPr>
        <w:t xml:space="preserve">направление дубликата документа, либо 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E776B1" w:rsidRPr="00F23FD5" w:rsidRDefault="00136B8C" w:rsidP="0029659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3.6.2.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 Исчерпывающий перечень 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оснований для отказа в выдаче этого дубликата:</w:t>
      </w:r>
    </w:p>
    <w:p w:rsidR="00E776B1" w:rsidRDefault="00E776B1" w:rsidP="0029659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F23FD5">
        <w:rPr>
          <w:rFonts w:eastAsia="Calibri"/>
          <w:bCs/>
          <w:sz w:val="26"/>
          <w:szCs w:val="26"/>
          <w:lang w:eastAsia="en-US"/>
        </w:rPr>
        <w:t>- истечение срока хранения документа, выданного по результатам предоставления муниципальной услуги, установленный законода</w:t>
      </w:r>
      <w:r w:rsidR="00671F97">
        <w:rPr>
          <w:rFonts w:eastAsia="Calibri"/>
          <w:bCs/>
          <w:sz w:val="26"/>
          <w:szCs w:val="26"/>
          <w:lang w:eastAsia="en-US"/>
        </w:rPr>
        <w:t>тельством Российской Федерации.».</w:t>
      </w:r>
    </w:p>
    <w:p w:rsidR="00671F97" w:rsidRDefault="00CA63FD" w:rsidP="0029659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1.17</w:t>
      </w:r>
      <w:r w:rsidR="00671F97">
        <w:rPr>
          <w:rFonts w:eastAsia="Calibri"/>
          <w:bCs/>
          <w:sz w:val="26"/>
          <w:szCs w:val="26"/>
          <w:lang w:eastAsia="en-US"/>
        </w:rPr>
        <w:t>. Главы 4, 5 Административного регламента исключить.</w:t>
      </w:r>
    </w:p>
    <w:p w:rsidR="004C7EF6" w:rsidRDefault="00697E58" w:rsidP="0029659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1.18. В приложении № 4 к Административному регламенту «Форма решения об отказе в предоставлении муниципальной услуги» </w:t>
      </w:r>
      <w:r w:rsidR="00C7579D">
        <w:rPr>
          <w:rFonts w:eastAsia="Calibri"/>
          <w:bCs/>
          <w:sz w:val="26"/>
          <w:szCs w:val="26"/>
          <w:lang w:eastAsia="en-US"/>
        </w:rPr>
        <w:t xml:space="preserve">пункт 2.12.4 исключить, пункты 2.12.1, 2.12.2, 2.12.3 считать абзацем 2 пункта 2.9.2, абзацем 3 пункта 2.9.2, абзацем 4 пункта 2.9.2, соответственно. </w:t>
      </w:r>
    </w:p>
    <w:p w:rsidR="00671F97" w:rsidRPr="002B7C18" w:rsidRDefault="00671F97" w:rsidP="002965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F4EFD">
        <w:rPr>
          <w:color w:val="000000"/>
          <w:sz w:val="26"/>
          <w:szCs w:val="26"/>
          <w:lang w:eastAsia="en-US"/>
        </w:rPr>
        <w:t xml:space="preserve">2. </w:t>
      </w:r>
      <w:r w:rsidRPr="00DF4EFD">
        <w:rPr>
          <w:color w:val="000000"/>
          <w:sz w:val="26"/>
          <w:szCs w:val="26"/>
        </w:rPr>
        <w:t xml:space="preserve"> </w:t>
      </w:r>
      <w:r w:rsidRPr="002B7C18">
        <w:rPr>
          <w:sz w:val="26"/>
          <w:szCs w:val="26"/>
        </w:rPr>
        <w:t>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округа.</w:t>
      </w:r>
    </w:p>
    <w:p w:rsidR="00671F97" w:rsidRPr="002B7C18" w:rsidRDefault="00671F97" w:rsidP="002965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C18">
        <w:rPr>
          <w:sz w:val="26"/>
          <w:szCs w:val="26"/>
        </w:rPr>
        <w:t xml:space="preserve">3. Контроль исполнения настоящего постановления возложить </w:t>
      </w:r>
      <w:proofErr w:type="spellStart"/>
      <w:r w:rsidRPr="002B7C18">
        <w:rPr>
          <w:sz w:val="26"/>
          <w:szCs w:val="26"/>
        </w:rPr>
        <w:t>и.о</w:t>
      </w:r>
      <w:proofErr w:type="spellEnd"/>
      <w:r w:rsidRPr="002B7C18">
        <w:rPr>
          <w:sz w:val="26"/>
          <w:szCs w:val="26"/>
        </w:rPr>
        <w:t xml:space="preserve">. директора департамента архитектуры, градостроительной деятельности и землепользования администрации Анивского муниципального округа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Банину</w:t>
      </w:r>
      <w:proofErr w:type="spellEnd"/>
      <w:r>
        <w:rPr>
          <w:sz w:val="26"/>
          <w:szCs w:val="26"/>
        </w:rPr>
        <w:t>.</w:t>
      </w:r>
    </w:p>
    <w:p w:rsidR="00E45966" w:rsidRPr="00E95BA8" w:rsidRDefault="00E45966" w:rsidP="00E95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22D2" w:rsidRPr="00E95BA8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5966" w:rsidRPr="00E95BA8" w:rsidRDefault="008274F1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0466C5">
        <w:rPr>
          <w:sz w:val="26"/>
          <w:szCs w:val="26"/>
        </w:rPr>
        <w:t>М</w:t>
      </w:r>
      <w:r w:rsidR="00E45966" w:rsidRPr="00E95BA8">
        <w:rPr>
          <w:sz w:val="26"/>
          <w:szCs w:val="26"/>
        </w:rPr>
        <w:t>эр</w:t>
      </w:r>
      <w:r>
        <w:rPr>
          <w:sz w:val="26"/>
          <w:szCs w:val="26"/>
        </w:rPr>
        <w:t>а</w:t>
      </w:r>
      <w:r w:rsidR="00E45966" w:rsidRPr="00E95BA8">
        <w:rPr>
          <w:sz w:val="26"/>
          <w:szCs w:val="26"/>
        </w:rPr>
        <w:t xml:space="preserve"> Анивского </w:t>
      </w:r>
      <w:r w:rsidR="000466C5">
        <w:rPr>
          <w:sz w:val="26"/>
          <w:szCs w:val="26"/>
        </w:rPr>
        <w:t>муниципального</w:t>
      </w:r>
      <w:r w:rsidR="00E45966" w:rsidRPr="00E95BA8">
        <w:rPr>
          <w:sz w:val="26"/>
          <w:szCs w:val="26"/>
        </w:rPr>
        <w:t xml:space="preserve"> округа                            </w:t>
      </w:r>
      <w:r w:rsidR="005922D2" w:rsidRPr="00E95B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И.С. Васильев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8274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08B7"/>
    <w:rsid w:val="00014609"/>
    <w:rsid w:val="00030123"/>
    <w:rsid w:val="000466C5"/>
    <w:rsid w:val="00064AC8"/>
    <w:rsid w:val="0008026E"/>
    <w:rsid w:val="0008425E"/>
    <w:rsid w:val="000A6A8F"/>
    <w:rsid w:val="000C1952"/>
    <w:rsid w:val="000C51E9"/>
    <w:rsid w:val="00112534"/>
    <w:rsid w:val="001214AA"/>
    <w:rsid w:val="001360A7"/>
    <w:rsid w:val="00136B8C"/>
    <w:rsid w:val="001831DB"/>
    <w:rsid w:val="00187F52"/>
    <w:rsid w:val="001972B4"/>
    <w:rsid w:val="001C5810"/>
    <w:rsid w:val="00222834"/>
    <w:rsid w:val="00231A07"/>
    <w:rsid w:val="00245DF0"/>
    <w:rsid w:val="00261517"/>
    <w:rsid w:val="002731B6"/>
    <w:rsid w:val="00296593"/>
    <w:rsid w:val="002B0CCE"/>
    <w:rsid w:val="002D42F0"/>
    <w:rsid w:val="002F1EF3"/>
    <w:rsid w:val="0031686D"/>
    <w:rsid w:val="00347BB9"/>
    <w:rsid w:val="00394BFB"/>
    <w:rsid w:val="003B10A0"/>
    <w:rsid w:val="003D0754"/>
    <w:rsid w:val="00432A61"/>
    <w:rsid w:val="004747AC"/>
    <w:rsid w:val="004853B3"/>
    <w:rsid w:val="00490191"/>
    <w:rsid w:val="00497A28"/>
    <w:rsid w:val="004B3FAB"/>
    <w:rsid w:val="004C0EC9"/>
    <w:rsid w:val="004C7EF6"/>
    <w:rsid w:val="004E512E"/>
    <w:rsid w:val="004E75D5"/>
    <w:rsid w:val="004F0815"/>
    <w:rsid w:val="004F3202"/>
    <w:rsid w:val="005638F8"/>
    <w:rsid w:val="005839A5"/>
    <w:rsid w:val="00591104"/>
    <w:rsid w:val="005922D2"/>
    <w:rsid w:val="005A1982"/>
    <w:rsid w:val="005A41B7"/>
    <w:rsid w:val="005C4265"/>
    <w:rsid w:val="005C4A73"/>
    <w:rsid w:val="005C5CDD"/>
    <w:rsid w:val="00614AFC"/>
    <w:rsid w:val="00671F97"/>
    <w:rsid w:val="00693790"/>
    <w:rsid w:val="00697E58"/>
    <w:rsid w:val="006C17A7"/>
    <w:rsid w:val="006C1877"/>
    <w:rsid w:val="007153F3"/>
    <w:rsid w:val="00717145"/>
    <w:rsid w:val="0079278C"/>
    <w:rsid w:val="00793444"/>
    <w:rsid w:val="007D2E87"/>
    <w:rsid w:val="00814C60"/>
    <w:rsid w:val="008274F1"/>
    <w:rsid w:val="00872C70"/>
    <w:rsid w:val="00873F56"/>
    <w:rsid w:val="00875500"/>
    <w:rsid w:val="00877485"/>
    <w:rsid w:val="00880ED7"/>
    <w:rsid w:val="008A6D41"/>
    <w:rsid w:val="008D7949"/>
    <w:rsid w:val="008E5A01"/>
    <w:rsid w:val="008F0D59"/>
    <w:rsid w:val="00907668"/>
    <w:rsid w:val="00915BEA"/>
    <w:rsid w:val="009368B0"/>
    <w:rsid w:val="009553FD"/>
    <w:rsid w:val="0099280A"/>
    <w:rsid w:val="009C3BAA"/>
    <w:rsid w:val="009D3DD5"/>
    <w:rsid w:val="00A07631"/>
    <w:rsid w:val="00A1626D"/>
    <w:rsid w:val="00A16FDE"/>
    <w:rsid w:val="00A83E3E"/>
    <w:rsid w:val="00AA43AF"/>
    <w:rsid w:val="00AB5531"/>
    <w:rsid w:val="00AE482A"/>
    <w:rsid w:val="00AF0365"/>
    <w:rsid w:val="00B12171"/>
    <w:rsid w:val="00B135F8"/>
    <w:rsid w:val="00B63BA2"/>
    <w:rsid w:val="00B73169"/>
    <w:rsid w:val="00BA0B3E"/>
    <w:rsid w:val="00BE4EDB"/>
    <w:rsid w:val="00C00E9F"/>
    <w:rsid w:val="00C14A23"/>
    <w:rsid w:val="00C1738F"/>
    <w:rsid w:val="00C2114D"/>
    <w:rsid w:val="00C2180E"/>
    <w:rsid w:val="00C3566F"/>
    <w:rsid w:val="00C360F3"/>
    <w:rsid w:val="00C40D5A"/>
    <w:rsid w:val="00C67A23"/>
    <w:rsid w:val="00C7579D"/>
    <w:rsid w:val="00C762B0"/>
    <w:rsid w:val="00CA63FD"/>
    <w:rsid w:val="00CA6D6B"/>
    <w:rsid w:val="00CB44CB"/>
    <w:rsid w:val="00D219CA"/>
    <w:rsid w:val="00D543C1"/>
    <w:rsid w:val="00DA03E2"/>
    <w:rsid w:val="00E05064"/>
    <w:rsid w:val="00E45966"/>
    <w:rsid w:val="00E74F24"/>
    <w:rsid w:val="00E7688A"/>
    <w:rsid w:val="00E776B1"/>
    <w:rsid w:val="00E95BA8"/>
    <w:rsid w:val="00EA28F8"/>
    <w:rsid w:val="00EB6134"/>
    <w:rsid w:val="00ED22B0"/>
    <w:rsid w:val="00EE2EA5"/>
    <w:rsid w:val="00EF6974"/>
    <w:rsid w:val="00F10D59"/>
    <w:rsid w:val="00F23BEA"/>
    <w:rsid w:val="00FA0AAB"/>
    <w:rsid w:val="00FD2F67"/>
    <w:rsid w:val="00FE4995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4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admsakhalin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2025-07-28T22:23:00Z</cp:lastPrinted>
  <dcterms:created xsi:type="dcterms:W3CDTF">2025-08-31T21:55:00Z</dcterms:created>
  <dcterms:modified xsi:type="dcterms:W3CDTF">2025-08-31T21:55:00Z</dcterms:modified>
</cp:coreProperties>
</file>