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DB" w:rsidRPr="006A7A4B" w:rsidRDefault="00767FDB" w:rsidP="00335100">
      <w:pPr>
        <w:suppressAutoHyphens/>
        <w:spacing w:line="240" w:lineRule="auto"/>
        <w:ind w:firstLine="0"/>
        <w:contextualSpacing/>
        <w:jc w:val="center"/>
        <w:rPr>
          <w:szCs w:val="28"/>
        </w:rPr>
      </w:pPr>
      <w:r w:rsidRPr="006A7A4B">
        <w:rPr>
          <w:noProof/>
          <w:szCs w:val="28"/>
        </w:rPr>
        <w:drawing>
          <wp:inline distT="0" distB="0" distL="0" distR="0">
            <wp:extent cx="901700" cy="1041400"/>
            <wp:effectExtent l="19050" t="0" r="0"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a:srcRect/>
                    <a:stretch>
                      <a:fillRect/>
                    </a:stretch>
                  </pic:blipFill>
                  <pic:spPr bwMode="auto">
                    <a:xfrm>
                      <a:off x="0" y="0"/>
                      <a:ext cx="901700" cy="1041400"/>
                    </a:xfrm>
                    <a:prstGeom prst="rect">
                      <a:avLst/>
                    </a:prstGeom>
                    <a:noFill/>
                    <a:ln w="9525">
                      <a:noFill/>
                      <a:miter lim="800000"/>
                      <a:headEnd/>
                      <a:tailEnd/>
                    </a:ln>
                  </pic:spPr>
                </pic:pic>
              </a:graphicData>
            </a:graphic>
          </wp:inline>
        </w:drawing>
      </w:r>
    </w:p>
    <w:p w:rsidR="00767FDB" w:rsidRPr="006A7A4B" w:rsidRDefault="00767FDB" w:rsidP="00335100">
      <w:pPr>
        <w:pStyle w:val="a3"/>
        <w:spacing w:after="0" w:line="360" w:lineRule="auto"/>
        <w:ind w:left="-397" w:firstLine="0"/>
        <w:rPr>
          <w:spacing w:val="100"/>
          <w:sz w:val="28"/>
          <w:szCs w:val="28"/>
        </w:rPr>
      </w:pPr>
      <w:r w:rsidRPr="006A7A4B">
        <w:rPr>
          <w:spacing w:val="100"/>
          <w:sz w:val="28"/>
          <w:szCs w:val="28"/>
        </w:rPr>
        <w:t>ПОСТАНОВЛЕНИЕ</w:t>
      </w:r>
    </w:p>
    <w:p w:rsidR="00767FDB" w:rsidRPr="006A7A4B" w:rsidRDefault="00767FDB" w:rsidP="00335100">
      <w:pPr>
        <w:ind w:left="-397" w:firstLine="0"/>
        <w:jc w:val="center"/>
        <w:rPr>
          <w:szCs w:val="28"/>
        </w:rPr>
      </w:pPr>
      <w:r w:rsidRPr="006A7A4B">
        <w:rPr>
          <w:szCs w:val="28"/>
        </w:rPr>
        <w:t>АДМИНИСТРАЦИИ</w:t>
      </w:r>
    </w:p>
    <w:p w:rsidR="00767FDB" w:rsidRDefault="00767FDB" w:rsidP="00335100">
      <w:pPr>
        <w:pStyle w:val="1"/>
        <w:spacing w:after="0" w:line="360" w:lineRule="auto"/>
        <w:ind w:left="-283" w:firstLine="0"/>
        <w:rPr>
          <w:sz w:val="28"/>
          <w:szCs w:val="28"/>
        </w:rPr>
      </w:pPr>
      <w:r w:rsidRPr="006A7A4B">
        <w:rPr>
          <w:sz w:val="28"/>
          <w:szCs w:val="28"/>
        </w:rPr>
        <w:t xml:space="preserve">АНИВСКОГО </w:t>
      </w:r>
      <w:r w:rsidR="003D67A6">
        <w:rPr>
          <w:sz w:val="28"/>
          <w:szCs w:val="28"/>
        </w:rPr>
        <w:t>МУНИЦИПАЛЬНОГО</w:t>
      </w:r>
      <w:r w:rsidRPr="006A7A4B">
        <w:rPr>
          <w:sz w:val="28"/>
          <w:szCs w:val="28"/>
        </w:rPr>
        <w:t xml:space="preserve"> ОКРУГА</w:t>
      </w:r>
    </w:p>
    <w:p w:rsidR="003D67A6" w:rsidRPr="003D67A6" w:rsidRDefault="003D67A6" w:rsidP="00335100">
      <w:pPr>
        <w:ind w:firstLine="0"/>
        <w:jc w:val="center"/>
      </w:pPr>
      <w:r>
        <w:t>САХАЛИНСКОЙ ОБЛАСТИ</w:t>
      </w:r>
    </w:p>
    <w:tbl>
      <w:tblPr>
        <w:tblW w:w="0" w:type="auto"/>
        <w:jc w:val="center"/>
        <w:tblLayout w:type="fixed"/>
        <w:tblCellMar>
          <w:left w:w="70" w:type="dxa"/>
          <w:right w:w="70" w:type="dxa"/>
        </w:tblCellMar>
        <w:tblLook w:val="0000" w:firstRow="0" w:lastRow="0" w:firstColumn="0" w:lastColumn="0" w:noHBand="0" w:noVBand="0"/>
      </w:tblPr>
      <w:tblGrid>
        <w:gridCol w:w="447"/>
        <w:gridCol w:w="2576"/>
        <w:gridCol w:w="360"/>
        <w:gridCol w:w="447"/>
        <w:gridCol w:w="2023"/>
      </w:tblGrid>
      <w:tr w:rsidR="00767FDB" w:rsidRPr="00335100" w:rsidTr="0078653C">
        <w:trPr>
          <w:jc w:val="center"/>
        </w:trPr>
        <w:tc>
          <w:tcPr>
            <w:tcW w:w="447" w:type="dxa"/>
          </w:tcPr>
          <w:p w:rsidR="00767FDB" w:rsidRPr="006A7A4B" w:rsidRDefault="00767FDB" w:rsidP="0078653C">
            <w:pPr>
              <w:tabs>
                <w:tab w:val="left" w:pos="0"/>
              </w:tabs>
              <w:suppressAutoHyphens/>
              <w:spacing w:line="240" w:lineRule="auto"/>
              <w:contextualSpacing/>
              <w:jc w:val="right"/>
              <w:rPr>
                <w:szCs w:val="28"/>
                <w:lang w:eastAsia="ar-SA"/>
              </w:rPr>
            </w:pPr>
          </w:p>
        </w:tc>
        <w:tc>
          <w:tcPr>
            <w:tcW w:w="2576" w:type="dxa"/>
            <w:tcBorders>
              <w:top w:val="nil"/>
              <w:left w:val="nil"/>
              <w:bottom w:val="single" w:sz="4" w:space="0" w:color="auto"/>
              <w:right w:val="nil"/>
            </w:tcBorders>
          </w:tcPr>
          <w:p w:rsidR="00767FDB" w:rsidRPr="00335100" w:rsidRDefault="00335100" w:rsidP="0078653C">
            <w:pPr>
              <w:tabs>
                <w:tab w:val="left" w:pos="0"/>
              </w:tabs>
              <w:suppressAutoHyphens/>
              <w:spacing w:line="240" w:lineRule="auto"/>
              <w:ind w:firstLine="0"/>
              <w:contextualSpacing/>
              <w:rPr>
                <w:sz w:val="26"/>
                <w:szCs w:val="26"/>
                <w:lang w:eastAsia="ar-SA"/>
              </w:rPr>
            </w:pPr>
            <w:r>
              <w:rPr>
                <w:sz w:val="26"/>
                <w:szCs w:val="26"/>
                <w:lang w:eastAsia="ar-SA"/>
              </w:rPr>
              <w:t>о</w:t>
            </w:r>
            <w:r w:rsidR="00767FDB" w:rsidRPr="00335100">
              <w:rPr>
                <w:sz w:val="26"/>
                <w:szCs w:val="26"/>
                <w:lang w:eastAsia="ar-SA"/>
              </w:rPr>
              <w:t>т</w:t>
            </w:r>
            <w:r w:rsidRPr="00335100">
              <w:rPr>
                <w:sz w:val="26"/>
                <w:szCs w:val="26"/>
                <w:lang w:eastAsia="ar-SA"/>
              </w:rPr>
              <w:t xml:space="preserve"> 19 марта 2025 г.</w:t>
            </w:r>
          </w:p>
        </w:tc>
        <w:tc>
          <w:tcPr>
            <w:tcW w:w="360" w:type="dxa"/>
          </w:tcPr>
          <w:p w:rsidR="00767FDB" w:rsidRPr="00335100" w:rsidRDefault="00767FDB" w:rsidP="0078653C">
            <w:pPr>
              <w:tabs>
                <w:tab w:val="left" w:pos="0"/>
              </w:tabs>
              <w:suppressAutoHyphens/>
              <w:spacing w:line="240" w:lineRule="auto"/>
              <w:contextualSpacing/>
              <w:jc w:val="right"/>
              <w:rPr>
                <w:noProof/>
                <w:sz w:val="26"/>
                <w:szCs w:val="26"/>
                <w:lang w:eastAsia="ar-SA"/>
              </w:rPr>
            </w:pPr>
          </w:p>
        </w:tc>
        <w:tc>
          <w:tcPr>
            <w:tcW w:w="447" w:type="dxa"/>
          </w:tcPr>
          <w:p w:rsidR="00767FDB" w:rsidRPr="00335100" w:rsidRDefault="00767FDB" w:rsidP="0078653C">
            <w:pPr>
              <w:tabs>
                <w:tab w:val="left" w:pos="0"/>
              </w:tabs>
              <w:suppressAutoHyphens/>
              <w:spacing w:line="240" w:lineRule="auto"/>
              <w:contextualSpacing/>
              <w:rPr>
                <w:noProof/>
                <w:sz w:val="26"/>
                <w:szCs w:val="26"/>
                <w:lang w:eastAsia="ar-SA"/>
              </w:rPr>
            </w:pPr>
          </w:p>
        </w:tc>
        <w:tc>
          <w:tcPr>
            <w:tcW w:w="2023" w:type="dxa"/>
            <w:tcBorders>
              <w:top w:val="nil"/>
              <w:left w:val="nil"/>
              <w:bottom w:val="single" w:sz="4" w:space="0" w:color="auto"/>
              <w:right w:val="nil"/>
            </w:tcBorders>
          </w:tcPr>
          <w:p w:rsidR="00767FDB" w:rsidRPr="00335100" w:rsidRDefault="00767FDB" w:rsidP="0078653C">
            <w:pPr>
              <w:tabs>
                <w:tab w:val="left" w:pos="0"/>
              </w:tabs>
              <w:suppressAutoHyphens/>
              <w:spacing w:line="240" w:lineRule="auto"/>
              <w:ind w:firstLine="0"/>
              <w:contextualSpacing/>
              <w:rPr>
                <w:sz w:val="26"/>
                <w:szCs w:val="26"/>
                <w:lang w:eastAsia="ar-SA"/>
              </w:rPr>
            </w:pPr>
            <w:r w:rsidRPr="00335100">
              <w:rPr>
                <w:sz w:val="26"/>
                <w:szCs w:val="26"/>
                <w:lang w:eastAsia="ar-SA"/>
              </w:rPr>
              <w:t>№</w:t>
            </w:r>
            <w:r w:rsidR="00335100" w:rsidRPr="00335100">
              <w:rPr>
                <w:sz w:val="26"/>
                <w:szCs w:val="26"/>
                <w:lang w:eastAsia="ar-SA"/>
              </w:rPr>
              <w:t xml:space="preserve">     793-па</w:t>
            </w:r>
          </w:p>
        </w:tc>
      </w:tr>
    </w:tbl>
    <w:p w:rsidR="00767FDB" w:rsidRPr="00767FDB" w:rsidRDefault="00767FDB" w:rsidP="00767FDB">
      <w:pPr>
        <w:suppressAutoHyphens/>
        <w:spacing w:line="240" w:lineRule="auto"/>
        <w:ind w:firstLine="0"/>
        <w:contextualSpacing/>
        <w:rPr>
          <w:sz w:val="24"/>
          <w:szCs w:val="24"/>
          <w:lang w:eastAsia="ar-SA"/>
        </w:rPr>
      </w:pPr>
    </w:p>
    <w:p w:rsidR="00767FDB" w:rsidRPr="00335100" w:rsidRDefault="00767FDB" w:rsidP="006A7A4B">
      <w:pPr>
        <w:suppressAutoHyphens/>
        <w:spacing w:line="240" w:lineRule="auto"/>
        <w:contextualSpacing/>
        <w:jc w:val="center"/>
        <w:rPr>
          <w:sz w:val="22"/>
        </w:rPr>
      </w:pPr>
      <w:r w:rsidRPr="00335100">
        <w:rPr>
          <w:sz w:val="22"/>
        </w:rPr>
        <w:t>г. Анива</w:t>
      </w:r>
    </w:p>
    <w:p w:rsidR="006A7A4B" w:rsidRPr="00F50180" w:rsidRDefault="006A7A4B" w:rsidP="006A7A4B">
      <w:pPr>
        <w:suppressAutoHyphens/>
        <w:spacing w:line="240" w:lineRule="auto"/>
        <w:contextualSpacing/>
        <w:jc w:val="center"/>
      </w:pPr>
    </w:p>
    <w:p w:rsidR="00767FDB" w:rsidRPr="003D67A6" w:rsidRDefault="00D9458F" w:rsidP="003D67A6">
      <w:pPr>
        <w:spacing w:line="240" w:lineRule="auto"/>
        <w:contextualSpacing/>
        <w:jc w:val="center"/>
        <w:rPr>
          <w:rFonts w:cs="Times New Roman"/>
          <w:b/>
          <w:bCs/>
          <w:szCs w:val="28"/>
        </w:rPr>
      </w:pPr>
      <w:r w:rsidRPr="00E26306">
        <w:rPr>
          <w:rFonts w:cs="Times New Roman"/>
          <w:b/>
          <w:bCs/>
          <w:sz w:val="26"/>
          <w:szCs w:val="26"/>
        </w:rPr>
        <w:t>«</w:t>
      </w:r>
      <w:r w:rsidR="00767FDB" w:rsidRPr="00E26306">
        <w:rPr>
          <w:rFonts w:cs="Times New Roman"/>
          <w:b/>
          <w:bCs/>
          <w:sz w:val="26"/>
          <w:szCs w:val="26"/>
        </w:rPr>
        <w:t>Об утверждении</w:t>
      </w:r>
      <w:r w:rsidR="00942ACA" w:rsidRPr="00E26306">
        <w:rPr>
          <w:rFonts w:cs="Times New Roman"/>
          <w:b/>
          <w:bCs/>
          <w:sz w:val="26"/>
          <w:szCs w:val="26"/>
        </w:rPr>
        <w:t xml:space="preserve"> </w:t>
      </w:r>
      <w:r w:rsidR="00767FDB" w:rsidRPr="00E26306">
        <w:rPr>
          <w:rFonts w:cs="Times New Roman"/>
          <w:b/>
          <w:bCs/>
          <w:sz w:val="26"/>
          <w:szCs w:val="26"/>
        </w:rPr>
        <w:t xml:space="preserve">Порядка </w:t>
      </w:r>
      <w:r w:rsidR="005A249E">
        <w:rPr>
          <w:rFonts w:cs="Times New Roman"/>
          <w:b/>
          <w:bCs/>
          <w:sz w:val="26"/>
          <w:szCs w:val="26"/>
        </w:rPr>
        <w:t>п</w:t>
      </w:r>
      <w:r w:rsidR="005A249E" w:rsidRPr="00422FFF">
        <w:rPr>
          <w:rFonts w:cs="Times New Roman"/>
          <w:b/>
          <w:bCs/>
          <w:szCs w:val="28"/>
        </w:rPr>
        <w:t xml:space="preserve">о организации и учету мест сбора и накопления отходов </w:t>
      </w:r>
      <w:r w:rsidR="005A249E" w:rsidRPr="00422FFF">
        <w:rPr>
          <w:rFonts w:cs="Times New Roman"/>
          <w:b/>
          <w:bCs/>
          <w:szCs w:val="28"/>
          <w:lang w:val="en-US"/>
        </w:rPr>
        <w:t>I</w:t>
      </w:r>
      <w:r w:rsidR="005A249E" w:rsidRPr="00422FFF">
        <w:rPr>
          <w:rFonts w:cs="Times New Roman"/>
          <w:b/>
          <w:bCs/>
          <w:szCs w:val="28"/>
        </w:rPr>
        <w:t xml:space="preserve"> и II классов опасности от физических лиц на территории </w:t>
      </w:r>
      <w:r w:rsidR="003D67A6">
        <w:rPr>
          <w:rFonts w:cs="Times New Roman"/>
          <w:b/>
          <w:bCs/>
          <w:szCs w:val="28"/>
        </w:rPr>
        <w:t>Анивского муниципального округа</w:t>
      </w:r>
      <w:r w:rsidRPr="00E26306">
        <w:rPr>
          <w:rFonts w:cs="Times New Roman"/>
          <w:b/>
          <w:bCs/>
          <w:sz w:val="26"/>
          <w:szCs w:val="26"/>
        </w:rPr>
        <w:t>»</w:t>
      </w:r>
    </w:p>
    <w:p w:rsidR="00767FDB" w:rsidRPr="00E26306" w:rsidRDefault="00767FDB" w:rsidP="00767FDB">
      <w:pPr>
        <w:widowControl w:val="0"/>
        <w:suppressAutoHyphens/>
        <w:autoSpaceDE w:val="0"/>
        <w:autoSpaceDN w:val="0"/>
        <w:adjustRightInd w:val="0"/>
        <w:spacing w:line="240" w:lineRule="auto"/>
        <w:contextualSpacing/>
        <w:rPr>
          <w:rFonts w:cs="Times New Roman"/>
          <w:sz w:val="26"/>
          <w:szCs w:val="26"/>
        </w:rPr>
      </w:pPr>
    </w:p>
    <w:p w:rsidR="00767FDB" w:rsidRPr="00335100" w:rsidRDefault="00D9458F" w:rsidP="00335100">
      <w:pPr>
        <w:autoSpaceDE w:val="0"/>
        <w:autoSpaceDN w:val="0"/>
        <w:adjustRightInd w:val="0"/>
        <w:spacing w:line="240" w:lineRule="auto"/>
        <w:contextualSpacing/>
        <w:rPr>
          <w:rFonts w:cs="Times New Roman"/>
          <w:sz w:val="26"/>
          <w:szCs w:val="26"/>
        </w:rPr>
      </w:pPr>
      <w:r w:rsidRPr="00335100">
        <w:rPr>
          <w:rFonts w:cs="Times New Roman"/>
          <w:sz w:val="26"/>
          <w:szCs w:val="26"/>
        </w:rPr>
        <w:t xml:space="preserve">В целях </w:t>
      </w:r>
      <w:r w:rsidR="003D67A6" w:rsidRPr="00335100">
        <w:rPr>
          <w:rFonts w:cs="Times New Roman"/>
          <w:color w:val="3C3C3C"/>
          <w:sz w:val="26"/>
          <w:szCs w:val="26"/>
        </w:rPr>
        <w:t>предотвращения загрязнения помещений и природной среды опасными элементами, относящимися по опасности к первому и второму классу опасности</w:t>
      </w:r>
      <w:r w:rsidRPr="00335100">
        <w:rPr>
          <w:rFonts w:cs="Times New Roman"/>
          <w:sz w:val="26"/>
          <w:szCs w:val="26"/>
        </w:rPr>
        <w:t xml:space="preserve"> территории </w:t>
      </w:r>
      <w:r w:rsidR="005A249E" w:rsidRPr="00335100">
        <w:rPr>
          <w:rFonts w:cs="Times New Roman"/>
          <w:sz w:val="26"/>
          <w:szCs w:val="26"/>
        </w:rPr>
        <w:t>Анивского</w:t>
      </w:r>
      <w:r w:rsidRPr="00335100">
        <w:rPr>
          <w:rFonts w:cs="Times New Roman"/>
          <w:sz w:val="26"/>
          <w:szCs w:val="26"/>
        </w:rPr>
        <w:t xml:space="preserve"> </w:t>
      </w:r>
      <w:r w:rsidR="005A249E" w:rsidRPr="00335100">
        <w:rPr>
          <w:rFonts w:cs="Times New Roman"/>
          <w:sz w:val="26"/>
          <w:szCs w:val="26"/>
        </w:rPr>
        <w:t>муниципального</w:t>
      </w:r>
      <w:r w:rsidRPr="00335100">
        <w:rPr>
          <w:rFonts w:cs="Times New Roman"/>
          <w:sz w:val="26"/>
          <w:szCs w:val="26"/>
        </w:rPr>
        <w:t xml:space="preserve"> округ</w:t>
      </w:r>
      <w:r w:rsidR="005A249E" w:rsidRPr="00335100">
        <w:rPr>
          <w:rFonts w:cs="Times New Roman"/>
          <w:sz w:val="26"/>
          <w:szCs w:val="26"/>
        </w:rPr>
        <w:t>а</w:t>
      </w:r>
      <w:r w:rsidRPr="00335100">
        <w:rPr>
          <w:rFonts w:cs="Times New Roman"/>
          <w:sz w:val="26"/>
          <w:szCs w:val="26"/>
        </w:rPr>
        <w:t>, в</w:t>
      </w:r>
      <w:r w:rsidR="00767FDB" w:rsidRPr="00335100">
        <w:rPr>
          <w:rFonts w:cs="Times New Roman"/>
          <w:sz w:val="26"/>
          <w:szCs w:val="26"/>
        </w:rPr>
        <w:t xml:space="preserve">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w:t>
      </w:r>
      <w:r w:rsidR="00AE1070" w:rsidRPr="00335100">
        <w:rPr>
          <w:rFonts w:cs="Times New Roman"/>
          <w:sz w:val="26"/>
          <w:szCs w:val="26"/>
        </w:rPr>
        <w:t>постановлением</w:t>
      </w:r>
      <w:r w:rsidR="005A249E" w:rsidRPr="00335100">
        <w:rPr>
          <w:rFonts w:cs="Times New Roman"/>
          <w:sz w:val="26"/>
          <w:szCs w:val="26"/>
        </w:rPr>
        <w:t xml:space="preserve">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78653C" w:rsidRPr="00335100">
        <w:rPr>
          <w:rFonts w:cs="Times New Roman"/>
          <w:sz w:val="26"/>
          <w:szCs w:val="26"/>
        </w:rPr>
        <w:t>, постановлени</w:t>
      </w:r>
      <w:r w:rsidR="00AE1070" w:rsidRPr="00335100">
        <w:rPr>
          <w:rFonts w:cs="Times New Roman"/>
          <w:sz w:val="26"/>
          <w:szCs w:val="26"/>
        </w:rPr>
        <w:t>ем</w:t>
      </w:r>
      <w:r w:rsidR="0078653C" w:rsidRPr="00335100">
        <w:rPr>
          <w:rFonts w:cs="Times New Roman"/>
          <w:sz w:val="26"/>
          <w:szCs w:val="26"/>
        </w:rPr>
        <w:t xml:space="preserve"> Правительства РФ от 24.10.2019 № 1363 «Об утверждении формы типового договора на оказание услуг по обращению с отходами I и II классов опасности», приказ</w:t>
      </w:r>
      <w:r w:rsidR="00AE1070" w:rsidRPr="00335100">
        <w:rPr>
          <w:rFonts w:cs="Times New Roman"/>
          <w:sz w:val="26"/>
          <w:szCs w:val="26"/>
        </w:rPr>
        <w:t>ом</w:t>
      </w:r>
      <w:r w:rsidR="0078653C" w:rsidRPr="00335100">
        <w:rPr>
          <w:rFonts w:cs="Times New Roman"/>
          <w:sz w:val="26"/>
          <w:szCs w:val="26"/>
        </w:rPr>
        <w:t xml:space="preserve"> Минприроды России от 08.12.2020 № 1026 «Об утверждении порядка паспортизации и типовых форм паспортов отходов I - IV классов опасности»,</w:t>
      </w:r>
      <w:r w:rsidR="006408C4" w:rsidRPr="00335100">
        <w:rPr>
          <w:rFonts w:cs="Times New Roman"/>
          <w:sz w:val="26"/>
          <w:szCs w:val="26"/>
        </w:rPr>
        <w:t xml:space="preserve"> приказ</w:t>
      </w:r>
      <w:r w:rsidR="00AE1070" w:rsidRPr="00335100">
        <w:rPr>
          <w:rFonts w:cs="Times New Roman"/>
          <w:sz w:val="26"/>
          <w:szCs w:val="26"/>
        </w:rPr>
        <w:t>ом</w:t>
      </w:r>
      <w:r w:rsidR="006408C4" w:rsidRPr="00335100">
        <w:rPr>
          <w:rFonts w:cs="Times New Roman"/>
          <w:sz w:val="26"/>
          <w:szCs w:val="26"/>
        </w:rPr>
        <w:t xml:space="preserve"> Минприроды России от 11.06.2021 № 399 «Об утверждении требований при обращении с группами однородных отходов I - V классов опасности»,</w:t>
      </w:r>
      <w:r w:rsidR="0078653C" w:rsidRPr="00335100">
        <w:rPr>
          <w:rFonts w:cs="Times New Roman"/>
          <w:sz w:val="26"/>
          <w:szCs w:val="26"/>
        </w:rPr>
        <w:t xml:space="preserve"> п</w:t>
      </w:r>
      <w:r w:rsidR="00AE1070" w:rsidRPr="00335100">
        <w:rPr>
          <w:sz w:val="26"/>
          <w:szCs w:val="26"/>
        </w:rPr>
        <w:t>риказом</w:t>
      </w:r>
      <w:r w:rsidR="0078653C" w:rsidRPr="00335100">
        <w:rPr>
          <w:sz w:val="26"/>
          <w:szCs w:val="26"/>
        </w:rPr>
        <w:t xml:space="preserve"> Росприроднадзора от 22.05.2017 № 242 «Об утверждении Федерального классификационного каталога отходов», </w:t>
      </w:r>
      <w:r w:rsidR="00767FDB" w:rsidRPr="00335100">
        <w:rPr>
          <w:rFonts w:cs="Times New Roman"/>
          <w:sz w:val="26"/>
          <w:szCs w:val="26"/>
        </w:rPr>
        <w:t>руководствуясь статьей 38 Устава Анивск</w:t>
      </w:r>
      <w:r w:rsidR="0078653C" w:rsidRPr="00335100">
        <w:rPr>
          <w:rFonts w:cs="Times New Roman"/>
          <w:sz w:val="26"/>
          <w:szCs w:val="26"/>
        </w:rPr>
        <w:t>ого</w:t>
      </w:r>
      <w:r w:rsidR="00767FDB" w:rsidRPr="00335100">
        <w:rPr>
          <w:rFonts w:cs="Times New Roman"/>
          <w:sz w:val="26"/>
          <w:szCs w:val="26"/>
        </w:rPr>
        <w:t xml:space="preserve"> </w:t>
      </w:r>
      <w:r w:rsidR="0078653C" w:rsidRPr="00335100">
        <w:rPr>
          <w:rFonts w:cs="Times New Roman"/>
          <w:sz w:val="26"/>
          <w:szCs w:val="26"/>
        </w:rPr>
        <w:t>муниципального</w:t>
      </w:r>
      <w:r w:rsidR="00767FDB" w:rsidRPr="00335100">
        <w:rPr>
          <w:rFonts w:cs="Times New Roman"/>
          <w:sz w:val="26"/>
          <w:szCs w:val="26"/>
        </w:rPr>
        <w:t xml:space="preserve"> округ</w:t>
      </w:r>
      <w:r w:rsidR="0078653C" w:rsidRPr="00335100">
        <w:rPr>
          <w:rFonts w:cs="Times New Roman"/>
          <w:sz w:val="26"/>
          <w:szCs w:val="26"/>
        </w:rPr>
        <w:t>а</w:t>
      </w:r>
      <w:r w:rsidR="00767FDB" w:rsidRPr="00335100">
        <w:rPr>
          <w:rFonts w:cs="Times New Roman"/>
          <w:sz w:val="26"/>
          <w:szCs w:val="26"/>
        </w:rPr>
        <w:t xml:space="preserve">, администрация Анивского </w:t>
      </w:r>
      <w:r w:rsidR="0078653C" w:rsidRPr="00335100">
        <w:rPr>
          <w:rFonts w:cs="Times New Roman"/>
          <w:sz w:val="26"/>
          <w:szCs w:val="26"/>
        </w:rPr>
        <w:t xml:space="preserve">муниципального </w:t>
      </w:r>
      <w:r w:rsidR="00767FDB" w:rsidRPr="00335100">
        <w:rPr>
          <w:rFonts w:cs="Times New Roman"/>
          <w:sz w:val="26"/>
          <w:szCs w:val="26"/>
        </w:rPr>
        <w:t xml:space="preserve"> округа </w:t>
      </w:r>
      <w:r w:rsidR="00767FDB" w:rsidRPr="00335100">
        <w:rPr>
          <w:rFonts w:cs="Times New Roman"/>
          <w:b/>
          <w:bCs/>
          <w:sz w:val="26"/>
          <w:szCs w:val="26"/>
        </w:rPr>
        <w:t>п о с т а н о в л я е т:</w:t>
      </w:r>
    </w:p>
    <w:p w:rsidR="000D6F7F" w:rsidRPr="00335100" w:rsidRDefault="00767FDB" w:rsidP="00335100">
      <w:pPr>
        <w:pStyle w:val="2"/>
        <w:suppressAutoHyphens/>
        <w:ind w:right="0" w:firstLine="709"/>
        <w:rPr>
          <w:sz w:val="26"/>
          <w:szCs w:val="26"/>
        </w:rPr>
      </w:pPr>
      <w:r w:rsidRPr="00335100">
        <w:rPr>
          <w:sz w:val="26"/>
          <w:szCs w:val="26"/>
        </w:rPr>
        <w:t xml:space="preserve">1. </w:t>
      </w:r>
      <w:r w:rsidR="00942ACA" w:rsidRPr="00335100">
        <w:rPr>
          <w:sz w:val="26"/>
          <w:szCs w:val="26"/>
        </w:rPr>
        <w:t xml:space="preserve">Утвердить </w:t>
      </w:r>
      <w:r w:rsidRPr="00335100">
        <w:rPr>
          <w:sz w:val="26"/>
          <w:szCs w:val="26"/>
        </w:rPr>
        <w:t xml:space="preserve">Порядок </w:t>
      </w:r>
      <w:r w:rsidR="003D67A6" w:rsidRPr="00335100">
        <w:rPr>
          <w:sz w:val="26"/>
          <w:szCs w:val="26"/>
        </w:rPr>
        <w:t>обращения по</w:t>
      </w:r>
      <w:r w:rsidR="0078653C" w:rsidRPr="00335100">
        <w:rPr>
          <w:bCs/>
          <w:sz w:val="26"/>
          <w:szCs w:val="26"/>
        </w:rPr>
        <w:t xml:space="preserve"> организации и учету мест сбора и накопления отходов </w:t>
      </w:r>
      <w:r w:rsidR="0078653C" w:rsidRPr="00335100">
        <w:rPr>
          <w:bCs/>
          <w:sz w:val="26"/>
          <w:szCs w:val="26"/>
          <w:lang w:val="en-US"/>
        </w:rPr>
        <w:t>I</w:t>
      </w:r>
      <w:r w:rsidR="0078653C" w:rsidRPr="00335100">
        <w:rPr>
          <w:bCs/>
          <w:sz w:val="26"/>
          <w:szCs w:val="26"/>
        </w:rPr>
        <w:t xml:space="preserve"> и II классов опасности от физических лиц на территории Анивского муниципального округа</w:t>
      </w:r>
      <w:r w:rsidR="0078653C" w:rsidRPr="00335100">
        <w:rPr>
          <w:sz w:val="26"/>
          <w:szCs w:val="26"/>
        </w:rPr>
        <w:t xml:space="preserve"> </w:t>
      </w:r>
      <w:r w:rsidR="000D6F7F" w:rsidRPr="00335100">
        <w:rPr>
          <w:sz w:val="26"/>
          <w:szCs w:val="26"/>
        </w:rPr>
        <w:t xml:space="preserve">(Приложение № 1). </w:t>
      </w:r>
    </w:p>
    <w:p w:rsidR="00997E29" w:rsidRPr="00335100" w:rsidRDefault="00997E29" w:rsidP="00335100">
      <w:pPr>
        <w:spacing w:line="240" w:lineRule="auto"/>
        <w:contextualSpacing/>
        <w:rPr>
          <w:rFonts w:cs="Times New Roman"/>
          <w:sz w:val="26"/>
          <w:szCs w:val="26"/>
        </w:rPr>
      </w:pPr>
      <w:r w:rsidRPr="00335100">
        <w:rPr>
          <w:rFonts w:eastAsia="Times New Roman" w:cs="Times New Roman"/>
          <w:sz w:val="26"/>
          <w:szCs w:val="26"/>
        </w:rPr>
        <w:t xml:space="preserve">2. Определить местом накопления </w:t>
      </w:r>
      <w:r w:rsidR="0078653C" w:rsidRPr="00335100">
        <w:rPr>
          <w:rFonts w:cs="Times New Roman"/>
          <w:bCs/>
          <w:sz w:val="26"/>
          <w:szCs w:val="26"/>
        </w:rPr>
        <w:t xml:space="preserve">отходов </w:t>
      </w:r>
      <w:r w:rsidR="0078653C" w:rsidRPr="00335100">
        <w:rPr>
          <w:rFonts w:cs="Times New Roman"/>
          <w:bCs/>
          <w:sz w:val="26"/>
          <w:szCs w:val="26"/>
          <w:lang w:val="en-US"/>
        </w:rPr>
        <w:t>I</w:t>
      </w:r>
      <w:r w:rsidR="0078653C" w:rsidRPr="00335100">
        <w:rPr>
          <w:rFonts w:cs="Times New Roman"/>
          <w:bCs/>
          <w:sz w:val="26"/>
          <w:szCs w:val="26"/>
        </w:rPr>
        <w:t xml:space="preserve"> и II классов опасности от физических лиц на территории Анивского муниципального округа</w:t>
      </w:r>
      <w:r w:rsidRPr="00335100">
        <w:rPr>
          <w:rFonts w:eastAsia="Times New Roman" w:cs="Times New Roman"/>
          <w:sz w:val="26"/>
          <w:szCs w:val="26"/>
        </w:rPr>
        <w:t>, специально выделенное для этой цели</w:t>
      </w:r>
      <w:r w:rsidR="00EA5B36" w:rsidRPr="00335100">
        <w:rPr>
          <w:rFonts w:eastAsia="Times New Roman" w:cs="Times New Roman"/>
          <w:sz w:val="26"/>
          <w:szCs w:val="26"/>
        </w:rPr>
        <w:t xml:space="preserve"> техническое</w:t>
      </w:r>
      <w:r w:rsidRPr="00335100">
        <w:rPr>
          <w:rFonts w:eastAsia="Times New Roman" w:cs="Times New Roman"/>
          <w:sz w:val="26"/>
          <w:szCs w:val="26"/>
        </w:rPr>
        <w:t xml:space="preserve"> помещение</w:t>
      </w:r>
      <w:r w:rsidR="00EA5B36" w:rsidRPr="00335100">
        <w:rPr>
          <w:rFonts w:eastAsia="Times New Roman" w:cs="Times New Roman"/>
          <w:sz w:val="26"/>
          <w:szCs w:val="26"/>
        </w:rPr>
        <w:t xml:space="preserve"> </w:t>
      </w:r>
      <w:r w:rsidRPr="00335100">
        <w:rPr>
          <w:rFonts w:eastAsia="Times New Roman" w:cs="Times New Roman"/>
          <w:sz w:val="26"/>
          <w:szCs w:val="26"/>
        </w:rPr>
        <w:t>на производственной территории М</w:t>
      </w:r>
      <w:r w:rsidR="00EA5B36" w:rsidRPr="00335100">
        <w:rPr>
          <w:rFonts w:eastAsia="Times New Roman" w:cs="Times New Roman"/>
          <w:sz w:val="26"/>
          <w:szCs w:val="26"/>
        </w:rPr>
        <w:t>Б</w:t>
      </w:r>
      <w:r w:rsidRPr="00335100">
        <w:rPr>
          <w:rFonts w:eastAsia="Times New Roman" w:cs="Times New Roman"/>
          <w:sz w:val="26"/>
          <w:szCs w:val="26"/>
        </w:rPr>
        <w:t>У Анивское «Благоустройство» по адресу: Сахалинская область, Анивский район, с.</w:t>
      </w:r>
      <w:r w:rsidR="006408C4" w:rsidRPr="00335100">
        <w:rPr>
          <w:rFonts w:eastAsia="Times New Roman" w:cs="Times New Roman"/>
          <w:sz w:val="26"/>
          <w:szCs w:val="26"/>
        </w:rPr>
        <w:t xml:space="preserve"> </w:t>
      </w:r>
      <w:r w:rsidRPr="00335100">
        <w:rPr>
          <w:rFonts w:eastAsia="Times New Roman" w:cs="Times New Roman"/>
          <w:sz w:val="26"/>
          <w:szCs w:val="26"/>
        </w:rPr>
        <w:t>Петропавловское, ул.</w:t>
      </w:r>
      <w:r w:rsidR="006408C4" w:rsidRPr="00335100">
        <w:rPr>
          <w:rFonts w:eastAsia="Times New Roman" w:cs="Times New Roman"/>
          <w:sz w:val="26"/>
          <w:szCs w:val="26"/>
        </w:rPr>
        <w:t xml:space="preserve"> </w:t>
      </w:r>
      <w:r w:rsidRPr="00335100">
        <w:rPr>
          <w:rFonts w:eastAsia="Times New Roman" w:cs="Times New Roman"/>
          <w:sz w:val="26"/>
          <w:szCs w:val="26"/>
        </w:rPr>
        <w:t>Центральная, д.2.</w:t>
      </w:r>
    </w:p>
    <w:p w:rsidR="005D6223" w:rsidRPr="00335100" w:rsidRDefault="00997E29" w:rsidP="00335100">
      <w:pPr>
        <w:spacing w:line="240" w:lineRule="auto"/>
        <w:contextualSpacing/>
        <w:rPr>
          <w:rFonts w:eastAsia="Times New Roman" w:cs="Times New Roman"/>
          <w:sz w:val="26"/>
          <w:szCs w:val="26"/>
        </w:rPr>
      </w:pPr>
      <w:r w:rsidRPr="00335100">
        <w:rPr>
          <w:rFonts w:eastAsia="Times New Roman" w:cs="Times New Roman"/>
          <w:sz w:val="26"/>
          <w:szCs w:val="26"/>
        </w:rPr>
        <w:t xml:space="preserve">3. </w:t>
      </w:r>
      <w:r w:rsidR="00841A5B" w:rsidRPr="00335100">
        <w:rPr>
          <w:rFonts w:eastAsia="Times New Roman" w:cs="Times New Roman"/>
          <w:sz w:val="26"/>
          <w:szCs w:val="26"/>
        </w:rPr>
        <w:t>Руководителю М</w:t>
      </w:r>
      <w:r w:rsidR="00EA5B36" w:rsidRPr="00335100">
        <w:rPr>
          <w:rFonts w:eastAsia="Times New Roman" w:cs="Times New Roman"/>
          <w:sz w:val="26"/>
          <w:szCs w:val="26"/>
        </w:rPr>
        <w:t>Б</w:t>
      </w:r>
      <w:r w:rsidR="00841A5B" w:rsidRPr="00335100">
        <w:rPr>
          <w:rFonts w:eastAsia="Times New Roman" w:cs="Times New Roman"/>
          <w:sz w:val="26"/>
          <w:szCs w:val="26"/>
        </w:rPr>
        <w:t>У Анивское «Благоустройство</w:t>
      </w:r>
      <w:r w:rsidR="005D6223" w:rsidRPr="00335100">
        <w:rPr>
          <w:rFonts w:eastAsia="Times New Roman" w:cs="Times New Roman"/>
          <w:sz w:val="26"/>
          <w:szCs w:val="26"/>
        </w:rPr>
        <w:t>:</w:t>
      </w:r>
    </w:p>
    <w:p w:rsidR="005D6223" w:rsidRPr="00335100" w:rsidRDefault="005D6223" w:rsidP="00335100">
      <w:pPr>
        <w:spacing w:line="240" w:lineRule="auto"/>
        <w:contextualSpacing/>
        <w:rPr>
          <w:rFonts w:eastAsia="Times New Roman" w:cs="Times New Roman"/>
          <w:sz w:val="26"/>
          <w:szCs w:val="26"/>
        </w:rPr>
      </w:pPr>
      <w:r w:rsidRPr="00335100">
        <w:rPr>
          <w:rFonts w:eastAsia="Times New Roman" w:cs="Times New Roman"/>
          <w:sz w:val="26"/>
          <w:szCs w:val="26"/>
        </w:rPr>
        <w:lastRenderedPageBreak/>
        <w:t>3.1. Обеспечить о</w:t>
      </w:r>
      <w:r w:rsidR="008C29BE" w:rsidRPr="00335100">
        <w:rPr>
          <w:rFonts w:eastAsia="Times New Roman" w:cs="Times New Roman"/>
          <w:sz w:val="26"/>
          <w:szCs w:val="26"/>
        </w:rPr>
        <w:t>р</w:t>
      </w:r>
      <w:r w:rsidRPr="00335100">
        <w:rPr>
          <w:rFonts w:eastAsia="Times New Roman" w:cs="Times New Roman"/>
          <w:sz w:val="26"/>
          <w:szCs w:val="26"/>
        </w:rPr>
        <w:t xml:space="preserve">ганизацию накопления </w:t>
      </w:r>
      <w:r w:rsidR="006408C4" w:rsidRPr="00335100">
        <w:rPr>
          <w:rFonts w:cs="Times New Roman"/>
          <w:bCs/>
          <w:sz w:val="26"/>
          <w:szCs w:val="26"/>
        </w:rPr>
        <w:t xml:space="preserve">отходов </w:t>
      </w:r>
      <w:r w:rsidR="006408C4" w:rsidRPr="00335100">
        <w:rPr>
          <w:rFonts w:cs="Times New Roman"/>
          <w:bCs/>
          <w:sz w:val="26"/>
          <w:szCs w:val="26"/>
          <w:lang w:val="en-US"/>
        </w:rPr>
        <w:t>I</w:t>
      </w:r>
      <w:r w:rsidR="006408C4" w:rsidRPr="00335100">
        <w:rPr>
          <w:rFonts w:cs="Times New Roman"/>
          <w:bCs/>
          <w:sz w:val="26"/>
          <w:szCs w:val="26"/>
        </w:rPr>
        <w:t xml:space="preserve"> и II классов опасности от физических лиц</w:t>
      </w:r>
      <w:r w:rsidRPr="00335100">
        <w:rPr>
          <w:rFonts w:eastAsia="Times New Roman" w:cs="Times New Roman"/>
          <w:sz w:val="26"/>
          <w:szCs w:val="26"/>
        </w:rPr>
        <w:t>;</w:t>
      </w:r>
    </w:p>
    <w:p w:rsidR="006408C4" w:rsidRPr="00335100" w:rsidRDefault="005D6223" w:rsidP="00335100">
      <w:pPr>
        <w:spacing w:line="240" w:lineRule="auto"/>
        <w:contextualSpacing/>
        <w:rPr>
          <w:rFonts w:eastAsia="Times New Roman" w:cs="Times New Roman"/>
          <w:sz w:val="26"/>
          <w:szCs w:val="26"/>
        </w:rPr>
      </w:pPr>
      <w:r w:rsidRPr="00335100">
        <w:rPr>
          <w:rFonts w:eastAsia="Times New Roman" w:cs="Times New Roman"/>
          <w:sz w:val="26"/>
          <w:szCs w:val="26"/>
        </w:rPr>
        <w:t xml:space="preserve">3.2. Предусмотреть </w:t>
      </w:r>
      <w:r w:rsidR="00EA5B36" w:rsidRPr="00335100">
        <w:rPr>
          <w:rFonts w:eastAsia="Times New Roman" w:cs="Times New Roman"/>
          <w:sz w:val="26"/>
          <w:szCs w:val="26"/>
        </w:rPr>
        <w:t xml:space="preserve">техническое </w:t>
      </w:r>
      <w:r w:rsidRPr="00335100">
        <w:rPr>
          <w:rFonts w:eastAsia="Times New Roman" w:cs="Times New Roman"/>
          <w:sz w:val="26"/>
          <w:szCs w:val="26"/>
        </w:rPr>
        <w:t xml:space="preserve">помещение для накопления </w:t>
      </w:r>
      <w:r w:rsidR="006408C4" w:rsidRPr="00335100">
        <w:rPr>
          <w:rFonts w:cs="Times New Roman"/>
          <w:bCs/>
          <w:sz w:val="26"/>
          <w:szCs w:val="26"/>
        </w:rPr>
        <w:t xml:space="preserve">отходов </w:t>
      </w:r>
      <w:r w:rsidR="006408C4" w:rsidRPr="00335100">
        <w:rPr>
          <w:rFonts w:cs="Times New Roman"/>
          <w:bCs/>
          <w:sz w:val="26"/>
          <w:szCs w:val="26"/>
          <w:lang w:val="en-US"/>
        </w:rPr>
        <w:t>I</w:t>
      </w:r>
      <w:r w:rsidR="006408C4" w:rsidRPr="00335100">
        <w:rPr>
          <w:rFonts w:cs="Times New Roman"/>
          <w:bCs/>
          <w:sz w:val="26"/>
          <w:szCs w:val="26"/>
        </w:rPr>
        <w:t xml:space="preserve"> и II классов опасности</w:t>
      </w:r>
      <w:r w:rsidRPr="00335100">
        <w:rPr>
          <w:rFonts w:eastAsia="Times New Roman" w:cs="Times New Roman"/>
          <w:sz w:val="26"/>
          <w:szCs w:val="26"/>
        </w:rPr>
        <w:t>, с учетом</w:t>
      </w:r>
      <w:r w:rsidR="00841A5B" w:rsidRPr="00335100">
        <w:rPr>
          <w:rFonts w:eastAsia="Times New Roman" w:cs="Times New Roman"/>
          <w:sz w:val="26"/>
          <w:szCs w:val="26"/>
        </w:rPr>
        <w:t xml:space="preserve"> </w:t>
      </w:r>
      <w:r w:rsidR="008C29BE" w:rsidRPr="00335100">
        <w:rPr>
          <w:rFonts w:eastAsia="Times New Roman" w:cs="Times New Roman"/>
          <w:sz w:val="26"/>
          <w:szCs w:val="26"/>
        </w:rPr>
        <w:t xml:space="preserve">требований </w:t>
      </w:r>
      <w:r w:rsidR="006408C4" w:rsidRPr="00335100">
        <w:rPr>
          <w:rFonts w:cs="Times New Roman"/>
          <w:sz w:val="26"/>
          <w:szCs w:val="26"/>
        </w:rPr>
        <w:t>приказа Минприроды России от 11.06.2021 № 399 «Об утверждении требований при обращении с группами однородных отходов I - V классов опасности»;</w:t>
      </w:r>
    </w:p>
    <w:p w:rsidR="00EA30E5" w:rsidRPr="00335100" w:rsidRDefault="00EA30E5" w:rsidP="00335100">
      <w:pPr>
        <w:spacing w:line="240" w:lineRule="auto"/>
        <w:contextualSpacing/>
        <w:rPr>
          <w:rFonts w:eastAsia="Times New Roman" w:cs="Times New Roman"/>
          <w:sz w:val="26"/>
          <w:szCs w:val="26"/>
        </w:rPr>
      </w:pPr>
      <w:r w:rsidRPr="00335100">
        <w:rPr>
          <w:rFonts w:eastAsia="Times New Roman" w:cs="Times New Roman"/>
          <w:sz w:val="26"/>
          <w:szCs w:val="26"/>
        </w:rPr>
        <w:t>3.3.</w:t>
      </w:r>
      <w:r w:rsidR="00E26306" w:rsidRPr="00335100">
        <w:rPr>
          <w:rFonts w:eastAsia="Times New Roman" w:cs="Times New Roman"/>
          <w:sz w:val="26"/>
          <w:szCs w:val="26"/>
        </w:rPr>
        <w:t xml:space="preserve"> </w:t>
      </w:r>
      <w:r w:rsidRPr="00335100">
        <w:rPr>
          <w:rFonts w:eastAsia="Times New Roman" w:cs="Times New Roman"/>
          <w:sz w:val="26"/>
          <w:szCs w:val="26"/>
        </w:rPr>
        <w:t>Определить</w:t>
      </w:r>
      <w:r w:rsidR="00997E29" w:rsidRPr="00335100">
        <w:rPr>
          <w:rFonts w:eastAsia="Times New Roman" w:cs="Times New Roman"/>
          <w:sz w:val="26"/>
          <w:szCs w:val="26"/>
        </w:rPr>
        <w:t xml:space="preserve"> лицо, ответственн</w:t>
      </w:r>
      <w:r w:rsidR="00841A5B" w:rsidRPr="00335100">
        <w:rPr>
          <w:rFonts w:eastAsia="Times New Roman" w:cs="Times New Roman"/>
          <w:sz w:val="26"/>
          <w:szCs w:val="26"/>
        </w:rPr>
        <w:t>ое</w:t>
      </w:r>
      <w:r w:rsidR="00997E29" w:rsidRPr="00335100">
        <w:rPr>
          <w:rFonts w:eastAsia="Times New Roman" w:cs="Times New Roman"/>
          <w:sz w:val="26"/>
          <w:szCs w:val="26"/>
        </w:rPr>
        <w:t xml:space="preserve"> за организацию </w:t>
      </w:r>
      <w:r w:rsidR="00841A5B" w:rsidRPr="00335100">
        <w:rPr>
          <w:rFonts w:eastAsia="Times New Roman" w:cs="Times New Roman"/>
          <w:sz w:val="26"/>
          <w:szCs w:val="26"/>
        </w:rPr>
        <w:t>накопления</w:t>
      </w:r>
      <w:r w:rsidR="00997E29" w:rsidRPr="00335100">
        <w:rPr>
          <w:rFonts w:eastAsia="Times New Roman" w:cs="Times New Roman"/>
          <w:sz w:val="26"/>
          <w:szCs w:val="26"/>
        </w:rPr>
        <w:t xml:space="preserve"> </w:t>
      </w:r>
      <w:r w:rsidR="006408C4" w:rsidRPr="00335100">
        <w:rPr>
          <w:rFonts w:cs="Times New Roman"/>
          <w:bCs/>
          <w:sz w:val="26"/>
          <w:szCs w:val="26"/>
        </w:rPr>
        <w:t xml:space="preserve">отходов </w:t>
      </w:r>
      <w:r w:rsidR="006408C4" w:rsidRPr="00335100">
        <w:rPr>
          <w:rFonts w:cs="Times New Roman"/>
          <w:bCs/>
          <w:sz w:val="26"/>
          <w:szCs w:val="26"/>
          <w:lang w:val="en-US"/>
        </w:rPr>
        <w:t>I</w:t>
      </w:r>
      <w:r w:rsidR="006408C4" w:rsidRPr="00335100">
        <w:rPr>
          <w:rFonts w:cs="Times New Roman"/>
          <w:bCs/>
          <w:sz w:val="26"/>
          <w:szCs w:val="26"/>
        </w:rPr>
        <w:t xml:space="preserve"> и II классов опасности от физических лиц</w:t>
      </w:r>
      <w:r w:rsidR="006408C4" w:rsidRPr="00335100">
        <w:rPr>
          <w:rFonts w:eastAsia="Times New Roman" w:cs="Times New Roman"/>
          <w:sz w:val="26"/>
          <w:szCs w:val="26"/>
        </w:rPr>
        <w:t xml:space="preserve"> на территории </w:t>
      </w:r>
      <w:r w:rsidR="00841A5B" w:rsidRPr="00335100">
        <w:rPr>
          <w:rFonts w:eastAsia="Times New Roman" w:cs="Times New Roman"/>
          <w:sz w:val="26"/>
          <w:szCs w:val="26"/>
        </w:rPr>
        <w:t xml:space="preserve">Анивского </w:t>
      </w:r>
      <w:r w:rsidR="006408C4" w:rsidRPr="00335100">
        <w:rPr>
          <w:rFonts w:eastAsia="Times New Roman" w:cs="Times New Roman"/>
          <w:sz w:val="26"/>
          <w:szCs w:val="26"/>
        </w:rPr>
        <w:t>муниципального</w:t>
      </w:r>
      <w:r w:rsidR="00841A5B" w:rsidRPr="00335100">
        <w:rPr>
          <w:rFonts w:eastAsia="Times New Roman" w:cs="Times New Roman"/>
          <w:sz w:val="26"/>
          <w:szCs w:val="26"/>
        </w:rPr>
        <w:t xml:space="preserve"> округа</w:t>
      </w:r>
      <w:r w:rsidR="005D6223" w:rsidRPr="00335100">
        <w:rPr>
          <w:rFonts w:eastAsia="Times New Roman" w:cs="Times New Roman"/>
          <w:sz w:val="26"/>
          <w:szCs w:val="26"/>
        </w:rPr>
        <w:t xml:space="preserve">. </w:t>
      </w:r>
    </w:p>
    <w:p w:rsidR="005D6223" w:rsidRPr="00335100" w:rsidRDefault="00EA30E5" w:rsidP="00335100">
      <w:pPr>
        <w:spacing w:line="240" w:lineRule="auto"/>
        <w:contextualSpacing/>
        <w:rPr>
          <w:rFonts w:eastAsia="Times New Roman" w:cs="Times New Roman"/>
          <w:sz w:val="26"/>
          <w:szCs w:val="26"/>
        </w:rPr>
      </w:pPr>
      <w:r w:rsidRPr="00335100">
        <w:rPr>
          <w:rFonts w:eastAsia="Times New Roman" w:cs="Times New Roman"/>
          <w:sz w:val="26"/>
          <w:szCs w:val="26"/>
        </w:rPr>
        <w:t xml:space="preserve">3.4. Обеспечить учет и движение </w:t>
      </w:r>
      <w:r w:rsidR="006408C4" w:rsidRPr="00335100">
        <w:rPr>
          <w:rFonts w:cs="Times New Roman"/>
          <w:bCs/>
          <w:sz w:val="26"/>
          <w:szCs w:val="26"/>
        </w:rPr>
        <w:t xml:space="preserve">отходов </w:t>
      </w:r>
      <w:r w:rsidR="006408C4" w:rsidRPr="00335100">
        <w:rPr>
          <w:rFonts w:cs="Times New Roman"/>
          <w:bCs/>
          <w:sz w:val="26"/>
          <w:szCs w:val="26"/>
          <w:lang w:val="en-US"/>
        </w:rPr>
        <w:t>I</w:t>
      </w:r>
      <w:r w:rsidR="006408C4" w:rsidRPr="00335100">
        <w:rPr>
          <w:rFonts w:cs="Times New Roman"/>
          <w:bCs/>
          <w:sz w:val="26"/>
          <w:szCs w:val="26"/>
        </w:rPr>
        <w:t xml:space="preserve"> и II классов опасности от физических лиц</w:t>
      </w:r>
      <w:r w:rsidRPr="00335100">
        <w:rPr>
          <w:rFonts w:eastAsia="Times New Roman" w:cs="Times New Roman"/>
          <w:sz w:val="26"/>
          <w:szCs w:val="26"/>
        </w:rPr>
        <w:t>, посредством ведения</w:t>
      </w:r>
      <w:r w:rsidR="00997E29" w:rsidRPr="00335100">
        <w:rPr>
          <w:rFonts w:eastAsia="Times New Roman" w:cs="Times New Roman"/>
          <w:sz w:val="26"/>
          <w:szCs w:val="26"/>
        </w:rPr>
        <w:t xml:space="preserve"> журнала учета поступающих </w:t>
      </w:r>
      <w:r w:rsidR="006408C4" w:rsidRPr="00335100">
        <w:rPr>
          <w:rFonts w:cs="Times New Roman"/>
          <w:bCs/>
          <w:sz w:val="26"/>
          <w:szCs w:val="26"/>
        </w:rPr>
        <w:t xml:space="preserve">отходов </w:t>
      </w:r>
      <w:r w:rsidR="006408C4" w:rsidRPr="00335100">
        <w:rPr>
          <w:rFonts w:cs="Times New Roman"/>
          <w:bCs/>
          <w:sz w:val="26"/>
          <w:szCs w:val="26"/>
          <w:lang w:val="en-US"/>
        </w:rPr>
        <w:t>I</w:t>
      </w:r>
      <w:r w:rsidR="006408C4" w:rsidRPr="00335100">
        <w:rPr>
          <w:rFonts w:cs="Times New Roman"/>
          <w:bCs/>
          <w:sz w:val="26"/>
          <w:szCs w:val="26"/>
        </w:rPr>
        <w:t xml:space="preserve"> и II классов опасности от физических лиц</w:t>
      </w:r>
      <w:r w:rsidR="00494D67" w:rsidRPr="00335100">
        <w:rPr>
          <w:rFonts w:cs="Times New Roman"/>
          <w:bCs/>
          <w:sz w:val="26"/>
          <w:szCs w:val="26"/>
        </w:rPr>
        <w:t xml:space="preserve"> в соответствии с приложением № 1 к настоящему Порядку</w:t>
      </w:r>
      <w:r w:rsidR="00494D67" w:rsidRPr="00335100">
        <w:rPr>
          <w:rFonts w:eastAsia="Times New Roman" w:cs="Times New Roman"/>
          <w:sz w:val="26"/>
          <w:szCs w:val="26"/>
        </w:rPr>
        <w:t>;</w:t>
      </w:r>
    </w:p>
    <w:p w:rsidR="006408C4" w:rsidRPr="00335100" w:rsidRDefault="006408C4" w:rsidP="00335100">
      <w:pPr>
        <w:spacing w:line="240" w:lineRule="auto"/>
        <w:contextualSpacing/>
        <w:rPr>
          <w:rFonts w:cs="Times New Roman"/>
          <w:sz w:val="26"/>
          <w:szCs w:val="26"/>
        </w:rPr>
      </w:pPr>
      <w:r w:rsidRPr="00335100">
        <w:rPr>
          <w:rFonts w:eastAsia="Times New Roman" w:cs="Times New Roman"/>
          <w:sz w:val="26"/>
          <w:szCs w:val="26"/>
        </w:rPr>
        <w:t xml:space="preserve">3.5. Обеспечить </w:t>
      </w:r>
      <w:r w:rsidR="003D67A6" w:rsidRPr="00335100">
        <w:rPr>
          <w:rFonts w:cs="Times New Roman"/>
          <w:sz w:val="26"/>
          <w:szCs w:val="26"/>
        </w:rPr>
        <w:t>учет, в том числе переданных другим лицам или полученных от других лиц отходов, в соответствии с приложениями № 2-5 к настоящему Порядку;</w:t>
      </w:r>
    </w:p>
    <w:p w:rsidR="003D67A6" w:rsidRPr="00335100" w:rsidRDefault="003D67A6" w:rsidP="00335100">
      <w:pPr>
        <w:spacing w:line="240" w:lineRule="auto"/>
        <w:contextualSpacing/>
        <w:rPr>
          <w:rFonts w:eastAsia="Times New Roman" w:cs="Times New Roman"/>
          <w:sz w:val="26"/>
          <w:szCs w:val="26"/>
        </w:rPr>
      </w:pPr>
      <w:r w:rsidRPr="00335100">
        <w:rPr>
          <w:rFonts w:eastAsia="Times New Roman" w:cs="Times New Roman"/>
          <w:sz w:val="26"/>
          <w:szCs w:val="26"/>
        </w:rPr>
        <w:t xml:space="preserve">3.6. Обеспечить паспортизацию </w:t>
      </w:r>
      <w:r w:rsidRPr="00335100">
        <w:rPr>
          <w:rFonts w:cs="Times New Roman"/>
          <w:bCs/>
          <w:sz w:val="26"/>
          <w:szCs w:val="26"/>
        </w:rPr>
        <w:t xml:space="preserve">отходов </w:t>
      </w:r>
      <w:r w:rsidRPr="00335100">
        <w:rPr>
          <w:rFonts w:cs="Times New Roman"/>
          <w:bCs/>
          <w:sz w:val="26"/>
          <w:szCs w:val="26"/>
          <w:lang w:val="en-US"/>
        </w:rPr>
        <w:t>I</w:t>
      </w:r>
      <w:r w:rsidRPr="00335100">
        <w:rPr>
          <w:rFonts w:cs="Times New Roman"/>
          <w:bCs/>
          <w:sz w:val="26"/>
          <w:szCs w:val="26"/>
        </w:rPr>
        <w:t xml:space="preserve"> и II классов опасности от физических лиц</w:t>
      </w:r>
      <w:r w:rsidR="00494D67" w:rsidRPr="00335100">
        <w:rPr>
          <w:rFonts w:cs="Times New Roman"/>
          <w:bCs/>
          <w:sz w:val="26"/>
          <w:szCs w:val="26"/>
        </w:rPr>
        <w:t xml:space="preserve"> в соответствии с приложением № 6 к настоящему Порядку;</w:t>
      </w:r>
    </w:p>
    <w:p w:rsidR="00767FDB" w:rsidRPr="00335100" w:rsidRDefault="00EA30E5" w:rsidP="00335100">
      <w:pPr>
        <w:suppressAutoHyphens/>
        <w:snapToGrid w:val="0"/>
        <w:spacing w:line="240" w:lineRule="auto"/>
        <w:contextualSpacing/>
        <w:rPr>
          <w:rFonts w:cs="Times New Roman"/>
          <w:bCs/>
          <w:sz w:val="26"/>
          <w:szCs w:val="26"/>
        </w:rPr>
      </w:pPr>
      <w:r w:rsidRPr="00335100">
        <w:rPr>
          <w:rFonts w:cs="Times New Roman"/>
          <w:sz w:val="26"/>
          <w:szCs w:val="26"/>
        </w:rPr>
        <w:t>4</w:t>
      </w:r>
      <w:r w:rsidR="00942ACA" w:rsidRPr="00335100">
        <w:rPr>
          <w:rFonts w:cs="Times New Roman"/>
          <w:sz w:val="26"/>
          <w:szCs w:val="26"/>
        </w:rPr>
        <w:t>. Постановление</w:t>
      </w:r>
      <w:r w:rsidR="00767FDB" w:rsidRPr="00335100">
        <w:rPr>
          <w:rFonts w:cs="Times New Roman"/>
          <w:sz w:val="26"/>
          <w:szCs w:val="26"/>
        </w:rPr>
        <w:t xml:space="preserve"> администрации Анивского городского округа от </w:t>
      </w:r>
      <w:r w:rsidR="00E26306" w:rsidRPr="00335100">
        <w:rPr>
          <w:rFonts w:cs="Times New Roman"/>
          <w:sz w:val="26"/>
          <w:szCs w:val="26"/>
        </w:rPr>
        <w:t>2</w:t>
      </w:r>
      <w:r w:rsidR="003D67A6" w:rsidRPr="00335100">
        <w:rPr>
          <w:rFonts w:cs="Times New Roman"/>
          <w:sz w:val="26"/>
          <w:szCs w:val="26"/>
        </w:rPr>
        <w:t>6</w:t>
      </w:r>
      <w:r w:rsidR="00E26306" w:rsidRPr="00335100">
        <w:rPr>
          <w:rFonts w:cs="Times New Roman"/>
          <w:sz w:val="26"/>
          <w:szCs w:val="26"/>
        </w:rPr>
        <w:t>.0</w:t>
      </w:r>
      <w:r w:rsidR="003D67A6" w:rsidRPr="00335100">
        <w:rPr>
          <w:rFonts w:cs="Times New Roman"/>
          <w:sz w:val="26"/>
          <w:szCs w:val="26"/>
        </w:rPr>
        <w:t>1</w:t>
      </w:r>
      <w:r w:rsidR="00E26306" w:rsidRPr="00335100">
        <w:rPr>
          <w:rFonts w:cs="Times New Roman"/>
          <w:sz w:val="26"/>
          <w:szCs w:val="26"/>
        </w:rPr>
        <w:t>.202</w:t>
      </w:r>
      <w:r w:rsidR="003D67A6" w:rsidRPr="00335100">
        <w:rPr>
          <w:rFonts w:cs="Times New Roman"/>
          <w:sz w:val="26"/>
          <w:szCs w:val="26"/>
        </w:rPr>
        <w:t>3</w:t>
      </w:r>
      <w:r w:rsidR="00767FDB" w:rsidRPr="00335100">
        <w:rPr>
          <w:rFonts w:cs="Times New Roman"/>
          <w:sz w:val="26"/>
          <w:szCs w:val="26"/>
        </w:rPr>
        <w:t xml:space="preserve"> № </w:t>
      </w:r>
      <w:r w:rsidR="003D67A6" w:rsidRPr="00335100">
        <w:rPr>
          <w:rFonts w:cs="Times New Roman"/>
          <w:sz w:val="26"/>
          <w:szCs w:val="26"/>
        </w:rPr>
        <w:t>265</w:t>
      </w:r>
      <w:r w:rsidR="00767FDB" w:rsidRPr="00335100">
        <w:rPr>
          <w:rFonts w:cs="Times New Roman"/>
          <w:sz w:val="26"/>
          <w:szCs w:val="26"/>
        </w:rPr>
        <w:t xml:space="preserve">-па </w:t>
      </w:r>
      <w:r w:rsidR="009E5E98" w:rsidRPr="00335100">
        <w:rPr>
          <w:rFonts w:cs="Times New Roman"/>
          <w:bCs/>
          <w:sz w:val="26"/>
          <w:szCs w:val="26"/>
        </w:rPr>
        <w:t xml:space="preserve">«Об утверждении Порядка организации сбора отработанных ртутьсодержащих ламп на территории Анивского городского округа» </w:t>
      </w:r>
      <w:r w:rsidR="009E5E98" w:rsidRPr="00335100">
        <w:rPr>
          <w:rFonts w:cs="Times New Roman"/>
          <w:sz w:val="26"/>
          <w:szCs w:val="26"/>
        </w:rPr>
        <w:t>считать утратившим силу</w:t>
      </w:r>
      <w:r w:rsidR="009E5E98" w:rsidRPr="00335100">
        <w:rPr>
          <w:rFonts w:cs="Times New Roman"/>
          <w:bCs/>
          <w:sz w:val="26"/>
          <w:szCs w:val="26"/>
        </w:rPr>
        <w:t>.</w:t>
      </w:r>
    </w:p>
    <w:p w:rsidR="00767FDB" w:rsidRPr="00335100" w:rsidRDefault="00D9458F" w:rsidP="00335100">
      <w:pPr>
        <w:spacing w:line="240" w:lineRule="auto"/>
        <w:contextualSpacing/>
        <w:rPr>
          <w:rFonts w:cs="Times New Roman"/>
          <w:sz w:val="26"/>
          <w:szCs w:val="26"/>
        </w:rPr>
      </w:pPr>
      <w:r w:rsidRPr="00335100">
        <w:rPr>
          <w:rFonts w:cs="Times New Roman"/>
          <w:sz w:val="26"/>
          <w:szCs w:val="26"/>
        </w:rPr>
        <w:t xml:space="preserve"> </w:t>
      </w:r>
      <w:r w:rsidR="0062377A" w:rsidRPr="00335100">
        <w:rPr>
          <w:rFonts w:cs="Times New Roman"/>
          <w:sz w:val="26"/>
          <w:szCs w:val="26"/>
        </w:rPr>
        <w:t>5</w:t>
      </w:r>
      <w:r w:rsidR="00767FDB" w:rsidRPr="00335100">
        <w:rPr>
          <w:rFonts w:cs="Times New Roman"/>
          <w:sz w:val="26"/>
          <w:szCs w:val="26"/>
        </w:rPr>
        <w:t xml:space="preserve">. Опубликовать настоящее постановление в </w:t>
      </w:r>
      <w:r w:rsidR="003D67A6" w:rsidRPr="00335100">
        <w:rPr>
          <w:rFonts w:cs="Times New Roman"/>
          <w:sz w:val="26"/>
          <w:szCs w:val="26"/>
        </w:rPr>
        <w:t>сетевом издании</w:t>
      </w:r>
      <w:r w:rsidR="00767FDB" w:rsidRPr="00335100">
        <w:rPr>
          <w:rFonts w:cs="Times New Roman"/>
          <w:sz w:val="26"/>
          <w:szCs w:val="26"/>
        </w:rPr>
        <w:t xml:space="preserve"> «Утро Родины» и разместить на официальном сайте администрации Анивск</w:t>
      </w:r>
      <w:r w:rsidR="003D67A6" w:rsidRPr="00335100">
        <w:rPr>
          <w:rFonts w:cs="Times New Roman"/>
          <w:sz w:val="26"/>
          <w:szCs w:val="26"/>
        </w:rPr>
        <w:t>ого муниципального</w:t>
      </w:r>
      <w:r w:rsidR="00767FDB" w:rsidRPr="00335100">
        <w:rPr>
          <w:rFonts w:cs="Times New Roman"/>
          <w:sz w:val="26"/>
          <w:szCs w:val="26"/>
        </w:rPr>
        <w:t xml:space="preserve"> округ</w:t>
      </w:r>
      <w:r w:rsidR="003D67A6" w:rsidRPr="00335100">
        <w:rPr>
          <w:rFonts w:cs="Times New Roman"/>
          <w:sz w:val="26"/>
          <w:szCs w:val="26"/>
        </w:rPr>
        <w:t>а</w:t>
      </w:r>
      <w:r w:rsidR="00767FDB" w:rsidRPr="00335100">
        <w:rPr>
          <w:rFonts w:cs="Times New Roman"/>
          <w:sz w:val="26"/>
          <w:szCs w:val="26"/>
        </w:rPr>
        <w:t>.</w:t>
      </w:r>
    </w:p>
    <w:p w:rsidR="00767FDB" w:rsidRPr="00335100" w:rsidRDefault="0062377A" w:rsidP="00335100">
      <w:pPr>
        <w:widowControl w:val="0"/>
        <w:suppressAutoHyphens/>
        <w:autoSpaceDE w:val="0"/>
        <w:autoSpaceDN w:val="0"/>
        <w:adjustRightInd w:val="0"/>
        <w:spacing w:line="240" w:lineRule="auto"/>
        <w:contextualSpacing/>
        <w:rPr>
          <w:rFonts w:cs="Times New Roman"/>
          <w:sz w:val="26"/>
          <w:szCs w:val="26"/>
        </w:rPr>
      </w:pPr>
      <w:r w:rsidRPr="00335100">
        <w:rPr>
          <w:rFonts w:cs="Times New Roman"/>
          <w:sz w:val="26"/>
          <w:szCs w:val="26"/>
        </w:rPr>
        <w:t>6</w:t>
      </w:r>
      <w:r w:rsidR="00767FDB" w:rsidRPr="00335100">
        <w:rPr>
          <w:rFonts w:cs="Times New Roman"/>
          <w:sz w:val="26"/>
          <w:szCs w:val="26"/>
        </w:rPr>
        <w:t xml:space="preserve">. Контроль исполнения настоящего постановления возложить </w:t>
      </w:r>
      <w:r w:rsidR="00E55558" w:rsidRPr="00335100">
        <w:rPr>
          <w:rFonts w:cs="Times New Roman"/>
          <w:sz w:val="26"/>
          <w:szCs w:val="26"/>
        </w:rPr>
        <w:t xml:space="preserve">на </w:t>
      </w:r>
      <w:r w:rsidR="00942ACA" w:rsidRPr="00335100">
        <w:rPr>
          <w:rFonts w:cs="Times New Roman"/>
          <w:sz w:val="26"/>
          <w:szCs w:val="26"/>
        </w:rPr>
        <w:t xml:space="preserve">вице-мэра, директора департамента </w:t>
      </w:r>
      <w:r w:rsidR="006A7A4B" w:rsidRPr="00335100">
        <w:rPr>
          <w:rFonts w:cs="Times New Roman"/>
          <w:sz w:val="26"/>
          <w:szCs w:val="26"/>
        </w:rPr>
        <w:t xml:space="preserve">ЖКиДХ </w:t>
      </w:r>
      <w:r w:rsidR="003D67A6" w:rsidRPr="00335100">
        <w:rPr>
          <w:rFonts w:cs="Times New Roman"/>
          <w:sz w:val="26"/>
          <w:szCs w:val="26"/>
        </w:rPr>
        <w:t xml:space="preserve">    И.</w:t>
      </w:r>
      <w:r w:rsidRPr="00335100">
        <w:rPr>
          <w:rFonts w:cs="Times New Roman"/>
          <w:sz w:val="26"/>
          <w:szCs w:val="26"/>
        </w:rPr>
        <w:t xml:space="preserve">В. </w:t>
      </w:r>
      <w:r w:rsidR="003D67A6" w:rsidRPr="00335100">
        <w:rPr>
          <w:rFonts w:cs="Times New Roman"/>
          <w:sz w:val="26"/>
          <w:szCs w:val="26"/>
        </w:rPr>
        <w:t>Ермакова</w:t>
      </w:r>
      <w:r w:rsidR="006A7A4B" w:rsidRPr="00335100">
        <w:rPr>
          <w:rFonts w:cs="Times New Roman"/>
          <w:sz w:val="26"/>
          <w:szCs w:val="26"/>
        </w:rPr>
        <w:t>.</w:t>
      </w:r>
    </w:p>
    <w:p w:rsidR="00767FDB" w:rsidRPr="00335100" w:rsidRDefault="00767FDB" w:rsidP="00335100">
      <w:pPr>
        <w:widowControl w:val="0"/>
        <w:suppressAutoHyphens/>
        <w:autoSpaceDE w:val="0"/>
        <w:autoSpaceDN w:val="0"/>
        <w:adjustRightInd w:val="0"/>
        <w:spacing w:line="240" w:lineRule="auto"/>
        <w:contextualSpacing/>
        <w:rPr>
          <w:rFonts w:cs="Times New Roman"/>
          <w:sz w:val="26"/>
          <w:szCs w:val="26"/>
        </w:rPr>
      </w:pPr>
    </w:p>
    <w:p w:rsidR="006A7A4B" w:rsidRPr="00E26306" w:rsidRDefault="006A7A4B" w:rsidP="00767FDB">
      <w:pPr>
        <w:widowControl w:val="0"/>
        <w:suppressAutoHyphens/>
        <w:autoSpaceDE w:val="0"/>
        <w:autoSpaceDN w:val="0"/>
        <w:adjustRightInd w:val="0"/>
        <w:spacing w:line="240" w:lineRule="auto"/>
        <w:ind w:firstLine="0"/>
        <w:contextualSpacing/>
        <w:rPr>
          <w:rFonts w:cs="Times New Roman"/>
          <w:sz w:val="26"/>
          <w:szCs w:val="26"/>
        </w:rPr>
      </w:pPr>
    </w:p>
    <w:p w:rsidR="006A7A4B" w:rsidRPr="00E26306" w:rsidRDefault="006A7A4B" w:rsidP="00767FDB">
      <w:pPr>
        <w:widowControl w:val="0"/>
        <w:suppressAutoHyphens/>
        <w:autoSpaceDE w:val="0"/>
        <w:autoSpaceDN w:val="0"/>
        <w:adjustRightInd w:val="0"/>
        <w:spacing w:line="240" w:lineRule="auto"/>
        <w:ind w:firstLine="0"/>
        <w:contextualSpacing/>
        <w:rPr>
          <w:rFonts w:cs="Times New Roman"/>
          <w:sz w:val="26"/>
          <w:szCs w:val="26"/>
        </w:rPr>
      </w:pPr>
    </w:p>
    <w:tbl>
      <w:tblPr>
        <w:tblW w:w="9713" w:type="dxa"/>
        <w:tblLook w:val="01E0" w:firstRow="1" w:lastRow="1" w:firstColumn="1" w:lastColumn="1" w:noHBand="0" w:noVBand="0"/>
      </w:tblPr>
      <w:tblGrid>
        <w:gridCol w:w="4928"/>
        <w:gridCol w:w="4785"/>
      </w:tblGrid>
      <w:tr w:rsidR="00767FDB" w:rsidRPr="00E26306" w:rsidTr="00422FFF">
        <w:tc>
          <w:tcPr>
            <w:tcW w:w="4928" w:type="dxa"/>
          </w:tcPr>
          <w:p w:rsidR="00767FDB" w:rsidRPr="00E26306" w:rsidRDefault="00494D67" w:rsidP="00494D67">
            <w:pPr>
              <w:spacing w:line="240" w:lineRule="auto"/>
              <w:ind w:firstLine="0"/>
              <w:contextualSpacing/>
              <w:rPr>
                <w:rFonts w:cs="Times New Roman"/>
                <w:sz w:val="26"/>
                <w:szCs w:val="26"/>
              </w:rPr>
            </w:pPr>
            <w:r>
              <w:rPr>
                <w:rFonts w:cs="Times New Roman"/>
                <w:sz w:val="26"/>
                <w:szCs w:val="26"/>
              </w:rPr>
              <w:t>М</w:t>
            </w:r>
            <w:r w:rsidR="00767FDB" w:rsidRPr="00E26306">
              <w:rPr>
                <w:rFonts w:cs="Times New Roman"/>
                <w:sz w:val="26"/>
                <w:szCs w:val="26"/>
              </w:rPr>
              <w:t xml:space="preserve">эр Анивского </w:t>
            </w:r>
            <w:r>
              <w:rPr>
                <w:rFonts w:cs="Times New Roman"/>
                <w:sz w:val="26"/>
                <w:szCs w:val="26"/>
              </w:rPr>
              <w:t>муниципального</w:t>
            </w:r>
            <w:r w:rsidR="00767FDB" w:rsidRPr="00E26306">
              <w:rPr>
                <w:rFonts w:cs="Times New Roman"/>
                <w:sz w:val="26"/>
                <w:szCs w:val="26"/>
              </w:rPr>
              <w:t xml:space="preserve"> округа                                                 </w:t>
            </w:r>
            <w:r w:rsidR="006A7A4B" w:rsidRPr="00E26306">
              <w:rPr>
                <w:rFonts w:cs="Times New Roman"/>
                <w:sz w:val="26"/>
                <w:szCs w:val="26"/>
              </w:rPr>
              <w:t xml:space="preserve">              </w:t>
            </w:r>
            <w:bookmarkStart w:id="0" w:name="Par1"/>
            <w:bookmarkStart w:id="1" w:name="Par58"/>
            <w:bookmarkStart w:id="2" w:name="Par34"/>
            <w:bookmarkEnd w:id="0"/>
            <w:bookmarkEnd w:id="1"/>
            <w:bookmarkEnd w:id="2"/>
          </w:p>
        </w:tc>
        <w:tc>
          <w:tcPr>
            <w:tcW w:w="4785" w:type="dxa"/>
          </w:tcPr>
          <w:p w:rsidR="006A7A4B" w:rsidRPr="00E26306" w:rsidRDefault="0062377A" w:rsidP="009E5E98">
            <w:pPr>
              <w:spacing w:line="240" w:lineRule="auto"/>
              <w:ind w:firstLine="0"/>
              <w:contextualSpacing/>
              <w:rPr>
                <w:rFonts w:cs="Times New Roman"/>
                <w:sz w:val="26"/>
                <w:szCs w:val="26"/>
              </w:rPr>
            </w:pPr>
            <w:r w:rsidRPr="00E26306">
              <w:rPr>
                <w:rFonts w:cs="Times New Roman"/>
                <w:sz w:val="26"/>
                <w:szCs w:val="26"/>
              </w:rPr>
              <w:t xml:space="preserve">                        </w:t>
            </w:r>
            <w:r w:rsidR="00335100">
              <w:rPr>
                <w:rFonts w:cs="Times New Roman"/>
                <w:sz w:val="26"/>
                <w:szCs w:val="26"/>
              </w:rPr>
              <w:t xml:space="preserve">                    </w:t>
            </w:r>
            <w:r w:rsidRPr="00E26306">
              <w:rPr>
                <w:rFonts w:cs="Times New Roman"/>
                <w:sz w:val="26"/>
                <w:szCs w:val="26"/>
              </w:rPr>
              <w:t xml:space="preserve">   </w:t>
            </w:r>
            <w:r w:rsidR="00494D67">
              <w:rPr>
                <w:rFonts w:cs="Times New Roman"/>
                <w:sz w:val="26"/>
                <w:szCs w:val="26"/>
              </w:rPr>
              <w:t>С.М. Швец</w:t>
            </w: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9E5E98">
            <w:pPr>
              <w:spacing w:line="240" w:lineRule="auto"/>
              <w:ind w:firstLine="0"/>
              <w:contextualSpacing/>
              <w:rPr>
                <w:rFonts w:cs="Times New Roman"/>
                <w:sz w:val="26"/>
                <w:szCs w:val="26"/>
              </w:rPr>
            </w:pPr>
          </w:p>
          <w:p w:rsidR="00EA30E5" w:rsidRPr="00E26306" w:rsidRDefault="00EA30E5" w:rsidP="00335100">
            <w:pPr>
              <w:spacing w:line="240" w:lineRule="auto"/>
              <w:ind w:firstLine="0"/>
              <w:contextualSpacing/>
              <w:jc w:val="right"/>
              <w:rPr>
                <w:rFonts w:cs="Times New Roman"/>
                <w:sz w:val="26"/>
                <w:szCs w:val="26"/>
              </w:rPr>
            </w:pPr>
          </w:p>
          <w:p w:rsidR="00767FDB" w:rsidRPr="00E26306" w:rsidRDefault="00FE749F" w:rsidP="00335100">
            <w:pPr>
              <w:tabs>
                <w:tab w:val="left" w:pos="1404"/>
              </w:tabs>
              <w:spacing w:line="240" w:lineRule="auto"/>
              <w:ind w:firstLine="0"/>
              <w:contextualSpacing/>
              <w:jc w:val="right"/>
              <w:rPr>
                <w:rFonts w:cs="Times New Roman"/>
                <w:sz w:val="26"/>
                <w:szCs w:val="26"/>
              </w:rPr>
            </w:pPr>
            <w:r>
              <w:rPr>
                <w:rFonts w:cs="Times New Roman"/>
                <w:sz w:val="26"/>
                <w:szCs w:val="26"/>
              </w:rPr>
              <w:tab/>
            </w:r>
            <w:r w:rsidR="00767FDB" w:rsidRPr="00E26306">
              <w:rPr>
                <w:rFonts w:cs="Times New Roman"/>
                <w:sz w:val="26"/>
                <w:szCs w:val="26"/>
              </w:rPr>
              <w:t>ПРИЛОЖЕНИЕ</w:t>
            </w:r>
            <w:r w:rsidR="00A679A1" w:rsidRPr="00E26306">
              <w:rPr>
                <w:rFonts w:cs="Times New Roman"/>
                <w:sz w:val="26"/>
                <w:szCs w:val="26"/>
              </w:rPr>
              <w:t xml:space="preserve"> № 1</w:t>
            </w:r>
          </w:p>
          <w:p w:rsidR="00767FDB" w:rsidRPr="00E26306" w:rsidRDefault="00767FDB" w:rsidP="00335100">
            <w:pPr>
              <w:spacing w:line="240" w:lineRule="auto"/>
              <w:contextualSpacing/>
              <w:jc w:val="right"/>
              <w:rPr>
                <w:rFonts w:cs="Times New Roman"/>
                <w:sz w:val="26"/>
                <w:szCs w:val="26"/>
              </w:rPr>
            </w:pPr>
          </w:p>
          <w:p w:rsidR="00767FDB" w:rsidRPr="00E26306" w:rsidRDefault="00422FFF" w:rsidP="00335100">
            <w:pPr>
              <w:spacing w:line="240" w:lineRule="auto"/>
              <w:ind w:firstLine="0"/>
              <w:contextualSpacing/>
              <w:jc w:val="right"/>
              <w:rPr>
                <w:rFonts w:cs="Times New Roman"/>
                <w:sz w:val="26"/>
                <w:szCs w:val="26"/>
              </w:rPr>
            </w:pPr>
            <w:r>
              <w:rPr>
                <w:rFonts w:cs="Times New Roman"/>
                <w:sz w:val="26"/>
                <w:szCs w:val="26"/>
              </w:rPr>
              <w:t xml:space="preserve">    </w:t>
            </w:r>
            <w:r w:rsidR="00767FDB" w:rsidRPr="00E26306">
              <w:rPr>
                <w:rFonts w:cs="Times New Roman"/>
                <w:sz w:val="26"/>
                <w:szCs w:val="26"/>
              </w:rPr>
              <w:t>к постановлению администрации</w:t>
            </w:r>
          </w:p>
          <w:p w:rsidR="00767FDB" w:rsidRPr="00E26306" w:rsidRDefault="005A249E" w:rsidP="00335100">
            <w:pPr>
              <w:spacing w:line="240" w:lineRule="auto"/>
              <w:ind w:left="317" w:firstLine="0"/>
              <w:contextualSpacing/>
              <w:jc w:val="right"/>
              <w:rPr>
                <w:rFonts w:cs="Times New Roman"/>
                <w:sz w:val="26"/>
                <w:szCs w:val="26"/>
              </w:rPr>
            </w:pPr>
            <w:r>
              <w:rPr>
                <w:rFonts w:cs="Times New Roman"/>
                <w:sz w:val="26"/>
                <w:szCs w:val="26"/>
              </w:rPr>
              <w:t xml:space="preserve">Анивского </w:t>
            </w:r>
            <w:r w:rsidR="00422FFF">
              <w:rPr>
                <w:rFonts w:cs="Times New Roman"/>
                <w:sz w:val="26"/>
                <w:szCs w:val="26"/>
              </w:rPr>
              <w:t>муниципального</w:t>
            </w:r>
            <w:r>
              <w:rPr>
                <w:rFonts w:cs="Times New Roman"/>
                <w:sz w:val="26"/>
                <w:szCs w:val="26"/>
              </w:rPr>
              <w:t xml:space="preserve"> </w:t>
            </w:r>
            <w:r w:rsidR="00767FDB" w:rsidRPr="00E26306">
              <w:rPr>
                <w:rFonts w:cs="Times New Roman"/>
                <w:sz w:val="26"/>
                <w:szCs w:val="26"/>
              </w:rPr>
              <w:t>округа</w:t>
            </w:r>
          </w:p>
          <w:p w:rsidR="00767FDB" w:rsidRPr="00E26306" w:rsidRDefault="00335100" w:rsidP="00335100">
            <w:pPr>
              <w:spacing w:line="240" w:lineRule="auto"/>
              <w:contextualSpacing/>
              <w:jc w:val="right"/>
              <w:rPr>
                <w:rFonts w:cs="Times New Roman"/>
                <w:sz w:val="26"/>
                <w:szCs w:val="26"/>
              </w:rPr>
            </w:pPr>
            <w:r>
              <w:rPr>
                <w:rFonts w:cs="Times New Roman"/>
                <w:sz w:val="26"/>
                <w:szCs w:val="26"/>
              </w:rPr>
              <w:t>от 19 марта 2025 г.</w:t>
            </w:r>
            <w:r w:rsidR="00767FDB" w:rsidRPr="00E26306">
              <w:rPr>
                <w:rFonts w:cs="Times New Roman"/>
                <w:sz w:val="26"/>
                <w:szCs w:val="26"/>
              </w:rPr>
              <w:t xml:space="preserve"> №</w:t>
            </w:r>
            <w:r>
              <w:rPr>
                <w:rFonts w:cs="Times New Roman"/>
                <w:sz w:val="26"/>
                <w:szCs w:val="26"/>
              </w:rPr>
              <w:t>793-па</w:t>
            </w:r>
          </w:p>
        </w:tc>
      </w:tr>
    </w:tbl>
    <w:p w:rsidR="00767FDB" w:rsidRPr="004D6606" w:rsidRDefault="00767FDB" w:rsidP="00767FDB">
      <w:pPr>
        <w:spacing w:line="240" w:lineRule="auto"/>
        <w:contextualSpacing/>
        <w:rPr>
          <w:sz w:val="24"/>
          <w:szCs w:val="24"/>
        </w:rPr>
      </w:pPr>
    </w:p>
    <w:p w:rsidR="00767FDB" w:rsidRDefault="00767FDB" w:rsidP="00A228F3">
      <w:pPr>
        <w:spacing w:line="240" w:lineRule="auto"/>
        <w:ind w:firstLine="0"/>
        <w:contextualSpacing/>
        <w:rPr>
          <w:b/>
          <w:bCs/>
          <w:sz w:val="26"/>
          <w:szCs w:val="26"/>
        </w:rPr>
      </w:pPr>
    </w:p>
    <w:p w:rsidR="00767FDB" w:rsidRPr="00422FFF" w:rsidRDefault="00767FDB" w:rsidP="00335100">
      <w:pPr>
        <w:spacing w:line="240" w:lineRule="auto"/>
        <w:ind w:firstLine="0"/>
        <w:contextualSpacing/>
        <w:jc w:val="center"/>
        <w:rPr>
          <w:rFonts w:cs="Times New Roman"/>
          <w:b/>
          <w:bCs/>
          <w:szCs w:val="28"/>
        </w:rPr>
      </w:pPr>
      <w:r w:rsidRPr="00422FFF">
        <w:rPr>
          <w:rFonts w:cs="Times New Roman"/>
          <w:b/>
          <w:bCs/>
          <w:szCs w:val="28"/>
        </w:rPr>
        <w:t>ПОРЯДОК</w:t>
      </w:r>
    </w:p>
    <w:p w:rsidR="00767FDB" w:rsidRPr="00422FFF" w:rsidRDefault="00FE749F" w:rsidP="00335100">
      <w:pPr>
        <w:spacing w:line="240" w:lineRule="auto"/>
        <w:ind w:firstLine="0"/>
        <w:contextualSpacing/>
        <w:jc w:val="center"/>
        <w:rPr>
          <w:rFonts w:cs="Times New Roman"/>
          <w:b/>
          <w:bCs/>
          <w:szCs w:val="28"/>
        </w:rPr>
      </w:pPr>
      <w:r w:rsidRPr="00422FFF">
        <w:rPr>
          <w:rFonts w:cs="Times New Roman"/>
          <w:b/>
          <w:bCs/>
          <w:szCs w:val="28"/>
        </w:rPr>
        <w:t xml:space="preserve">По организации и учету мест сбора и накопления отходов </w:t>
      </w:r>
      <w:r w:rsidRPr="00422FFF">
        <w:rPr>
          <w:rFonts w:cs="Times New Roman"/>
          <w:b/>
          <w:bCs/>
          <w:szCs w:val="28"/>
          <w:lang w:val="en-US"/>
        </w:rPr>
        <w:t>I</w:t>
      </w:r>
      <w:r w:rsidRPr="00422FFF">
        <w:rPr>
          <w:rFonts w:cs="Times New Roman"/>
          <w:b/>
          <w:bCs/>
          <w:szCs w:val="28"/>
        </w:rPr>
        <w:t xml:space="preserve"> и II классов опасности от физических лиц </w:t>
      </w:r>
      <w:r w:rsidR="00767FDB" w:rsidRPr="00422FFF">
        <w:rPr>
          <w:rFonts w:cs="Times New Roman"/>
          <w:b/>
          <w:bCs/>
          <w:szCs w:val="28"/>
        </w:rPr>
        <w:t xml:space="preserve">на территории Анивского </w:t>
      </w:r>
      <w:r w:rsidRPr="00422FFF">
        <w:rPr>
          <w:rFonts w:cs="Times New Roman"/>
          <w:b/>
          <w:bCs/>
          <w:szCs w:val="28"/>
        </w:rPr>
        <w:t xml:space="preserve">муниципального </w:t>
      </w:r>
      <w:r w:rsidR="00767FDB" w:rsidRPr="00422FFF">
        <w:rPr>
          <w:rFonts w:cs="Times New Roman"/>
          <w:b/>
          <w:bCs/>
          <w:szCs w:val="28"/>
        </w:rPr>
        <w:t>округа</w:t>
      </w:r>
    </w:p>
    <w:p w:rsidR="00767FDB" w:rsidRPr="00422FFF" w:rsidRDefault="00767FDB" w:rsidP="00422FFF">
      <w:pPr>
        <w:spacing w:line="240" w:lineRule="auto"/>
        <w:contextualSpacing/>
        <w:rPr>
          <w:rFonts w:cs="Times New Roman"/>
          <w:b/>
          <w:bCs/>
          <w:szCs w:val="28"/>
        </w:rPr>
      </w:pPr>
    </w:p>
    <w:p w:rsidR="00767FDB" w:rsidRPr="00422FFF" w:rsidRDefault="00767FDB" w:rsidP="00422FFF">
      <w:pPr>
        <w:spacing w:line="240" w:lineRule="auto"/>
        <w:contextualSpacing/>
        <w:rPr>
          <w:rFonts w:cs="Times New Roman"/>
          <w:szCs w:val="28"/>
        </w:rPr>
      </w:pPr>
    </w:p>
    <w:p w:rsidR="00767FDB" w:rsidRPr="00422FFF" w:rsidRDefault="00767FDB" w:rsidP="00422FFF">
      <w:pPr>
        <w:spacing w:line="240" w:lineRule="auto"/>
        <w:contextualSpacing/>
        <w:jc w:val="center"/>
        <w:rPr>
          <w:rFonts w:cs="Times New Roman"/>
          <w:b/>
          <w:bCs/>
          <w:szCs w:val="28"/>
        </w:rPr>
      </w:pPr>
      <w:r w:rsidRPr="00422FFF">
        <w:rPr>
          <w:rFonts w:cs="Times New Roman"/>
          <w:b/>
          <w:bCs/>
          <w:szCs w:val="28"/>
        </w:rPr>
        <w:t>1. Общие положения</w:t>
      </w:r>
    </w:p>
    <w:p w:rsidR="00767FDB" w:rsidRPr="00422FFF" w:rsidRDefault="00767FDB" w:rsidP="00422FFF">
      <w:pPr>
        <w:spacing w:line="240" w:lineRule="auto"/>
        <w:contextualSpacing/>
        <w:rPr>
          <w:rFonts w:cs="Times New Roman"/>
          <w:szCs w:val="28"/>
        </w:rPr>
      </w:pPr>
    </w:p>
    <w:p w:rsidR="00D34558" w:rsidRPr="00422FFF" w:rsidRDefault="00767FDB" w:rsidP="00422FFF">
      <w:pPr>
        <w:spacing w:line="240" w:lineRule="auto"/>
        <w:contextualSpacing/>
        <w:rPr>
          <w:rFonts w:cs="Times New Roman"/>
          <w:szCs w:val="28"/>
        </w:rPr>
      </w:pPr>
      <w:r w:rsidRPr="00422FFF">
        <w:rPr>
          <w:rFonts w:cs="Times New Roman"/>
          <w:szCs w:val="28"/>
        </w:rPr>
        <w:t xml:space="preserve">1.1. Порядок </w:t>
      </w:r>
      <w:r w:rsidR="00FE749F" w:rsidRPr="00422FFF">
        <w:rPr>
          <w:rFonts w:cs="Times New Roman"/>
          <w:szCs w:val="28"/>
        </w:rPr>
        <w:t>п</w:t>
      </w:r>
      <w:r w:rsidR="00FE749F" w:rsidRPr="00422FFF">
        <w:rPr>
          <w:rFonts w:cs="Times New Roman"/>
          <w:bCs/>
          <w:szCs w:val="28"/>
        </w:rPr>
        <w:t xml:space="preserve">о организации и учету мест сбора и накопления отходов </w:t>
      </w:r>
      <w:r w:rsidR="00FE749F" w:rsidRPr="00422FFF">
        <w:rPr>
          <w:rFonts w:cs="Times New Roman"/>
          <w:bCs/>
          <w:szCs w:val="28"/>
          <w:lang w:val="en-US"/>
        </w:rPr>
        <w:t>I</w:t>
      </w:r>
      <w:r w:rsidR="00FE749F" w:rsidRPr="00422FFF">
        <w:rPr>
          <w:rFonts w:cs="Times New Roman"/>
          <w:bCs/>
          <w:szCs w:val="28"/>
        </w:rPr>
        <w:t xml:space="preserve"> и II классов опасности от физических лиц на территории Анивского муниципального округа</w:t>
      </w:r>
      <w:r w:rsidR="005A249E">
        <w:rPr>
          <w:rFonts w:cs="Times New Roman"/>
          <w:bCs/>
          <w:szCs w:val="28"/>
        </w:rPr>
        <w:t xml:space="preserve"> (далее - Порядок)</w:t>
      </w:r>
      <w:r w:rsidR="00FE749F" w:rsidRPr="00422FFF">
        <w:rPr>
          <w:rFonts w:cs="Times New Roman"/>
          <w:bCs/>
          <w:szCs w:val="28"/>
        </w:rPr>
        <w:t xml:space="preserve"> </w:t>
      </w:r>
      <w:r w:rsidRPr="00422FFF">
        <w:rPr>
          <w:rFonts w:cs="Times New Roman"/>
          <w:szCs w:val="28"/>
        </w:rPr>
        <w:t xml:space="preserve">разработан в </w:t>
      </w:r>
      <w:r w:rsidR="00C63CEF" w:rsidRPr="00E26306">
        <w:rPr>
          <w:rFonts w:cs="Times New Roman"/>
          <w:sz w:val="26"/>
          <w:szCs w:val="26"/>
        </w:rPr>
        <w:t xml:space="preserve">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w:t>
      </w:r>
      <w:r w:rsidR="00AE1070">
        <w:rPr>
          <w:rFonts w:cs="Times New Roman"/>
          <w:szCs w:val="28"/>
        </w:rPr>
        <w:t>постановлением</w:t>
      </w:r>
      <w:r w:rsidR="00C63CEF" w:rsidRPr="00810342">
        <w:rPr>
          <w:rFonts w:cs="Times New Roman"/>
          <w:szCs w:val="28"/>
        </w:rPr>
        <w:t xml:space="preserve">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C63CEF">
        <w:rPr>
          <w:rFonts w:cs="Times New Roman"/>
          <w:szCs w:val="28"/>
        </w:rPr>
        <w:t>, п</w:t>
      </w:r>
      <w:r w:rsidR="00C63CEF" w:rsidRPr="00810342">
        <w:rPr>
          <w:rFonts w:cs="Times New Roman"/>
          <w:szCs w:val="28"/>
        </w:rPr>
        <w:t>остановлени</w:t>
      </w:r>
      <w:r w:rsidR="00AE1070">
        <w:rPr>
          <w:rFonts w:cs="Times New Roman"/>
          <w:szCs w:val="28"/>
        </w:rPr>
        <w:t xml:space="preserve">ем </w:t>
      </w:r>
      <w:r w:rsidR="00C63CEF" w:rsidRPr="00810342">
        <w:rPr>
          <w:rFonts w:cs="Times New Roman"/>
          <w:szCs w:val="28"/>
        </w:rPr>
        <w:t>Правительства РФ от 24.10.2019 № 1363 «Об утверждении формы типового договора на оказание услуг по обращению с отходами I и II классов опасности»</w:t>
      </w:r>
      <w:r w:rsidR="00C63CEF">
        <w:rPr>
          <w:rFonts w:cs="Times New Roman"/>
          <w:szCs w:val="28"/>
        </w:rPr>
        <w:t>, п</w:t>
      </w:r>
      <w:r w:rsidR="00C63CEF" w:rsidRPr="00810342">
        <w:rPr>
          <w:rFonts w:cs="Times New Roman"/>
          <w:szCs w:val="28"/>
        </w:rPr>
        <w:t>риказ</w:t>
      </w:r>
      <w:r w:rsidR="00AE1070">
        <w:rPr>
          <w:rFonts w:cs="Times New Roman"/>
          <w:szCs w:val="28"/>
        </w:rPr>
        <w:t>ом</w:t>
      </w:r>
      <w:r w:rsidR="00C63CEF" w:rsidRPr="00810342">
        <w:rPr>
          <w:rFonts w:cs="Times New Roman"/>
          <w:szCs w:val="28"/>
        </w:rPr>
        <w:t xml:space="preserve"> Минприроды России от 08.12.2020 № 1026 «Об утверждении порядка паспортизации и типовых форм паспортов отходов I - IV классов опасности»</w:t>
      </w:r>
      <w:r w:rsidR="00C63CEF">
        <w:rPr>
          <w:rFonts w:cs="Times New Roman"/>
          <w:szCs w:val="28"/>
        </w:rPr>
        <w:t>, п</w:t>
      </w:r>
      <w:r w:rsidR="00C63CEF" w:rsidRPr="00810342">
        <w:rPr>
          <w:rFonts w:cs="Times New Roman"/>
          <w:szCs w:val="28"/>
        </w:rPr>
        <w:t>риказ</w:t>
      </w:r>
      <w:r w:rsidR="00AE1070">
        <w:rPr>
          <w:rFonts w:cs="Times New Roman"/>
          <w:szCs w:val="28"/>
        </w:rPr>
        <w:t>ом</w:t>
      </w:r>
      <w:r w:rsidR="00C63CEF" w:rsidRPr="00810342">
        <w:rPr>
          <w:rFonts w:cs="Times New Roman"/>
          <w:szCs w:val="28"/>
        </w:rPr>
        <w:t xml:space="preserve"> Минприроды России от 11.06.2021 № 399 «Об утверждении требований при обращении с группами однородных отходов I - V классов опасности»</w:t>
      </w:r>
      <w:r w:rsidR="00C63CEF">
        <w:rPr>
          <w:rFonts w:cs="Times New Roman"/>
          <w:szCs w:val="28"/>
        </w:rPr>
        <w:t>, п</w:t>
      </w:r>
      <w:r w:rsidR="00AE1070">
        <w:t>риказом</w:t>
      </w:r>
      <w:r w:rsidR="00C63CEF">
        <w:t xml:space="preserve"> Росприроднадзора от 22.05.2017 № 242 «Об утверждении Федерального классификационного каталога отходов». </w:t>
      </w:r>
    </w:p>
    <w:p w:rsidR="00767FDB" w:rsidRPr="00422FFF" w:rsidRDefault="00C63CEF" w:rsidP="00C63CEF">
      <w:pPr>
        <w:spacing w:line="240" w:lineRule="auto"/>
        <w:ind w:firstLine="12"/>
        <w:contextualSpacing/>
        <w:rPr>
          <w:rFonts w:cs="Times New Roman"/>
          <w:szCs w:val="28"/>
        </w:rPr>
      </w:pPr>
      <w:r>
        <w:rPr>
          <w:rFonts w:cs="Times New Roman"/>
          <w:szCs w:val="28"/>
        </w:rPr>
        <w:t xml:space="preserve">       </w:t>
      </w:r>
      <w:r w:rsidR="00767FDB" w:rsidRPr="00422FFF">
        <w:rPr>
          <w:rFonts w:cs="Times New Roman"/>
          <w:szCs w:val="28"/>
        </w:rPr>
        <w:t xml:space="preserve">1.2. </w:t>
      </w:r>
      <w:r>
        <w:rPr>
          <w:rFonts w:cs="Times New Roman"/>
          <w:szCs w:val="28"/>
        </w:rPr>
        <w:t xml:space="preserve">  </w:t>
      </w:r>
      <w:r w:rsidR="00A5043B" w:rsidRPr="00422FFF">
        <w:rPr>
          <w:rFonts w:cs="Times New Roman"/>
          <w:szCs w:val="28"/>
        </w:rPr>
        <w:t>Порядок п</w:t>
      </w:r>
      <w:r w:rsidR="00A5043B" w:rsidRPr="00422FFF">
        <w:rPr>
          <w:rFonts w:cs="Times New Roman"/>
          <w:bCs/>
          <w:szCs w:val="28"/>
        </w:rPr>
        <w:t xml:space="preserve">о организации и учету мест сбора и накопления отходов </w:t>
      </w:r>
      <w:r w:rsidR="00A5043B" w:rsidRPr="00422FFF">
        <w:rPr>
          <w:rFonts w:cs="Times New Roman"/>
          <w:bCs/>
          <w:szCs w:val="28"/>
          <w:lang w:val="en-US"/>
        </w:rPr>
        <w:t>I</w:t>
      </w:r>
      <w:r w:rsidR="00A5043B" w:rsidRPr="00422FFF">
        <w:rPr>
          <w:rFonts w:cs="Times New Roman"/>
          <w:bCs/>
          <w:szCs w:val="28"/>
        </w:rPr>
        <w:t xml:space="preserve"> и II классов опасности от физических лиц на территории Анивского муниципального округа </w:t>
      </w:r>
      <w:r w:rsidR="00767FDB" w:rsidRPr="00422FFF">
        <w:rPr>
          <w:rFonts w:cs="Times New Roman"/>
          <w:szCs w:val="28"/>
        </w:rPr>
        <w:t>разработан в целях:</w:t>
      </w:r>
    </w:p>
    <w:p w:rsidR="00C63CEF" w:rsidRDefault="00A5043B" w:rsidP="00C63CEF">
      <w:pPr>
        <w:spacing w:line="240" w:lineRule="auto"/>
        <w:ind w:firstLine="12"/>
        <w:contextualSpacing/>
        <w:rPr>
          <w:rFonts w:cs="Times New Roman"/>
          <w:color w:val="3C3C3C"/>
          <w:szCs w:val="28"/>
        </w:rPr>
      </w:pPr>
      <w:r w:rsidRPr="00422FFF">
        <w:rPr>
          <w:rFonts w:cs="Times New Roman"/>
          <w:color w:val="3C3C3C"/>
          <w:szCs w:val="28"/>
        </w:rPr>
        <w:t>- предотвращения загрязнения помещений и природной среды опасными элементами, относящимися по опасности к первому и второму классу опасности (чрезвычайно опасные и высокоопасные химические вещества</w:t>
      </w:r>
      <w:r w:rsidR="00494D67">
        <w:rPr>
          <w:rFonts w:cs="Times New Roman"/>
          <w:color w:val="3C3C3C"/>
          <w:szCs w:val="28"/>
        </w:rPr>
        <w:t>);</w:t>
      </w:r>
    </w:p>
    <w:p w:rsidR="00767FDB" w:rsidRPr="00422FFF" w:rsidRDefault="00C63CEF" w:rsidP="00C63CEF">
      <w:pPr>
        <w:spacing w:line="240" w:lineRule="auto"/>
        <w:ind w:firstLine="12"/>
        <w:contextualSpacing/>
        <w:rPr>
          <w:rFonts w:cs="Times New Roman"/>
          <w:szCs w:val="28"/>
        </w:rPr>
      </w:pPr>
      <w:r w:rsidRPr="00422FFF">
        <w:rPr>
          <w:rFonts w:cs="Times New Roman"/>
          <w:color w:val="3C3C3C"/>
          <w:szCs w:val="28"/>
        </w:rPr>
        <w:t xml:space="preserve"> -</w:t>
      </w:r>
      <w:r w:rsidR="00767FDB" w:rsidRPr="00422FFF">
        <w:rPr>
          <w:rFonts w:cs="Times New Roman"/>
          <w:szCs w:val="28"/>
        </w:rPr>
        <w:t xml:space="preserve"> обеспечения экологического и санитарно-гигиенического благополучия населения, предотвращения вредного воздействия </w:t>
      </w:r>
      <w:r w:rsidR="00A5043B" w:rsidRPr="00422FFF">
        <w:rPr>
          <w:rFonts w:cs="Times New Roman"/>
          <w:szCs w:val="28"/>
        </w:rPr>
        <w:t>ОПВК</w:t>
      </w:r>
      <w:r w:rsidR="00767FDB" w:rsidRPr="00422FFF">
        <w:rPr>
          <w:rFonts w:cs="Times New Roman"/>
          <w:szCs w:val="28"/>
        </w:rPr>
        <w:t xml:space="preserve"> на здоровье человека, животных, растения и окружающую среду;</w:t>
      </w:r>
    </w:p>
    <w:p w:rsidR="00767FDB" w:rsidRDefault="00767FDB" w:rsidP="00C63CEF">
      <w:pPr>
        <w:spacing w:line="240" w:lineRule="auto"/>
        <w:ind w:firstLine="0"/>
        <w:contextualSpacing/>
        <w:rPr>
          <w:rFonts w:cs="Times New Roman"/>
          <w:szCs w:val="28"/>
        </w:rPr>
      </w:pPr>
      <w:r w:rsidRPr="00422FFF">
        <w:rPr>
          <w:rFonts w:cs="Times New Roman"/>
          <w:szCs w:val="28"/>
        </w:rPr>
        <w:t xml:space="preserve">- совершенствования и систематизации деятельности по </w:t>
      </w:r>
      <w:r w:rsidR="00EF3662" w:rsidRPr="00422FFF">
        <w:rPr>
          <w:rFonts w:cs="Times New Roman"/>
          <w:szCs w:val="28"/>
        </w:rPr>
        <w:t xml:space="preserve">накоплению </w:t>
      </w:r>
      <w:r w:rsidR="00A5043B" w:rsidRPr="00422FFF">
        <w:rPr>
          <w:rFonts w:cs="Times New Roman"/>
          <w:szCs w:val="28"/>
        </w:rPr>
        <w:t>ОПВК</w:t>
      </w:r>
      <w:r w:rsidRPr="00422FFF">
        <w:rPr>
          <w:rFonts w:cs="Times New Roman"/>
          <w:szCs w:val="28"/>
        </w:rPr>
        <w:t xml:space="preserve"> хозяйствующими субъектами, осуществляющими свою деятельность на территории Анивского </w:t>
      </w:r>
      <w:r w:rsidR="00A5043B" w:rsidRPr="00422FFF">
        <w:rPr>
          <w:rFonts w:cs="Times New Roman"/>
          <w:szCs w:val="28"/>
        </w:rPr>
        <w:t>муниципального</w:t>
      </w:r>
      <w:r w:rsidRPr="00422FFF">
        <w:rPr>
          <w:rFonts w:cs="Times New Roman"/>
          <w:szCs w:val="28"/>
        </w:rPr>
        <w:t xml:space="preserve"> округа.</w:t>
      </w:r>
    </w:p>
    <w:p w:rsidR="00C63CEF" w:rsidRPr="00422FFF" w:rsidRDefault="00C63CEF" w:rsidP="00C63CEF">
      <w:pPr>
        <w:spacing w:line="240" w:lineRule="auto"/>
        <w:ind w:firstLine="0"/>
        <w:contextualSpacing/>
        <w:rPr>
          <w:rFonts w:cs="Times New Roman"/>
          <w:szCs w:val="28"/>
        </w:rPr>
      </w:pPr>
    </w:p>
    <w:p w:rsidR="00D34558" w:rsidRPr="00422FFF" w:rsidRDefault="00D34558" w:rsidP="00422FFF">
      <w:pPr>
        <w:spacing w:line="240" w:lineRule="auto"/>
        <w:ind w:firstLine="708"/>
        <w:rPr>
          <w:rFonts w:eastAsia="Times New Roman" w:cs="Times New Roman"/>
          <w:szCs w:val="28"/>
        </w:rPr>
      </w:pPr>
      <w:r w:rsidRPr="00422FFF">
        <w:rPr>
          <w:rFonts w:eastAsia="Times New Roman" w:cs="Times New Roman"/>
          <w:szCs w:val="28"/>
        </w:rPr>
        <w:t>1.3. Требования настоящего Порядка распространяются на юридических лиц (независимо от организационно-правовой формы) и индивидуальных предпринимателей, в том числе осуществляющих управление многоквартирными домами на основании заключенного договора управления многоквартирным домом или заключивших с собственниками помещений многоквартирного дома договоры на оказание услуг</w:t>
      </w:r>
      <w:r w:rsidR="00997E29" w:rsidRPr="00422FFF">
        <w:rPr>
          <w:rFonts w:eastAsia="Times New Roman" w:cs="Times New Roman"/>
          <w:szCs w:val="28"/>
        </w:rPr>
        <w:t xml:space="preserve"> и (или) выполнение работ</w:t>
      </w:r>
      <w:r w:rsidRPr="00422FFF">
        <w:rPr>
          <w:rFonts w:eastAsia="Times New Roman" w:cs="Times New Roman"/>
          <w:szCs w:val="28"/>
        </w:rPr>
        <w:t xml:space="preserve"> по содержанию и ремонту общего имущества в таком доме (далее - юридические лица и индивидуальные предприниматели), а также физически</w:t>
      </w:r>
      <w:r w:rsidR="00997E29" w:rsidRPr="00422FFF">
        <w:rPr>
          <w:rFonts w:eastAsia="Times New Roman" w:cs="Times New Roman"/>
          <w:szCs w:val="28"/>
        </w:rPr>
        <w:t>х</w:t>
      </w:r>
      <w:r w:rsidRPr="00422FFF">
        <w:rPr>
          <w:rFonts w:eastAsia="Times New Roman" w:cs="Times New Roman"/>
          <w:szCs w:val="28"/>
        </w:rPr>
        <w:t xml:space="preserve"> лиц, проживающи</w:t>
      </w:r>
      <w:r w:rsidR="00997E29" w:rsidRPr="00422FFF">
        <w:rPr>
          <w:rFonts w:eastAsia="Times New Roman" w:cs="Times New Roman"/>
          <w:szCs w:val="28"/>
        </w:rPr>
        <w:t xml:space="preserve">х </w:t>
      </w:r>
      <w:r w:rsidRPr="00422FFF">
        <w:rPr>
          <w:rFonts w:eastAsia="Times New Roman" w:cs="Times New Roman"/>
          <w:szCs w:val="28"/>
        </w:rPr>
        <w:t>на территории</w:t>
      </w:r>
      <w:r w:rsidR="00997E29" w:rsidRPr="00422FFF">
        <w:rPr>
          <w:rFonts w:eastAsia="Times New Roman" w:cs="Times New Roman"/>
          <w:szCs w:val="28"/>
        </w:rPr>
        <w:t xml:space="preserve"> Анивск</w:t>
      </w:r>
      <w:r w:rsidR="00A5043B" w:rsidRPr="00422FFF">
        <w:rPr>
          <w:rFonts w:eastAsia="Times New Roman" w:cs="Times New Roman"/>
          <w:szCs w:val="28"/>
        </w:rPr>
        <w:t>ого</w:t>
      </w:r>
      <w:r w:rsidR="00997E29" w:rsidRPr="00422FFF">
        <w:rPr>
          <w:rFonts w:eastAsia="Times New Roman" w:cs="Times New Roman"/>
          <w:szCs w:val="28"/>
        </w:rPr>
        <w:t xml:space="preserve"> </w:t>
      </w:r>
      <w:r w:rsidR="00A5043B" w:rsidRPr="00422FFF">
        <w:rPr>
          <w:rFonts w:eastAsia="Times New Roman" w:cs="Times New Roman"/>
          <w:szCs w:val="28"/>
        </w:rPr>
        <w:t>муниципального</w:t>
      </w:r>
      <w:r w:rsidR="00997E29" w:rsidRPr="00422FFF">
        <w:rPr>
          <w:rFonts w:eastAsia="Times New Roman" w:cs="Times New Roman"/>
          <w:szCs w:val="28"/>
        </w:rPr>
        <w:t xml:space="preserve"> округ</w:t>
      </w:r>
      <w:r w:rsidR="00A5043B" w:rsidRPr="00422FFF">
        <w:rPr>
          <w:rFonts w:eastAsia="Times New Roman" w:cs="Times New Roman"/>
          <w:szCs w:val="28"/>
        </w:rPr>
        <w:t>а</w:t>
      </w:r>
      <w:r w:rsidRPr="00422FFF">
        <w:rPr>
          <w:rFonts w:eastAsia="Times New Roman" w:cs="Times New Roman"/>
          <w:szCs w:val="28"/>
        </w:rPr>
        <w:t xml:space="preserve">. </w:t>
      </w:r>
    </w:p>
    <w:p w:rsidR="000B5DD9" w:rsidRPr="00422FFF" w:rsidRDefault="00C63CEF" w:rsidP="00422FFF">
      <w:pPr>
        <w:pStyle w:val="a9"/>
        <w:shd w:val="clear" w:color="auto" w:fill="FFFFFF"/>
        <w:spacing w:before="210" w:beforeAutospacing="0" w:after="0" w:afterAutospacing="0"/>
        <w:ind w:firstLine="540"/>
        <w:jc w:val="both"/>
        <w:rPr>
          <w:color w:val="000000"/>
          <w:sz w:val="28"/>
          <w:szCs w:val="28"/>
          <w:shd w:val="clear" w:color="auto" w:fill="FFFFFF"/>
        </w:rPr>
      </w:pPr>
      <w:r>
        <w:rPr>
          <w:sz w:val="28"/>
          <w:szCs w:val="28"/>
        </w:rPr>
        <w:t xml:space="preserve">  </w:t>
      </w:r>
      <w:r w:rsidR="00D34558" w:rsidRPr="00422FFF">
        <w:rPr>
          <w:sz w:val="28"/>
          <w:szCs w:val="28"/>
        </w:rPr>
        <w:t>1.</w:t>
      </w:r>
      <w:r w:rsidR="00997E29" w:rsidRPr="00422FFF">
        <w:rPr>
          <w:sz w:val="28"/>
          <w:szCs w:val="28"/>
        </w:rPr>
        <w:t>4</w:t>
      </w:r>
      <w:r w:rsidR="000B5DD9" w:rsidRPr="00422FFF">
        <w:rPr>
          <w:sz w:val="28"/>
          <w:szCs w:val="28"/>
        </w:rPr>
        <w:t xml:space="preserve"> </w:t>
      </w:r>
      <w:r w:rsidR="00D34558" w:rsidRPr="00422FFF">
        <w:rPr>
          <w:sz w:val="28"/>
          <w:szCs w:val="28"/>
        </w:rPr>
        <w:t xml:space="preserve">Юридические лица и индивидуальные предприниматели в соответствии с настоящим Порядком и другими нормативными правовыми актами </w:t>
      </w:r>
      <w:r w:rsidR="00F7248C" w:rsidRPr="00422FFF">
        <w:rPr>
          <w:color w:val="000000"/>
          <w:sz w:val="28"/>
          <w:szCs w:val="28"/>
          <w:shd w:val="clear" w:color="auto" w:fill="FFFFFF"/>
        </w:rPr>
        <w:t>осуществляют обращение с данными отходами</w:t>
      </w:r>
      <w:r w:rsidR="000B5DD9" w:rsidRPr="00422FFF">
        <w:rPr>
          <w:color w:val="000000"/>
          <w:sz w:val="28"/>
          <w:szCs w:val="28"/>
          <w:shd w:val="clear" w:color="auto" w:fill="FFFFFF"/>
        </w:rPr>
        <w:t xml:space="preserve"> в соответствии с федеральной схемой обращения с отходами I и II классов опасности,</w:t>
      </w:r>
      <w:r w:rsidR="00F7248C" w:rsidRPr="00422FFF">
        <w:rPr>
          <w:color w:val="000000"/>
          <w:sz w:val="28"/>
          <w:szCs w:val="28"/>
          <w:shd w:val="clear" w:color="auto" w:fill="FFFFFF"/>
        </w:rPr>
        <w:t xml:space="preserve"> самостоятельно при наличии в собственности или на ином законном основании объектов обезвреживания и (или) размещения </w:t>
      </w:r>
      <w:r w:rsidR="00A5043B" w:rsidRPr="00422FFF">
        <w:rPr>
          <w:color w:val="000000"/>
          <w:sz w:val="28"/>
          <w:szCs w:val="28"/>
          <w:shd w:val="clear" w:color="auto" w:fill="FFFFFF"/>
        </w:rPr>
        <w:t>ОПВК</w:t>
      </w:r>
      <w:r w:rsidR="00F7248C" w:rsidRPr="00422FFF">
        <w:rPr>
          <w:color w:val="000000"/>
          <w:sz w:val="28"/>
          <w:szCs w:val="28"/>
          <w:shd w:val="clear" w:color="auto" w:fill="FFFFFF"/>
        </w:rPr>
        <w:t>. В иных случаях передают данные отходы федеральному оператору в соответствии с договорами на оказание услуг по обращению с отходами I и II классов опасности.</w:t>
      </w:r>
      <w:r w:rsidR="000B5DD9" w:rsidRPr="00422FFF">
        <w:rPr>
          <w:color w:val="000000"/>
          <w:sz w:val="28"/>
          <w:szCs w:val="28"/>
          <w:shd w:val="clear" w:color="auto" w:fill="FFFFFF"/>
        </w:rPr>
        <w:t xml:space="preserve">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0A75F9" w:rsidRPr="00422FFF" w:rsidRDefault="00D34558" w:rsidP="00422FFF">
      <w:pPr>
        <w:spacing w:line="240" w:lineRule="auto"/>
        <w:contextualSpacing/>
        <w:rPr>
          <w:rFonts w:cs="Times New Roman"/>
          <w:color w:val="000000"/>
          <w:szCs w:val="28"/>
          <w:shd w:val="clear" w:color="auto" w:fill="FFFFFF"/>
        </w:rPr>
      </w:pPr>
      <w:r w:rsidRPr="00422FFF">
        <w:rPr>
          <w:rFonts w:cs="Times New Roman"/>
          <w:szCs w:val="28"/>
        </w:rPr>
        <w:t>1.</w:t>
      </w:r>
      <w:r w:rsidR="005A096D" w:rsidRPr="00422FFF">
        <w:rPr>
          <w:rFonts w:cs="Times New Roman"/>
          <w:szCs w:val="28"/>
        </w:rPr>
        <w:t>5</w:t>
      </w:r>
      <w:r w:rsidR="000A75F9" w:rsidRPr="00422FFF">
        <w:rPr>
          <w:rFonts w:cs="Times New Roman"/>
          <w:szCs w:val="28"/>
        </w:rPr>
        <w:t xml:space="preserve"> </w:t>
      </w:r>
      <w:r w:rsidRPr="00422FFF">
        <w:rPr>
          <w:rFonts w:eastAsia="Times New Roman" w:cs="Times New Roman"/>
          <w:szCs w:val="28"/>
        </w:rPr>
        <w:t xml:space="preserve">Сбор, накопление, хранение и транспортирование </w:t>
      </w:r>
      <w:r w:rsidR="00A5043B" w:rsidRPr="00422FFF">
        <w:rPr>
          <w:rFonts w:eastAsia="Times New Roman" w:cs="Times New Roman"/>
          <w:szCs w:val="28"/>
        </w:rPr>
        <w:t>ОПВК</w:t>
      </w:r>
      <w:r w:rsidRPr="00422FFF">
        <w:rPr>
          <w:rFonts w:eastAsia="Times New Roman" w:cs="Times New Roman"/>
          <w:szCs w:val="28"/>
        </w:rPr>
        <w:t xml:space="preserve"> юридическими лицами и индивидуальными предпринимателями осуществляется на основании требований действующего законодательства</w:t>
      </w:r>
      <w:r w:rsidR="00EA30E5" w:rsidRPr="00422FFF">
        <w:rPr>
          <w:rFonts w:eastAsia="Times New Roman" w:cs="Times New Roman"/>
          <w:szCs w:val="28"/>
        </w:rPr>
        <w:t>.</w:t>
      </w:r>
      <w:r w:rsidR="000A75F9" w:rsidRPr="00422FFF">
        <w:rPr>
          <w:rFonts w:cs="Times New Roman"/>
          <w:szCs w:val="28"/>
        </w:rPr>
        <w:t xml:space="preserve"> </w:t>
      </w:r>
      <w:r w:rsidR="000A75F9" w:rsidRPr="00422FFF">
        <w:rPr>
          <w:rFonts w:cs="Times New Roman"/>
          <w:color w:val="000000"/>
          <w:szCs w:val="28"/>
          <w:shd w:val="clear" w:color="auto" w:fill="FFFFFF"/>
        </w:rPr>
        <w:t xml:space="preserve">Индивидуальные предприниматели, юридические лица, в результате хозяйственной и (или) иной деятельности которых образуются </w:t>
      </w:r>
      <w:r w:rsidR="00A5043B" w:rsidRPr="00422FFF">
        <w:rPr>
          <w:rFonts w:cs="Times New Roman"/>
          <w:color w:val="000000"/>
          <w:szCs w:val="28"/>
          <w:shd w:val="clear" w:color="auto" w:fill="FFFFFF"/>
        </w:rPr>
        <w:t>ОПВК</w:t>
      </w:r>
      <w:r w:rsidR="000A75F9" w:rsidRPr="00422FFF">
        <w:rPr>
          <w:rFonts w:cs="Times New Roman"/>
          <w:color w:val="000000"/>
          <w:szCs w:val="28"/>
          <w:shd w:val="clear" w:color="auto" w:fill="FFFFFF"/>
        </w:rPr>
        <w:t xml:space="preserve">, не вправе отказаться от заключения договора на оказание услуг по обращению с </w:t>
      </w:r>
      <w:r w:rsidR="00A5043B" w:rsidRPr="00422FFF">
        <w:rPr>
          <w:rFonts w:cs="Times New Roman"/>
          <w:color w:val="000000"/>
          <w:szCs w:val="28"/>
          <w:shd w:val="clear" w:color="auto" w:fill="FFFFFF"/>
        </w:rPr>
        <w:t>ОПВК</w:t>
      </w:r>
      <w:r w:rsidR="000A75F9" w:rsidRPr="00422FFF">
        <w:rPr>
          <w:rFonts w:cs="Times New Roman"/>
          <w:color w:val="000000"/>
          <w:szCs w:val="28"/>
          <w:shd w:val="clear" w:color="auto" w:fill="FFFFFF"/>
        </w:rPr>
        <w:t xml:space="preserve">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 1 ст. 14.4 Закона № 89-ФЗ.</w:t>
      </w:r>
    </w:p>
    <w:p w:rsidR="00767FDB" w:rsidRPr="00422FFF" w:rsidRDefault="00767FDB" w:rsidP="00422FFF">
      <w:pPr>
        <w:spacing w:line="240" w:lineRule="auto"/>
        <w:ind w:firstLine="720"/>
        <w:contextualSpacing/>
        <w:rPr>
          <w:rFonts w:cs="Times New Roman"/>
          <w:szCs w:val="28"/>
        </w:rPr>
      </w:pPr>
      <w:r w:rsidRPr="00422FFF">
        <w:rPr>
          <w:rFonts w:cs="Times New Roman"/>
          <w:szCs w:val="28"/>
        </w:rPr>
        <w:t>1.</w:t>
      </w:r>
      <w:r w:rsidR="005A096D" w:rsidRPr="00422FFF">
        <w:rPr>
          <w:rFonts w:cs="Times New Roman"/>
          <w:szCs w:val="28"/>
        </w:rPr>
        <w:t>6</w:t>
      </w:r>
      <w:r w:rsidRPr="00422FFF">
        <w:rPr>
          <w:rFonts w:cs="Times New Roman"/>
          <w:szCs w:val="28"/>
        </w:rPr>
        <w:t>. Понятия, используемые в настоящем Порядке, означают следующее:</w:t>
      </w:r>
    </w:p>
    <w:p w:rsidR="00122813" w:rsidRPr="00422FFF" w:rsidRDefault="00122813" w:rsidP="00422FFF">
      <w:pPr>
        <w:spacing w:line="240" w:lineRule="auto"/>
        <w:ind w:firstLine="720"/>
        <w:contextualSpacing/>
        <w:rPr>
          <w:rFonts w:cs="Times New Roman"/>
          <w:szCs w:val="28"/>
        </w:rPr>
      </w:pPr>
      <w:r w:rsidRPr="00422FFF">
        <w:rPr>
          <w:rFonts w:cs="Times New Roman"/>
          <w:szCs w:val="28"/>
        </w:rPr>
        <w:t>- ОПВК – отходы первого и второго класса опасности, включающие в себя:</w:t>
      </w:r>
    </w:p>
    <w:p w:rsidR="00767FDB" w:rsidRPr="00422FFF" w:rsidRDefault="007A422F" w:rsidP="00422FFF">
      <w:pPr>
        <w:spacing w:line="240" w:lineRule="auto"/>
        <w:ind w:firstLine="720"/>
        <w:contextualSpacing/>
        <w:rPr>
          <w:rFonts w:cs="Times New Roman"/>
          <w:szCs w:val="28"/>
        </w:rPr>
      </w:pPr>
      <w:r w:rsidRPr="00422FFF">
        <w:rPr>
          <w:rFonts w:cs="Times New Roman"/>
          <w:szCs w:val="28"/>
        </w:rPr>
        <w:t>«</w:t>
      </w:r>
      <w:r w:rsidR="00122813" w:rsidRPr="00422FFF">
        <w:rPr>
          <w:rFonts w:cs="Times New Roman"/>
          <w:szCs w:val="28"/>
        </w:rPr>
        <w:t>лампы ртутные, ртутно-кварцевые, люминисцентные, утратившие потребительские свойства</w:t>
      </w:r>
      <w:r w:rsidR="00DA5857" w:rsidRPr="00422FFF">
        <w:rPr>
          <w:rFonts w:cs="Times New Roman"/>
          <w:szCs w:val="28"/>
        </w:rPr>
        <w:t>» (код отхода по Федеральному классификационному каталогу отходов (далее-ФККО) – 47110101521)</w:t>
      </w:r>
      <w:r w:rsidRPr="00422FFF">
        <w:rPr>
          <w:rFonts w:cs="Times New Roman"/>
          <w:szCs w:val="28"/>
        </w:rPr>
        <w:t xml:space="preserve"> - ртутьсодержащие отходы, </w:t>
      </w:r>
      <w:r w:rsidR="00767FDB" w:rsidRPr="00422FFF">
        <w:rPr>
          <w:rFonts w:cs="Times New Roman"/>
          <w:szCs w:val="28"/>
        </w:rPr>
        <w:t>представляющие собой</w:t>
      </w:r>
      <w:r w:rsidRPr="00422FFF">
        <w:rPr>
          <w:rFonts w:cs="Times New Roman"/>
          <w:szCs w:val="28"/>
        </w:rPr>
        <w:t xml:space="preserve"> отходы ото использования товаров с ртутным</w:t>
      </w:r>
      <w:r w:rsidR="00767FDB" w:rsidRPr="00422FFF">
        <w:rPr>
          <w:rFonts w:cs="Times New Roman"/>
          <w:szCs w:val="28"/>
        </w:rPr>
        <w:t xml:space="preserve"> заполнением и содержанием ртути не менее 0,01</w:t>
      </w:r>
      <w:r w:rsidRPr="00422FFF">
        <w:rPr>
          <w:rFonts w:cs="Times New Roman"/>
          <w:szCs w:val="28"/>
        </w:rPr>
        <w:t xml:space="preserve"> </w:t>
      </w:r>
      <w:r w:rsidRPr="00422FFF">
        <w:rPr>
          <w:rFonts w:cs="Times New Roman"/>
          <w:szCs w:val="28"/>
        </w:rPr>
        <w:lastRenderedPageBreak/>
        <w:t>процента, утративших свои потребительские свойства (люминесцентные лампы с холодным катодом</w:t>
      </w:r>
      <w:r w:rsidR="00767FDB" w:rsidRPr="00422FFF">
        <w:rPr>
          <w:rFonts w:cs="Times New Roman"/>
          <w:szCs w:val="28"/>
        </w:rPr>
        <w:t>;</w:t>
      </w:r>
      <w:r w:rsidRPr="00422FFF">
        <w:rPr>
          <w:rFonts w:cs="Times New Roman"/>
          <w:szCs w:val="28"/>
        </w:rPr>
        <w:t xml:space="preserve">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DA5857" w:rsidRPr="00422FFF" w:rsidRDefault="00DA5857" w:rsidP="00422FFF">
      <w:pPr>
        <w:spacing w:line="240" w:lineRule="auto"/>
        <w:ind w:firstLine="720"/>
        <w:contextualSpacing/>
        <w:rPr>
          <w:rFonts w:cs="Times New Roman"/>
          <w:szCs w:val="28"/>
        </w:rPr>
      </w:pPr>
      <w:r w:rsidRPr="00422FFF">
        <w:rPr>
          <w:rFonts w:cs="Times New Roman"/>
          <w:szCs w:val="28"/>
        </w:rPr>
        <w:t xml:space="preserve">«отходы литий-ионных аккумуляторов неповрежденных» (код отхода по ФККО – 48220131532) </w:t>
      </w:r>
      <w:r w:rsidR="003A241E" w:rsidRPr="00422FFF">
        <w:rPr>
          <w:rFonts w:cs="Times New Roman"/>
          <w:szCs w:val="28"/>
        </w:rPr>
        <w:t>–</w:t>
      </w:r>
      <w:r w:rsidRPr="00422FFF">
        <w:rPr>
          <w:rFonts w:cs="Times New Roman"/>
          <w:szCs w:val="28"/>
        </w:rPr>
        <w:t xml:space="preserve"> </w:t>
      </w:r>
      <w:r w:rsidR="003A241E" w:rsidRPr="00422FFF">
        <w:rPr>
          <w:rFonts w:cs="Times New Roman"/>
          <w:szCs w:val="28"/>
        </w:rPr>
        <w:t>батареи и аккумуляторы утра</w:t>
      </w:r>
      <w:r w:rsidR="003B2707" w:rsidRPr="00422FFF">
        <w:rPr>
          <w:rFonts w:cs="Times New Roman"/>
          <w:szCs w:val="28"/>
        </w:rPr>
        <w:t>тившие потребительские свойства, кроме аккумуляторов для транспортных средств, содержащие жидкость</w:t>
      </w:r>
      <w:r w:rsidR="00F308F1" w:rsidRPr="00422FFF">
        <w:rPr>
          <w:rFonts w:cs="Times New Roman"/>
          <w:szCs w:val="28"/>
        </w:rPr>
        <w:t>;</w:t>
      </w:r>
    </w:p>
    <w:p w:rsidR="00122813" w:rsidRPr="00422FFF" w:rsidRDefault="00122813" w:rsidP="00422FFF">
      <w:pPr>
        <w:spacing w:line="240" w:lineRule="auto"/>
        <w:ind w:firstLine="720"/>
        <w:contextualSpacing/>
        <w:rPr>
          <w:rFonts w:cs="Times New Roman"/>
          <w:szCs w:val="28"/>
        </w:rPr>
      </w:pPr>
      <w:r w:rsidRPr="00422FFF">
        <w:rPr>
          <w:rFonts w:cs="Times New Roman"/>
          <w:szCs w:val="28"/>
        </w:rPr>
        <w:t>«</w:t>
      </w:r>
      <w:r w:rsidR="00DA5857" w:rsidRPr="00422FFF">
        <w:rPr>
          <w:rFonts w:cs="Times New Roman"/>
          <w:szCs w:val="28"/>
        </w:rPr>
        <w:t xml:space="preserve">одиночные гальванические </w:t>
      </w:r>
      <w:r w:rsidR="00F308F1" w:rsidRPr="00422FFF">
        <w:rPr>
          <w:rFonts w:cs="Times New Roman"/>
          <w:szCs w:val="28"/>
        </w:rPr>
        <w:t>элементы (батарейки) никель-кадмиевые неповрежденные отработанные» (код отхода по ФККО – 48220151532) – оборудование электрическое, утратившее потребительские свойства, батареи и аккумуляторы утратившие потребительские свойства, кроме аккумуляторов для транспортных средств, содержащие жидкость;</w:t>
      </w:r>
    </w:p>
    <w:p w:rsidR="00F308F1" w:rsidRPr="00422FFF" w:rsidRDefault="00F308F1" w:rsidP="00422FFF">
      <w:pPr>
        <w:spacing w:line="240" w:lineRule="auto"/>
        <w:ind w:firstLine="720"/>
        <w:contextualSpacing/>
        <w:rPr>
          <w:rFonts w:cs="Times New Roman"/>
          <w:szCs w:val="28"/>
        </w:rPr>
      </w:pPr>
      <w:r w:rsidRPr="00422FFF">
        <w:rPr>
          <w:rFonts w:cs="Times New Roman"/>
          <w:szCs w:val="28"/>
        </w:rPr>
        <w:t xml:space="preserve">«отходы термометров ртутных» (код по ФККО – 47192000521) – </w:t>
      </w:r>
      <w:r w:rsidR="00EB2A9D" w:rsidRPr="00422FFF">
        <w:rPr>
          <w:rFonts w:cs="Times New Roman"/>
          <w:szCs w:val="28"/>
        </w:rPr>
        <w:t>отходы оборудования и прочей продукции,</w:t>
      </w:r>
      <w:r w:rsidRPr="00422FFF">
        <w:rPr>
          <w:rFonts w:cs="Times New Roman"/>
          <w:szCs w:val="28"/>
        </w:rPr>
        <w:t xml:space="preserve"> содержащие ртуть;</w:t>
      </w:r>
    </w:p>
    <w:p w:rsidR="000B5DD9" w:rsidRPr="00422FFF" w:rsidRDefault="009863B3" w:rsidP="00422FFF">
      <w:pPr>
        <w:spacing w:line="240" w:lineRule="auto"/>
        <w:ind w:firstLine="708"/>
        <w:rPr>
          <w:rFonts w:eastAsia="Times New Roman" w:cs="Times New Roman"/>
          <w:szCs w:val="28"/>
        </w:rPr>
      </w:pPr>
      <w:r>
        <w:rPr>
          <w:rFonts w:cs="Times New Roman"/>
          <w:color w:val="000000"/>
          <w:szCs w:val="28"/>
        </w:rPr>
        <w:t xml:space="preserve">- </w:t>
      </w:r>
      <w:r w:rsidR="000B5DD9" w:rsidRPr="00422FFF">
        <w:rPr>
          <w:rFonts w:cs="Times New Roman"/>
          <w:color w:val="000000"/>
          <w:szCs w:val="28"/>
        </w:rPr>
        <w:t>Федеральный операто</w:t>
      </w:r>
      <w:r>
        <w:rPr>
          <w:rFonts w:cs="Times New Roman"/>
          <w:color w:val="000000"/>
          <w:szCs w:val="28"/>
        </w:rPr>
        <w:t>р</w:t>
      </w:r>
      <w:r w:rsidR="00E26306" w:rsidRPr="00422FFF">
        <w:rPr>
          <w:rFonts w:cs="Times New Roman"/>
          <w:color w:val="000000"/>
          <w:szCs w:val="28"/>
        </w:rPr>
        <w:t xml:space="preserve"> - юридическое лицо, </w:t>
      </w:r>
      <w:r w:rsidR="00E26306" w:rsidRPr="00422FFF">
        <w:rPr>
          <w:rFonts w:eastAsia="Times New Roman" w:cs="Times New Roman"/>
          <w:szCs w:val="28"/>
        </w:rPr>
        <w:t>осуществляющее</w:t>
      </w:r>
      <w:r w:rsidR="000B5DD9" w:rsidRPr="00422FFF">
        <w:rPr>
          <w:rFonts w:eastAsia="Times New Roman" w:cs="Times New Roman"/>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 Я</w:t>
      </w:r>
      <w:r w:rsidR="000B5DD9" w:rsidRPr="00422FFF">
        <w:rPr>
          <w:rFonts w:cs="Times New Roman"/>
          <w:color w:val="000000"/>
          <w:szCs w:val="28"/>
        </w:rPr>
        <w:t xml:space="preserve">вляется оператором федеральной государственной информационной системы учета и контроля за обращением с отходами I и II классов </w:t>
      </w:r>
      <w:r w:rsidR="00E75272" w:rsidRPr="00422FFF">
        <w:rPr>
          <w:rFonts w:cs="Times New Roman"/>
          <w:color w:val="000000"/>
          <w:szCs w:val="28"/>
        </w:rPr>
        <w:t>опасности, определяется</w:t>
      </w:r>
      <w:r w:rsidR="00E26306" w:rsidRPr="00422FFF">
        <w:rPr>
          <w:rFonts w:cs="Times New Roman"/>
          <w:color w:val="000000"/>
          <w:szCs w:val="28"/>
          <w:shd w:val="clear" w:color="auto" w:fill="FFFFFF"/>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w:t>
      </w:r>
      <w:r w:rsidR="00E75272" w:rsidRPr="00422FFF">
        <w:rPr>
          <w:rFonts w:cs="Times New Roman"/>
          <w:color w:val="000000"/>
          <w:szCs w:val="28"/>
          <w:shd w:val="clear" w:color="auto" w:fill="FFFFFF"/>
        </w:rPr>
        <w:t>власти</w:t>
      </w:r>
      <w:r w:rsidR="00E75272" w:rsidRPr="00422FFF">
        <w:rPr>
          <w:rFonts w:eastAsia="Times New Roman" w:cs="Times New Roman"/>
          <w:szCs w:val="28"/>
        </w:rPr>
        <w:t>;</w:t>
      </w:r>
    </w:p>
    <w:p w:rsidR="007A422F" w:rsidRPr="00422FFF" w:rsidRDefault="009863B3" w:rsidP="00422FFF">
      <w:pPr>
        <w:spacing w:line="240" w:lineRule="auto"/>
        <w:ind w:firstLine="708"/>
        <w:rPr>
          <w:rFonts w:eastAsia="Times New Roman" w:cs="Times New Roman"/>
          <w:szCs w:val="28"/>
        </w:rPr>
      </w:pPr>
      <w:r>
        <w:rPr>
          <w:rFonts w:eastAsia="Times New Roman" w:cs="Times New Roman"/>
          <w:szCs w:val="28"/>
        </w:rPr>
        <w:t xml:space="preserve">- </w:t>
      </w:r>
      <w:r w:rsidR="007A422F" w:rsidRPr="00422FFF">
        <w:rPr>
          <w:rFonts w:eastAsia="Times New Roman" w:cs="Times New Roman"/>
          <w:szCs w:val="28"/>
        </w:rPr>
        <w:t xml:space="preserve">место накопления </w:t>
      </w:r>
      <w:r w:rsidR="00F308F1" w:rsidRPr="00422FFF">
        <w:rPr>
          <w:rFonts w:eastAsia="Times New Roman" w:cs="Times New Roman"/>
          <w:szCs w:val="28"/>
        </w:rPr>
        <w:t>ОПВК</w:t>
      </w:r>
      <w:r w:rsidR="007A422F" w:rsidRPr="00422FFF">
        <w:rPr>
          <w:rFonts w:eastAsia="Times New Roman" w:cs="Times New Roman"/>
          <w:szCs w:val="28"/>
        </w:rPr>
        <w:t xml:space="preserve"> –</w:t>
      </w:r>
      <w:r w:rsidR="00F308F1" w:rsidRPr="00422FFF">
        <w:rPr>
          <w:rFonts w:eastAsia="Times New Roman" w:cs="Times New Roman"/>
          <w:szCs w:val="28"/>
        </w:rPr>
        <w:t xml:space="preserve"> </w:t>
      </w:r>
      <w:r w:rsidR="007A422F" w:rsidRPr="00422FFF">
        <w:rPr>
          <w:rFonts w:eastAsia="Times New Roman" w:cs="Times New Roman"/>
          <w:szCs w:val="28"/>
        </w:rPr>
        <w:t>место</w:t>
      </w:r>
      <w:r w:rsidR="00214018" w:rsidRPr="00422FFF">
        <w:rPr>
          <w:rFonts w:eastAsia="Times New Roman" w:cs="Times New Roman"/>
          <w:szCs w:val="28"/>
        </w:rPr>
        <w:t xml:space="preserve"> </w:t>
      </w:r>
      <w:r w:rsidR="007A422F" w:rsidRPr="00422FFF">
        <w:rPr>
          <w:rFonts w:eastAsia="Times New Roman" w:cs="Times New Roman"/>
          <w:szCs w:val="28"/>
        </w:rPr>
        <w:t xml:space="preserve">накопления отработанных </w:t>
      </w:r>
      <w:r w:rsidR="00F308F1" w:rsidRPr="00422FFF">
        <w:rPr>
          <w:rFonts w:eastAsia="Times New Roman" w:cs="Times New Roman"/>
          <w:szCs w:val="28"/>
        </w:rPr>
        <w:t>ОПВК</w:t>
      </w:r>
      <w:r w:rsidR="007A422F" w:rsidRPr="00422FFF">
        <w:rPr>
          <w:rFonts w:eastAsia="Times New Roman" w:cs="Times New Roman"/>
          <w:szCs w:val="28"/>
        </w:rPr>
        <w:t xml:space="preserve"> потребителями</w:t>
      </w:r>
      <w:r w:rsidR="00214018" w:rsidRPr="00422FFF">
        <w:rPr>
          <w:rFonts w:eastAsia="Times New Roman" w:cs="Times New Roman"/>
          <w:szCs w:val="28"/>
        </w:rPr>
        <w:t xml:space="preserve"> </w:t>
      </w:r>
      <w:r w:rsidR="00F308F1" w:rsidRPr="00422FFF">
        <w:rPr>
          <w:rFonts w:eastAsia="Times New Roman" w:cs="Times New Roman"/>
          <w:szCs w:val="28"/>
        </w:rPr>
        <w:t>в</w:t>
      </w:r>
      <w:r w:rsidR="007A422F" w:rsidRPr="00422FFF">
        <w:rPr>
          <w:rFonts w:eastAsia="Times New Roman" w:cs="Times New Roman"/>
          <w:szCs w:val="28"/>
        </w:rPr>
        <w:t xml:space="preserve"> целях последующей их передачи оператору для</w:t>
      </w:r>
      <w:r w:rsidR="00214018" w:rsidRPr="00422FFF">
        <w:rPr>
          <w:rFonts w:eastAsia="Times New Roman" w:cs="Times New Roman"/>
          <w:szCs w:val="28"/>
        </w:rPr>
        <w:t xml:space="preserve"> </w:t>
      </w:r>
      <w:r w:rsidR="007A422F" w:rsidRPr="00422FFF">
        <w:rPr>
          <w:rFonts w:eastAsia="Times New Roman" w:cs="Times New Roman"/>
          <w:szCs w:val="28"/>
        </w:rPr>
        <w:t>транспортирования, обработки, утилизации, обезвреживания, хранения;</w:t>
      </w:r>
    </w:p>
    <w:p w:rsidR="00214018" w:rsidRPr="00422FFF" w:rsidRDefault="00EB2A9D" w:rsidP="00422FFF">
      <w:pPr>
        <w:spacing w:line="240" w:lineRule="auto"/>
        <w:ind w:firstLine="708"/>
        <w:rPr>
          <w:rFonts w:eastAsia="Times New Roman" w:cs="Times New Roman"/>
          <w:szCs w:val="28"/>
        </w:rPr>
      </w:pPr>
      <w:r w:rsidRPr="00422FFF">
        <w:rPr>
          <w:rFonts w:eastAsia="Times New Roman" w:cs="Times New Roman"/>
          <w:szCs w:val="28"/>
        </w:rPr>
        <w:t xml:space="preserve"> </w:t>
      </w:r>
      <w:r w:rsidR="00C63CEF">
        <w:rPr>
          <w:rFonts w:eastAsia="Times New Roman" w:cs="Times New Roman"/>
          <w:szCs w:val="28"/>
        </w:rPr>
        <w:t xml:space="preserve">- </w:t>
      </w:r>
      <w:r w:rsidR="00214018" w:rsidRPr="00422FFF">
        <w:rPr>
          <w:rFonts w:eastAsia="Times New Roman" w:cs="Times New Roman"/>
          <w:szCs w:val="28"/>
        </w:rPr>
        <w:t>герметичность транспортной упаковки - способность оболочки(корпуса)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767FDB" w:rsidRPr="00422FFF" w:rsidRDefault="00767FDB" w:rsidP="00422FFF">
      <w:pPr>
        <w:spacing w:line="240" w:lineRule="auto"/>
        <w:ind w:firstLine="0"/>
        <w:contextualSpacing/>
        <w:rPr>
          <w:rFonts w:cs="Times New Roman"/>
          <w:szCs w:val="28"/>
        </w:rPr>
      </w:pPr>
    </w:p>
    <w:p w:rsidR="00767FDB" w:rsidRPr="00422FFF" w:rsidRDefault="00767FDB" w:rsidP="00422FFF">
      <w:pPr>
        <w:spacing w:line="240" w:lineRule="auto"/>
        <w:contextualSpacing/>
        <w:jc w:val="center"/>
        <w:rPr>
          <w:rFonts w:cs="Times New Roman"/>
          <w:b/>
          <w:bCs/>
          <w:szCs w:val="28"/>
        </w:rPr>
      </w:pPr>
      <w:r w:rsidRPr="00422FFF">
        <w:rPr>
          <w:rFonts w:cs="Times New Roman"/>
          <w:b/>
          <w:bCs/>
          <w:szCs w:val="28"/>
        </w:rPr>
        <w:t>2. Организация сбора</w:t>
      </w:r>
      <w:r w:rsidR="00EF3662" w:rsidRPr="00422FFF">
        <w:rPr>
          <w:rFonts w:cs="Times New Roman"/>
          <w:b/>
          <w:bCs/>
          <w:szCs w:val="28"/>
        </w:rPr>
        <w:t>, накопления и размещения</w:t>
      </w:r>
      <w:r w:rsidRPr="00422FFF">
        <w:rPr>
          <w:rFonts w:cs="Times New Roman"/>
          <w:b/>
          <w:bCs/>
          <w:szCs w:val="28"/>
        </w:rPr>
        <w:t xml:space="preserve"> </w:t>
      </w:r>
      <w:r w:rsidR="00EB2A9D" w:rsidRPr="00422FFF">
        <w:rPr>
          <w:rFonts w:cs="Times New Roman"/>
          <w:b/>
          <w:bCs/>
          <w:szCs w:val="28"/>
        </w:rPr>
        <w:t>ОПВК</w:t>
      </w:r>
    </w:p>
    <w:p w:rsidR="00767FDB" w:rsidRPr="00422FFF" w:rsidRDefault="00767FDB" w:rsidP="00422FFF">
      <w:pPr>
        <w:spacing w:line="240" w:lineRule="auto"/>
        <w:ind w:firstLine="0"/>
        <w:contextualSpacing/>
        <w:rPr>
          <w:rFonts w:cs="Times New Roman"/>
          <w:szCs w:val="28"/>
        </w:rPr>
      </w:pPr>
    </w:p>
    <w:p w:rsidR="008219BF" w:rsidRPr="00422FFF" w:rsidRDefault="00CE35AA" w:rsidP="00422FFF">
      <w:pPr>
        <w:spacing w:line="240" w:lineRule="auto"/>
        <w:ind w:firstLine="708"/>
        <w:rPr>
          <w:rFonts w:cs="Times New Roman"/>
          <w:szCs w:val="28"/>
        </w:rPr>
      </w:pPr>
      <w:r w:rsidRPr="00422FFF">
        <w:rPr>
          <w:rFonts w:eastAsia="Times New Roman" w:cs="Times New Roman"/>
          <w:szCs w:val="28"/>
        </w:rPr>
        <w:t xml:space="preserve">2.1. </w:t>
      </w:r>
      <w:r w:rsidR="00963AAC" w:rsidRPr="00422FFF">
        <w:rPr>
          <w:rFonts w:cs="Times New Roman"/>
          <w:szCs w:val="28"/>
        </w:rPr>
        <w:t xml:space="preserve">ОПВК, образуемые физическими лицами, передаются ими с целью </w:t>
      </w:r>
      <w:bookmarkStart w:id="3" w:name="_GoBack"/>
      <w:r w:rsidR="00963AAC" w:rsidRPr="00422FFF">
        <w:rPr>
          <w:rFonts w:cs="Times New Roman"/>
          <w:szCs w:val="28"/>
        </w:rPr>
        <w:t xml:space="preserve">накопления и последующей передачи ОПВК на обработку, утилизацию или </w:t>
      </w:r>
      <w:bookmarkEnd w:id="3"/>
      <w:r w:rsidR="00963AAC" w:rsidRPr="00422FFF">
        <w:rPr>
          <w:rFonts w:cs="Times New Roman"/>
          <w:szCs w:val="28"/>
        </w:rPr>
        <w:t xml:space="preserve">обезвреживание в пункты временного накопления отходов, мобильные пункты, индивидуальные контейнеры и иные специально оборудованные емкости </w:t>
      </w:r>
      <w:r w:rsidR="008219BF" w:rsidRPr="00422FFF">
        <w:rPr>
          <w:rFonts w:cs="Times New Roman"/>
          <w:szCs w:val="28"/>
        </w:rPr>
        <w:t>(далее – места накопления ОПВК).</w:t>
      </w:r>
      <w:r w:rsidR="00963AAC" w:rsidRPr="00422FFF">
        <w:rPr>
          <w:rFonts w:cs="Times New Roman"/>
          <w:szCs w:val="28"/>
        </w:rPr>
        <w:t xml:space="preserve"> </w:t>
      </w:r>
      <w:r w:rsidR="008219BF" w:rsidRPr="00422FFF">
        <w:rPr>
          <w:rFonts w:cs="Times New Roman"/>
          <w:szCs w:val="28"/>
        </w:rPr>
        <w:t>Организация деятельности по обращению с отходами I и II классов опасности, полученных от физических лиц, осуществляется:</w:t>
      </w:r>
    </w:p>
    <w:p w:rsidR="007C3516" w:rsidRPr="00422FFF" w:rsidRDefault="008219BF" w:rsidP="00422FFF">
      <w:pPr>
        <w:spacing w:line="240" w:lineRule="auto"/>
        <w:ind w:firstLine="708"/>
        <w:rPr>
          <w:rFonts w:cs="Times New Roman"/>
          <w:szCs w:val="28"/>
        </w:rPr>
      </w:pPr>
      <w:r w:rsidRPr="00422FFF">
        <w:rPr>
          <w:rFonts w:cs="Times New Roman"/>
          <w:szCs w:val="28"/>
        </w:rPr>
        <w:lastRenderedPageBreak/>
        <w:t xml:space="preserve">- </w:t>
      </w:r>
      <w:r w:rsidR="00963AAC" w:rsidRPr="00422FFF">
        <w:rPr>
          <w:rFonts w:cs="Times New Roman"/>
          <w:szCs w:val="28"/>
        </w:rPr>
        <w:t>органами местного самоуправления и привлекаемыми по поручению органов местного самоуправления подрядными организациями, которые самостоятельно обеспечивают организацию мест накопления ОПВК, образованных у физических лиц</w:t>
      </w:r>
      <w:r w:rsidRPr="00422FFF">
        <w:rPr>
          <w:rFonts w:cs="Times New Roman"/>
          <w:szCs w:val="28"/>
        </w:rPr>
        <w:t>;</w:t>
      </w:r>
    </w:p>
    <w:p w:rsidR="007C3516" w:rsidRPr="00422FFF" w:rsidRDefault="007C3516" w:rsidP="00422FFF">
      <w:pPr>
        <w:spacing w:line="240" w:lineRule="auto"/>
        <w:ind w:firstLine="708"/>
        <w:rPr>
          <w:rFonts w:cs="Times New Roman"/>
          <w:szCs w:val="28"/>
        </w:rPr>
      </w:pPr>
      <w:r w:rsidRPr="00422FFF">
        <w:rPr>
          <w:rFonts w:cs="Times New Roman"/>
          <w:szCs w:val="28"/>
        </w:rPr>
        <w:t>- индивидуальными предпринимателями, юридическими лицами, осуществляющими деятельность по накоплению, сбору ОПВК, образованных у физических лиц.</w:t>
      </w:r>
    </w:p>
    <w:p w:rsidR="007C3516" w:rsidRPr="00422FFF" w:rsidRDefault="007C3516" w:rsidP="00422FFF">
      <w:pPr>
        <w:spacing w:line="240" w:lineRule="auto"/>
        <w:ind w:firstLine="708"/>
        <w:rPr>
          <w:rFonts w:cs="Times New Roman"/>
          <w:szCs w:val="28"/>
        </w:rPr>
      </w:pPr>
      <w:r w:rsidRPr="00422FFF">
        <w:rPr>
          <w:rFonts w:cs="Times New Roman"/>
          <w:szCs w:val="28"/>
        </w:rPr>
        <w:t>При отсутствии у лиц, указанных в пункте 2.1, объектов утилизации, обезвреживания и (или) размещения ОПВК, они передают такие отходы федеральному оператору по обращению с отходами I и II классов опасности (далее – федеральный оператор),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CE35AA" w:rsidRPr="00422FFF" w:rsidRDefault="00CE35AA" w:rsidP="00422FFF">
      <w:pPr>
        <w:spacing w:line="240" w:lineRule="auto"/>
        <w:ind w:firstLine="708"/>
        <w:rPr>
          <w:rFonts w:eastAsia="Times New Roman" w:cs="Times New Roman"/>
          <w:szCs w:val="28"/>
        </w:rPr>
      </w:pPr>
      <w:r w:rsidRPr="00422FFF">
        <w:rPr>
          <w:rFonts w:eastAsia="Times New Roman" w:cs="Times New Roman"/>
          <w:szCs w:val="28"/>
        </w:rPr>
        <w:t>2.</w:t>
      </w:r>
      <w:r w:rsidR="006972C0" w:rsidRPr="00422FFF">
        <w:rPr>
          <w:rFonts w:eastAsia="Times New Roman" w:cs="Times New Roman"/>
          <w:szCs w:val="28"/>
        </w:rPr>
        <w:t>2</w:t>
      </w:r>
      <w:r w:rsidRPr="00422FFF">
        <w:rPr>
          <w:rFonts w:eastAsia="Times New Roman" w:cs="Times New Roman"/>
          <w:szCs w:val="28"/>
        </w:rPr>
        <w:t xml:space="preserve">. Не допускается самостоятельное обезвреживание, использование, транспортирование и размещение </w:t>
      </w:r>
      <w:r w:rsidR="00963AAC" w:rsidRPr="00422FFF">
        <w:rPr>
          <w:rFonts w:eastAsia="Times New Roman" w:cs="Times New Roman"/>
          <w:szCs w:val="28"/>
        </w:rPr>
        <w:t>ОПВК,</w:t>
      </w:r>
      <w:r w:rsidRPr="00422FFF">
        <w:rPr>
          <w:rFonts w:eastAsia="Times New Roman" w:cs="Times New Roman"/>
          <w:szCs w:val="28"/>
        </w:rPr>
        <w:t xml:space="preserve"> а также их накопление в местах, являющихся общим имуществом собственников помещений многоквартирного</w:t>
      </w:r>
      <w:r w:rsidR="00874B78" w:rsidRPr="00422FFF">
        <w:rPr>
          <w:rFonts w:eastAsia="Times New Roman" w:cs="Times New Roman"/>
          <w:szCs w:val="28"/>
        </w:rPr>
        <w:t xml:space="preserve"> </w:t>
      </w:r>
      <w:r w:rsidRPr="00422FFF">
        <w:rPr>
          <w:rFonts w:eastAsia="Times New Roman" w:cs="Times New Roman"/>
          <w:szCs w:val="28"/>
        </w:rPr>
        <w:t xml:space="preserve">дома, за исключением размещения в местах </w:t>
      </w:r>
      <w:r w:rsidR="00874B78" w:rsidRPr="00422FFF">
        <w:rPr>
          <w:rFonts w:eastAsia="Times New Roman" w:cs="Times New Roman"/>
          <w:szCs w:val="28"/>
        </w:rPr>
        <w:t>накопления</w:t>
      </w:r>
      <w:r w:rsidRPr="00422FFF">
        <w:rPr>
          <w:rFonts w:eastAsia="Times New Roman" w:cs="Times New Roman"/>
          <w:szCs w:val="28"/>
        </w:rPr>
        <w:t xml:space="preserve"> и транспортирования до них.</w:t>
      </w:r>
    </w:p>
    <w:p w:rsidR="00BE73A1" w:rsidRPr="00422FFF" w:rsidRDefault="00CE35AA" w:rsidP="00422FFF">
      <w:pPr>
        <w:spacing w:line="240" w:lineRule="auto"/>
        <w:contextualSpacing/>
        <w:rPr>
          <w:rFonts w:cs="Times New Roman"/>
          <w:szCs w:val="28"/>
        </w:rPr>
      </w:pPr>
      <w:r w:rsidRPr="00422FFF">
        <w:rPr>
          <w:rFonts w:eastAsia="Times New Roman" w:cs="Times New Roman"/>
          <w:szCs w:val="28"/>
        </w:rPr>
        <w:t>2.</w:t>
      </w:r>
      <w:r w:rsidR="006972C0" w:rsidRPr="00422FFF">
        <w:rPr>
          <w:rFonts w:eastAsia="Times New Roman" w:cs="Times New Roman"/>
          <w:szCs w:val="28"/>
        </w:rPr>
        <w:t>3</w:t>
      </w:r>
      <w:r w:rsidRPr="00422FFF">
        <w:rPr>
          <w:rFonts w:eastAsia="Times New Roman" w:cs="Times New Roman"/>
          <w:szCs w:val="28"/>
        </w:rPr>
        <w:t xml:space="preserve">. </w:t>
      </w:r>
      <w:r w:rsidR="00BE73A1" w:rsidRPr="00422FFF">
        <w:rPr>
          <w:rFonts w:eastAsia="Times New Roman" w:cs="Times New Roman"/>
          <w:szCs w:val="28"/>
        </w:rPr>
        <w:t xml:space="preserve">Местом накопления </w:t>
      </w:r>
      <w:r w:rsidR="00963AAC" w:rsidRPr="00422FFF">
        <w:rPr>
          <w:rFonts w:eastAsia="Times New Roman" w:cs="Times New Roman"/>
          <w:szCs w:val="28"/>
        </w:rPr>
        <w:t>ОПВК</w:t>
      </w:r>
      <w:r w:rsidR="00BE73A1" w:rsidRPr="00422FFF">
        <w:rPr>
          <w:rFonts w:eastAsia="Times New Roman" w:cs="Times New Roman"/>
          <w:szCs w:val="28"/>
        </w:rPr>
        <w:t>, принятых у населения (в т.ч. населения, проживающего в многоквартирных домах, в силу отсутствия в этих домах помещений, для организации мест накопления), определено на производственной территории М</w:t>
      </w:r>
      <w:r w:rsidR="00EA5B36" w:rsidRPr="00422FFF">
        <w:rPr>
          <w:rFonts w:eastAsia="Times New Roman" w:cs="Times New Roman"/>
          <w:szCs w:val="28"/>
        </w:rPr>
        <w:t>Б</w:t>
      </w:r>
      <w:r w:rsidR="00BE73A1" w:rsidRPr="00422FFF">
        <w:rPr>
          <w:rFonts w:eastAsia="Times New Roman" w:cs="Times New Roman"/>
          <w:szCs w:val="28"/>
        </w:rPr>
        <w:t>У Анивское «Благоустройство» по адресу: Сахалинская область, Анивский район, с.</w:t>
      </w:r>
      <w:r w:rsidR="00963AAC" w:rsidRPr="00422FFF">
        <w:rPr>
          <w:rFonts w:eastAsia="Times New Roman" w:cs="Times New Roman"/>
          <w:szCs w:val="28"/>
        </w:rPr>
        <w:t xml:space="preserve"> </w:t>
      </w:r>
      <w:r w:rsidR="00BE73A1" w:rsidRPr="00422FFF">
        <w:rPr>
          <w:rFonts w:eastAsia="Times New Roman" w:cs="Times New Roman"/>
          <w:szCs w:val="28"/>
        </w:rPr>
        <w:t>Петропавловское, ул.</w:t>
      </w:r>
      <w:r w:rsidR="00963AAC" w:rsidRPr="00422FFF">
        <w:rPr>
          <w:rFonts w:eastAsia="Times New Roman" w:cs="Times New Roman"/>
          <w:szCs w:val="28"/>
        </w:rPr>
        <w:t xml:space="preserve"> </w:t>
      </w:r>
      <w:r w:rsidR="00BE73A1" w:rsidRPr="00422FFF">
        <w:rPr>
          <w:rFonts w:eastAsia="Times New Roman" w:cs="Times New Roman"/>
          <w:szCs w:val="28"/>
        </w:rPr>
        <w:t>Центральная, д.2.</w:t>
      </w:r>
    </w:p>
    <w:p w:rsidR="00CE35AA" w:rsidRPr="00422FFF" w:rsidRDefault="00AD2884" w:rsidP="00422FFF">
      <w:pPr>
        <w:spacing w:line="240" w:lineRule="auto"/>
        <w:ind w:firstLine="708"/>
        <w:rPr>
          <w:rFonts w:eastAsia="Times New Roman" w:cs="Times New Roman"/>
          <w:szCs w:val="28"/>
        </w:rPr>
      </w:pPr>
      <w:r w:rsidRPr="00422FFF">
        <w:rPr>
          <w:rFonts w:eastAsia="Times New Roman" w:cs="Times New Roman"/>
          <w:szCs w:val="28"/>
        </w:rPr>
        <w:t>2.</w:t>
      </w:r>
      <w:r w:rsidR="006972C0" w:rsidRPr="00422FFF">
        <w:rPr>
          <w:rFonts w:eastAsia="Times New Roman" w:cs="Times New Roman"/>
          <w:szCs w:val="28"/>
        </w:rPr>
        <w:t>4</w:t>
      </w:r>
      <w:r w:rsidR="00CE35AA" w:rsidRPr="00422FFF">
        <w:rPr>
          <w:rFonts w:eastAsia="Times New Roman" w:cs="Times New Roman"/>
          <w:szCs w:val="28"/>
        </w:rPr>
        <w:t>.</w:t>
      </w:r>
      <w:r w:rsidRPr="00422FFF">
        <w:rPr>
          <w:rFonts w:eastAsia="Times New Roman" w:cs="Times New Roman"/>
          <w:szCs w:val="28"/>
        </w:rPr>
        <w:t xml:space="preserve"> </w:t>
      </w:r>
      <w:r w:rsidR="00CE35AA" w:rsidRPr="00422FFF">
        <w:rPr>
          <w:rFonts w:eastAsia="Times New Roman" w:cs="Times New Roman"/>
          <w:szCs w:val="28"/>
        </w:rPr>
        <w:t xml:space="preserve">Места накопления </w:t>
      </w:r>
      <w:r w:rsidR="00963AAC" w:rsidRPr="00422FFF">
        <w:rPr>
          <w:rFonts w:eastAsia="Times New Roman" w:cs="Times New Roman"/>
          <w:szCs w:val="28"/>
        </w:rPr>
        <w:t>ОПВК</w:t>
      </w:r>
      <w:r w:rsidR="00CE35AA" w:rsidRPr="00422FFF">
        <w:rPr>
          <w:rFonts w:eastAsia="Times New Roman" w:cs="Times New Roman"/>
          <w:szCs w:val="28"/>
        </w:rPr>
        <w:t xml:space="preserve"> у потребителей, являющихся собственниками, нанимателями,</w:t>
      </w:r>
      <w:r w:rsidR="00BE73A1" w:rsidRPr="00422FFF">
        <w:rPr>
          <w:rFonts w:eastAsia="Times New Roman" w:cs="Times New Roman"/>
          <w:szCs w:val="28"/>
        </w:rPr>
        <w:t xml:space="preserve"> </w:t>
      </w:r>
      <w:r w:rsidR="00CE35AA" w:rsidRPr="00422FFF">
        <w:rPr>
          <w:rFonts w:eastAsia="Times New Roman" w:cs="Times New Roman"/>
          <w:szCs w:val="28"/>
        </w:rPr>
        <w:t>пользователями помещений в многоквартирных домах, определяются указанными</w:t>
      </w:r>
      <w:r w:rsidRPr="00422FFF">
        <w:rPr>
          <w:rFonts w:eastAsia="Times New Roman" w:cs="Times New Roman"/>
          <w:szCs w:val="28"/>
        </w:rPr>
        <w:t xml:space="preserve"> </w:t>
      </w:r>
      <w:r w:rsidR="00CE35AA" w:rsidRPr="00422FFF">
        <w:rPr>
          <w:rFonts w:eastAsia="Times New Roman" w:cs="Times New Roman"/>
          <w:szCs w:val="28"/>
        </w:rPr>
        <w:t>лицами или по их поручению лицами, осуществляющими управление</w:t>
      </w:r>
      <w:r w:rsidRPr="00422FFF">
        <w:rPr>
          <w:rFonts w:eastAsia="Times New Roman" w:cs="Times New Roman"/>
          <w:szCs w:val="28"/>
        </w:rPr>
        <w:t xml:space="preserve"> </w:t>
      </w:r>
      <w:r w:rsidR="00CE35AA" w:rsidRPr="00422FFF">
        <w:rPr>
          <w:rFonts w:eastAsia="Times New Roman" w:cs="Times New Roman"/>
          <w:szCs w:val="28"/>
        </w:rPr>
        <w:t>многоквартирными домами на основании заключенного договора управления</w:t>
      </w:r>
      <w:r w:rsidRPr="00422FFF">
        <w:rPr>
          <w:rFonts w:eastAsia="Times New Roman" w:cs="Times New Roman"/>
          <w:szCs w:val="28"/>
        </w:rPr>
        <w:t xml:space="preserve"> </w:t>
      </w:r>
      <w:r w:rsidR="00CE35AA" w:rsidRPr="00422FFF">
        <w:rPr>
          <w:rFonts w:eastAsia="Times New Roman" w:cs="Times New Roman"/>
          <w:szCs w:val="28"/>
        </w:rPr>
        <w:t>многоквартирным домом или договора оказания услуг и (или) выполнения</w:t>
      </w:r>
      <w:r w:rsidRPr="00422FFF">
        <w:rPr>
          <w:rFonts w:eastAsia="Times New Roman" w:cs="Times New Roman"/>
          <w:szCs w:val="28"/>
        </w:rPr>
        <w:t xml:space="preserve"> </w:t>
      </w:r>
      <w:r w:rsidR="00CE35AA" w:rsidRPr="00422FFF">
        <w:rPr>
          <w:rFonts w:eastAsia="Times New Roman" w:cs="Times New Roman"/>
          <w:szCs w:val="28"/>
        </w:rPr>
        <w:t>работ по содержанию и ремонту общего имущества в таких домах, которые</w:t>
      </w:r>
      <w:r w:rsidRPr="00422FFF">
        <w:rPr>
          <w:rFonts w:eastAsia="Times New Roman" w:cs="Times New Roman"/>
          <w:szCs w:val="28"/>
        </w:rPr>
        <w:t xml:space="preserve"> </w:t>
      </w:r>
      <w:r w:rsidR="00CE35AA" w:rsidRPr="00422FFF">
        <w:rPr>
          <w:rFonts w:eastAsia="Times New Roman" w:cs="Times New Roman"/>
          <w:szCs w:val="28"/>
        </w:rPr>
        <w:t>организуют такие места накопления в местах, являющихся общим имуществом</w:t>
      </w:r>
      <w:r w:rsidRPr="00422FFF">
        <w:rPr>
          <w:rFonts w:eastAsia="Times New Roman" w:cs="Times New Roman"/>
          <w:szCs w:val="28"/>
        </w:rPr>
        <w:t xml:space="preserve"> </w:t>
      </w:r>
      <w:r w:rsidR="00CE35AA" w:rsidRPr="00422FFF">
        <w:rPr>
          <w:rFonts w:eastAsia="Times New Roman" w:cs="Times New Roman"/>
          <w:szCs w:val="28"/>
        </w:rPr>
        <w:t>собственников многоквартирных домов, в соответствии с требованиями к</w:t>
      </w:r>
      <w:r w:rsidRPr="00422FFF">
        <w:rPr>
          <w:rFonts w:eastAsia="Times New Roman" w:cs="Times New Roman"/>
          <w:szCs w:val="28"/>
        </w:rPr>
        <w:t xml:space="preserve"> </w:t>
      </w:r>
      <w:r w:rsidR="00CE35AA" w:rsidRPr="00422FFF">
        <w:rPr>
          <w:rFonts w:eastAsia="Times New Roman" w:cs="Times New Roman"/>
          <w:szCs w:val="28"/>
        </w:rPr>
        <w:t>содержанию общего имущества, предусмотренными Правилами содержания общего</w:t>
      </w:r>
      <w:r w:rsidRPr="00422FFF">
        <w:rPr>
          <w:rFonts w:eastAsia="Times New Roman" w:cs="Times New Roman"/>
          <w:szCs w:val="28"/>
        </w:rPr>
        <w:t xml:space="preserve"> </w:t>
      </w:r>
      <w:r w:rsidR="00CE35AA" w:rsidRPr="00422FFF">
        <w:rPr>
          <w:rFonts w:eastAsia="Times New Roman" w:cs="Times New Roman"/>
          <w:szCs w:val="28"/>
        </w:rPr>
        <w:t>имущества в многоквартирном доме, утвержденными постановлением</w:t>
      </w:r>
      <w:r w:rsidRPr="00422FFF">
        <w:rPr>
          <w:rFonts w:eastAsia="Times New Roman" w:cs="Times New Roman"/>
          <w:szCs w:val="28"/>
        </w:rPr>
        <w:t xml:space="preserve"> </w:t>
      </w:r>
      <w:r w:rsidR="00CE35AA" w:rsidRPr="00422FFF">
        <w:rPr>
          <w:rFonts w:eastAsia="Times New Roman" w:cs="Times New Roman"/>
          <w:szCs w:val="28"/>
        </w:rPr>
        <w:t>Правительства Российской Ф</w:t>
      </w:r>
      <w:r w:rsidR="00C63CEF">
        <w:rPr>
          <w:rFonts w:eastAsia="Times New Roman" w:cs="Times New Roman"/>
          <w:szCs w:val="28"/>
        </w:rPr>
        <w:t>едерации от 13 августа 2006 г. №</w:t>
      </w:r>
      <w:r w:rsidR="00CE35AA" w:rsidRPr="00422FFF">
        <w:rPr>
          <w:rFonts w:eastAsia="Times New Roman" w:cs="Times New Roman"/>
          <w:szCs w:val="28"/>
        </w:rPr>
        <w:t xml:space="preserve"> 491</w:t>
      </w:r>
      <w:r w:rsidR="008219BF" w:rsidRPr="00422FFF">
        <w:rPr>
          <w:rFonts w:eastAsia="Times New Roman" w:cs="Times New Roman"/>
          <w:szCs w:val="28"/>
        </w:rPr>
        <w:t xml:space="preserve"> «</w:t>
      </w:r>
      <w:r w:rsidR="00CE35AA" w:rsidRPr="00422FFF">
        <w:rPr>
          <w:rFonts w:eastAsia="Times New Roman" w:cs="Times New Roman"/>
          <w:szCs w:val="28"/>
        </w:rPr>
        <w:t>Об</w:t>
      </w:r>
      <w:r w:rsidRPr="00422FFF">
        <w:rPr>
          <w:rFonts w:eastAsia="Times New Roman" w:cs="Times New Roman"/>
          <w:szCs w:val="28"/>
        </w:rPr>
        <w:t xml:space="preserve"> </w:t>
      </w:r>
      <w:r w:rsidR="00CE35AA" w:rsidRPr="00422FFF">
        <w:rPr>
          <w:rFonts w:eastAsia="Times New Roman" w:cs="Times New Roman"/>
          <w:szCs w:val="28"/>
        </w:rPr>
        <w:t>утверждении Правил содержания общего имущества в многоквартирном доме и</w:t>
      </w:r>
      <w:r w:rsidRPr="00422FFF">
        <w:rPr>
          <w:rFonts w:eastAsia="Times New Roman" w:cs="Times New Roman"/>
          <w:szCs w:val="28"/>
        </w:rPr>
        <w:t xml:space="preserve"> </w:t>
      </w:r>
      <w:r w:rsidR="00CE35AA" w:rsidRPr="00422FFF">
        <w:rPr>
          <w:rFonts w:eastAsia="Times New Roman" w:cs="Times New Roman"/>
          <w:szCs w:val="28"/>
        </w:rPr>
        <w:t>Правил изменения размера платы за содержание жилого помещения в случае</w:t>
      </w:r>
      <w:r w:rsidRPr="00422FFF">
        <w:rPr>
          <w:rFonts w:eastAsia="Times New Roman" w:cs="Times New Roman"/>
          <w:szCs w:val="28"/>
        </w:rPr>
        <w:t xml:space="preserve"> </w:t>
      </w:r>
      <w:r w:rsidR="00CE35AA" w:rsidRPr="00422FFF">
        <w:rPr>
          <w:rFonts w:eastAsia="Times New Roman" w:cs="Times New Roman"/>
          <w:szCs w:val="28"/>
        </w:rPr>
        <w:t>оказания услуг и выполнения</w:t>
      </w:r>
      <w:r w:rsidRPr="00422FFF">
        <w:rPr>
          <w:rFonts w:eastAsia="Times New Roman" w:cs="Times New Roman"/>
          <w:szCs w:val="28"/>
        </w:rPr>
        <w:t xml:space="preserve"> </w:t>
      </w:r>
      <w:r w:rsidR="00CE35AA" w:rsidRPr="00422FFF">
        <w:rPr>
          <w:rFonts w:eastAsia="Times New Roman" w:cs="Times New Roman"/>
          <w:szCs w:val="28"/>
        </w:rPr>
        <w:t>работ по управлению, содержанию и ремонту</w:t>
      </w:r>
      <w:r w:rsidRPr="00422FFF">
        <w:rPr>
          <w:rFonts w:eastAsia="Times New Roman" w:cs="Times New Roman"/>
          <w:szCs w:val="28"/>
        </w:rPr>
        <w:t xml:space="preserve"> </w:t>
      </w:r>
      <w:r w:rsidR="00CE35AA" w:rsidRPr="00422FFF">
        <w:rPr>
          <w:rFonts w:eastAsia="Times New Roman" w:cs="Times New Roman"/>
          <w:szCs w:val="28"/>
        </w:rPr>
        <w:t>общего имущества в многоквартирном доме ненадлежащего качества и (или) с</w:t>
      </w:r>
      <w:r w:rsidRPr="00422FFF">
        <w:rPr>
          <w:rFonts w:eastAsia="Times New Roman" w:cs="Times New Roman"/>
          <w:szCs w:val="28"/>
        </w:rPr>
        <w:t xml:space="preserve"> </w:t>
      </w:r>
      <w:r w:rsidR="00CE35AA" w:rsidRPr="00422FFF">
        <w:rPr>
          <w:rFonts w:eastAsia="Times New Roman" w:cs="Times New Roman"/>
          <w:szCs w:val="28"/>
        </w:rPr>
        <w:t xml:space="preserve">перерывами, </w:t>
      </w:r>
      <w:r w:rsidR="00CE35AA" w:rsidRPr="00422FFF">
        <w:rPr>
          <w:rFonts w:eastAsia="Times New Roman" w:cs="Times New Roman"/>
          <w:szCs w:val="28"/>
        </w:rPr>
        <w:lastRenderedPageBreak/>
        <w:t>превышающими установленную продолжительность</w:t>
      </w:r>
      <w:r w:rsidR="008219BF" w:rsidRPr="00422FFF">
        <w:rPr>
          <w:rFonts w:eastAsia="Times New Roman" w:cs="Times New Roman"/>
          <w:szCs w:val="28"/>
        </w:rPr>
        <w:t>»</w:t>
      </w:r>
      <w:r w:rsidR="00CE35AA" w:rsidRPr="00422FFF">
        <w:rPr>
          <w:rFonts w:eastAsia="Times New Roman" w:cs="Times New Roman"/>
          <w:szCs w:val="28"/>
        </w:rPr>
        <w:t>, и уведомляют о</w:t>
      </w:r>
      <w:r w:rsidRPr="00422FFF">
        <w:rPr>
          <w:rFonts w:eastAsia="Times New Roman" w:cs="Times New Roman"/>
          <w:szCs w:val="28"/>
        </w:rPr>
        <w:t xml:space="preserve"> </w:t>
      </w:r>
      <w:r w:rsidR="00CE35AA" w:rsidRPr="00422FFF">
        <w:rPr>
          <w:rFonts w:eastAsia="Times New Roman" w:cs="Times New Roman"/>
          <w:szCs w:val="28"/>
        </w:rPr>
        <w:t xml:space="preserve">таких местах накопления </w:t>
      </w:r>
      <w:r w:rsidR="00E26306" w:rsidRPr="00422FFF">
        <w:rPr>
          <w:rFonts w:eastAsia="Times New Roman" w:cs="Times New Roman"/>
          <w:szCs w:val="28"/>
        </w:rPr>
        <w:t xml:space="preserve">федерального </w:t>
      </w:r>
      <w:r w:rsidR="00CE35AA" w:rsidRPr="00422FFF">
        <w:rPr>
          <w:rFonts w:eastAsia="Times New Roman" w:cs="Times New Roman"/>
          <w:szCs w:val="28"/>
        </w:rPr>
        <w:t>оператора на основании договора об обращении с</w:t>
      </w:r>
      <w:r w:rsidRPr="00422FFF">
        <w:rPr>
          <w:rFonts w:eastAsia="Times New Roman" w:cs="Times New Roman"/>
          <w:szCs w:val="28"/>
        </w:rPr>
        <w:t xml:space="preserve"> </w:t>
      </w:r>
      <w:r w:rsidR="00CE35AA" w:rsidRPr="00422FFF">
        <w:rPr>
          <w:rFonts w:eastAsia="Times New Roman" w:cs="Times New Roman"/>
          <w:szCs w:val="28"/>
        </w:rPr>
        <w:t>отходами.</w:t>
      </w:r>
    </w:p>
    <w:p w:rsidR="002552F1" w:rsidRPr="00422FFF" w:rsidRDefault="006972C0" w:rsidP="00422FFF">
      <w:pPr>
        <w:spacing w:line="240" w:lineRule="auto"/>
        <w:ind w:firstLine="708"/>
        <w:rPr>
          <w:rFonts w:cs="Times New Roman"/>
          <w:szCs w:val="28"/>
        </w:rPr>
      </w:pPr>
      <w:r w:rsidRPr="00422FFF">
        <w:rPr>
          <w:rFonts w:eastAsia="Times New Roman" w:cs="Times New Roman"/>
          <w:szCs w:val="28"/>
        </w:rPr>
        <w:t xml:space="preserve">2.5. </w:t>
      </w:r>
      <w:r w:rsidR="002552F1" w:rsidRPr="00422FFF">
        <w:rPr>
          <w:rFonts w:cs="Times New Roman"/>
          <w:szCs w:val="28"/>
        </w:rPr>
        <w:t xml:space="preserve">Накопление отходов должно осуществляться путем их раздельного складирования по видам и группам однородных отходов (раздельное накопление). Не допускается складирование в одну емкость ртутных ламп, аккумуляторных батарей, ртутных градусников, аккумуляторных батарей транспортных средств и т.п. </w:t>
      </w:r>
    </w:p>
    <w:p w:rsidR="002552F1" w:rsidRPr="00422FFF" w:rsidRDefault="00BE73A1" w:rsidP="00422FFF">
      <w:pPr>
        <w:spacing w:line="240" w:lineRule="auto"/>
        <w:ind w:firstLine="708"/>
        <w:rPr>
          <w:rFonts w:cs="Times New Roman"/>
          <w:szCs w:val="28"/>
        </w:rPr>
      </w:pPr>
      <w:r w:rsidRPr="00422FFF">
        <w:rPr>
          <w:rFonts w:eastAsia="Times New Roman" w:cs="Times New Roman"/>
          <w:szCs w:val="28"/>
        </w:rPr>
        <w:t>2.</w:t>
      </w:r>
      <w:r w:rsidR="006972C0" w:rsidRPr="00422FFF">
        <w:rPr>
          <w:rFonts w:eastAsia="Times New Roman" w:cs="Times New Roman"/>
          <w:szCs w:val="28"/>
        </w:rPr>
        <w:t>6</w:t>
      </w:r>
      <w:r w:rsidRPr="00422FFF">
        <w:rPr>
          <w:rFonts w:eastAsia="Times New Roman" w:cs="Times New Roman"/>
          <w:szCs w:val="28"/>
        </w:rPr>
        <w:t xml:space="preserve">. </w:t>
      </w:r>
      <w:r w:rsidR="002552F1" w:rsidRPr="00422FFF">
        <w:rPr>
          <w:rFonts w:cs="Times New Roman"/>
          <w:szCs w:val="28"/>
        </w:rPr>
        <w:t xml:space="preserve">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 </w:t>
      </w:r>
    </w:p>
    <w:p w:rsidR="00BE73A1" w:rsidRPr="00422FFF" w:rsidRDefault="00BE73A1" w:rsidP="00422FFF">
      <w:pPr>
        <w:spacing w:line="240" w:lineRule="auto"/>
        <w:ind w:firstLine="708"/>
        <w:rPr>
          <w:rFonts w:eastAsia="Times New Roman" w:cs="Times New Roman"/>
          <w:szCs w:val="28"/>
        </w:rPr>
      </w:pPr>
    </w:p>
    <w:p w:rsidR="002552F1" w:rsidRPr="00422FFF" w:rsidRDefault="006972C0" w:rsidP="00422FFF">
      <w:pPr>
        <w:spacing w:line="240" w:lineRule="auto"/>
        <w:ind w:firstLine="708"/>
        <w:rPr>
          <w:rFonts w:cs="Times New Roman"/>
          <w:szCs w:val="28"/>
        </w:rPr>
      </w:pPr>
      <w:r w:rsidRPr="00422FFF">
        <w:rPr>
          <w:rFonts w:eastAsia="Times New Roman" w:cs="Times New Roman"/>
          <w:szCs w:val="28"/>
        </w:rPr>
        <w:t xml:space="preserve">2.7. </w:t>
      </w:r>
      <w:r w:rsidR="002552F1" w:rsidRPr="00422FFF">
        <w:rPr>
          <w:rFonts w:cs="Times New Roman"/>
          <w:szCs w:val="28"/>
        </w:rPr>
        <w:t xml:space="preserve">Лицам, организующим места накопления ОПВК, рекомендуется следить за исправным состоянием, наполнением контейнера (емкости) и не допускать перенакопления ОПВК. </w:t>
      </w:r>
    </w:p>
    <w:p w:rsidR="002552F1" w:rsidRPr="00422FFF" w:rsidRDefault="002552F1" w:rsidP="00422FFF">
      <w:pPr>
        <w:spacing w:line="240" w:lineRule="auto"/>
        <w:ind w:firstLine="708"/>
        <w:rPr>
          <w:rFonts w:cs="Times New Roman"/>
          <w:szCs w:val="28"/>
        </w:rPr>
      </w:pPr>
      <w:r w:rsidRPr="00422FFF">
        <w:rPr>
          <w:rFonts w:cs="Times New Roman"/>
          <w:szCs w:val="28"/>
        </w:rPr>
        <w:t xml:space="preserve">2.8. 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накапливаемом в ней. </w:t>
      </w:r>
    </w:p>
    <w:p w:rsidR="002552F1" w:rsidRPr="00422FFF" w:rsidRDefault="002552F1" w:rsidP="00422FFF">
      <w:pPr>
        <w:spacing w:line="240" w:lineRule="auto"/>
        <w:ind w:firstLine="708"/>
        <w:rPr>
          <w:rFonts w:cs="Times New Roman"/>
          <w:szCs w:val="28"/>
        </w:rPr>
      </w:pPr>
      <w:r w:rsidRPr="00422FFF">
        <w:rPr>
          <w:rFonts w:cs="Times New Roman"/>
          <w:szCs w:val="28"/>
        </w:rPr>
        <w:t>2.9. Лицам, организующим места накопления ОПВК, рекомендуются разработать и разместить в местах накопления ОПВК памятки для физических лиц о порядке обращения с ОПВК, а также информацию об опасности ОПВК для окружающей среды, жизни и здоровья человека.</w:t>
      </w:r>
    </w:p>
    <w:p w:rsidR="002552F1" w:rsidRPr="00422FFF" w:rsidRDefault="002552F1" w:rsidP="00422FFF">
      <w:pPr>
        <w:spacing w:line="240" w:lineRule="auto"/>
        <w:ind w:firstLine="708"/>
        <w:rPr>
          <w:rFonts w:cs="Times New Roman"/>
          <w:szCs w:val="28"/>
        </w:rPr>
      </w:pPr>
      <w:r w:rsidRPr="00422FFF">
        <w:rPr>
          <w:rFonts w:cs="Times New Roman"/>
          <w:szCs w:val="28"/>
        </w:rPr>
        <w:t>2.10. Органам управления многоквартирными домами и органам местного самоуправления рекомендовано проводить работу по информированию физических лиц о местах накопления ОПВК, в том числе, на официальных сайтах, стендах, официальных аккаунтах в социальных сетях.</w:t>
      </w:r>
    </w:p>
    <w:p w:rsidR="00CE35AA" w:rsidRPr="00422FFF" w:rsidRDefault="006972C0" w:rsidP="00422FFF">
      <w:pPr>
        <w:spacing w:line="240" w:lineRule="auto"/>
        <w:ind w:firstLine="708"/>
        <w:rPr>
          <w:rFonts w:eastAsia="Times New Roman" w:cs="Times New Roman"/>
          <w:szCs w:val="28"/>
        </w:rPr>
      </w:pPr>
      <w:r w:rsidRPr="00422FFF">
        <w:rPr>
          <w:rFonts w:eastAsia="Times New Roman" w:cs="Times New Roman"/>
          <w:szCs w:val="28"/>
        </w:rPr>
        <w:t>2.</w:t>
      </w:r>
      <w:r w:rsidR="002552F1" w:rsidRPr="00422FFF">
        <w:rPr>
          <w:rFonts w:eastAsia="Times New Roman" w:cs="Times New Roman"/>
          <w:szCs w:val="28"/>
        </w:rPr>
        <w:t>11</w:t>
      </w:r>
      <w:r w:rsidR="00CE35AA" w:rsidRPr="00422FFF">
        <w:rPr>
          <w:rFonts w:eastAsia="Times New Roman" w:cs="Times New Roman"/>
          <w:szCs w:val="28"/>
        </w:rPr>
        <w:t xml:space="preserve">. Сбор </w:t>
      </w:r>
      <w:r w:rsidR="002552F1" w:rsidRPr="00422FFF">
        <w:rPr>
          <w:rFonts w:eastAsia="Times New Roman" w:cs="Times New Roman"/>
          <w:szCs w:val="28"/>
        </w:rPr>
        <w:t>ОПВК</w:t>
      </w:r>
      <w:r w:rsidR="00CE35AA" w:rsidRPr="00422FFF">
        <w:rPr>
          <w:rFonts w:eastAsia="Times New Roman" w:cs="Times New Roman"/>
          <w:szCs w:val="28"/>
        </w:rPr>
        <w:t xml:space="preserve"> у потребителей осуществляет</w:t>
      </w:r>
      <w:r w:rsidR="0022067E" w:rsidRPr="00422FFF">
        <w:rPr>
          <w:rFonts w:eastAsia="Times New Roman" w:cs="Times New Roman"/>
          <w:szCs w:val="28"/>
        </w:rPr>
        <w:t xml:space="preserve"> </w:t>
      </w:r>
      <w:r w:rsidR="00E26306" w:rsidRPr="00422FFF">
        <w:rPr>
          <w:rFonts w:eastAsia="Times New Roman" w:cs="Times New Roman"/>
          <w:szCs w:val="28"/>
        </w:rPr>
        <w:t>федеральный</w:t>
      </w:r>
      <w:r w:rsidR="00CE35AA" w:rsidRPr="00422FFF">
        <w:rPr>
          <w:rFonts w:eastAsia="Times New Roman" w:cs="Times New Roman"/>
          <w:szCs w:val="28"/>
        </w:rPr>
        <w:t xml:space="preserve"> оператор</w:t>
      </w:r>
      <w:r w:rsidR="006A0D2A" w:rsidRPr="00422FFF">
        <w:rPr>
          <w:rFonts w:eastAsia="Times New Roman" w:cs="Times New Roman"/>
          <w:szCs w:val="28"/>
        </w:rPr>
        <w:t xml:space="preserve"> </w:t>
      </w:r>
      <w:r w:rsidR="006A0D2A" w:rsidRPr="00422FFF">
        <w:rPr>
          <w:rFonts w:cs="Times New Roman"/>
          <w:szCs w:val="28"/>
        </w:rPr>
        <w:t>в местах</w:t>
      </w:r>
      <w:r w:rsidR="002552F1" w:rsidRPr="00422FFF">
        <w:rPr>
          <w:rFonts w:cs="Times New Roman"/>
          <w:szCs w:val="28"/>
        </w:rPr>
        <w:t xml:space="preserve"> их</w:t>
      </w:r>
      <w:r w:rsidR="006A0D2A" w:rsidRPr="00422FFF">
        <w:rPr>
          <w:rFonts w:cs="Times New Roman"/>
          <w:szCs w:val="28"/>
        </w:rPr>
        <w:t xml:space="preserve"> накопления</w:t>
      </w:r>
      <w:r w:rsidR="00CE35AA" w:rsidRPr="00422FFF">
        <w:rPr>
          <w:rFonts w:eastAsia="Times New Roman" w:cs="Times New Roman"/>
          <w:szCs w:val="28"/>
        </w:rPr>
        <w:t>.</w:t>
      </w:r>
    </w:p>
    <w:p w:rsidR="000549BD" w:rsidRPr="00422FFF" w:rsidRDefault="000549BD" w:rsidP="00422FFF">
      <w:pPr>
        <w:spacing w:line="240" w:lineRule="auto"/>
        <w:ind w:firstLine="708"/>
        <w:rPr>
          <w:rFonts w:eastAsia="Times New Roman" w:cs="Times New Roman"/>
          <w:szCs w:val="28"/>
        </w:rPr>
      </w:pPr>
    </w:p>
    <w:p w:rsidR="00C63CEF" w:rsidRDefault="00C63CEF" w:rsidP="009863B3">
      <w:pPr>
        <w:spacing w:line="240" w:lineRule="auto"/>
        <w:ind w:firstLine="708"/>
        <w:jc w:val="center"/>
        <w:rPr>
          <w:rFonts w:cs="Times New Roman"/>
          <w:b/>
          <w:szCs w:val="28"/>
        </w:rPr>
      </w:pPr>
    </w:p>
    <w:p w:rsidR="000549BD" w:rsidRDefault="000549BD" w:rsidP="009863B3">
      <w:pPr>
        <w:spacing w:line="240" w:lineRule="auto"/>
        <w:ind w:firstLine="708"/>
        <w:jc w:val="center"/>
        <w:rPr>
          <w:rFonts w:cs="Times New Roman"/>
          <w:b/>
          <w:szCs w:val="28"/>
        </w:rPr>
      </w:pPr>
      <w:r w:rsidRPr="00422FFF">
        <w:rPr>
          <w:rFonts w:cs="Times New Roman"/>
          <w:b/>
          <w:szCs w:val="28"/>
        </w:rPr>
        <w:t>3. Учет и паспортизация ОПВК, полученных от физических лиц</w:t>
      </w:r>
    </w:p>
    <w:p w:rsidR="009863B3" w:rsidRPr="00422FFF" w:rsidRDefault="009863B3" w:rsidP="009863B3">
      <w:pPr>
        <w:spacing w:line="240" w:lineRule="auto"/>
        <w:ind w:firstLine="708"/>
        <w:jc w:val="center"/>
        <w:rPr>
          <w:rFonts w:cs="Times New Roman"/>
          <w:b/>
          <w:szCs w:val="28"/>
        </w:rPr>
      </w:pPr>
    </w:p>
    <w:p w:rsidR="000549BD" w:rsidRPr="00422FFF" w:rsidRDefault="008F1EA6" w:rsidP="00422FFF">
      <w:pPr>
        <w:spacing w:line="240" w:lineRule="auto"/>
        <w:ind w:firstLine="708"/>
        <w:rPr>
          <w:rFonts w:cs="Times New Roman"/>
          <w:szCs w:val="28"/>
        </w:rPr>
      </w:pPr>
      <w:r w:rsidRPr="00422FFF">
        <w:rPr>
          <w:rFonts w:cs="Times New Roman"/>
          <w:szCs w:val="28"/>
        </w:rPr>
        <w:t xml:space="preserve">3.1. В силу требований законодательства об отходах производства и потребления юридические лица, индивидуальные предприниматели, осуществляющие деятельность в области обращения с отходами, обязаны вести учет, в том числе переданных другим лицам или полученных от других лиц отходов, в соответствии </w:t>
      </w:r>
      <w:r w:rsidRPr="009863B3">
        <w:rPr>
          <w:rFonts w:cs="Times New Roman"/>
          <w:szCs w:val="28"/>
        </w:rPr>
        <w:t>с приложениями</w:t>
      </w:r>
      <w:r w:rsidR="00971E6B" w:rsidRPr="009863B3">
        <w:rPr>
          <w:rFonts w:cs="Times New Roman"/>
          <w:szCs w:val="28"/>
        </w:rPr>
        <w:t xml:space="preserve"> №</w:t>
      </w:r>
      <w:r w:rsidR="009863B3" w:rsidRPr="009863B3">
        <w:rPr>
          <w:rFonts w:cs="Times New Roman"/>
          <w:szCs w:val="28"/>
        </w:rPr>
        <w:t xml:space="preserve"> </w:t>
      </w:r>
      <w:r w:rsidR="009863B3">
        <w:rPr>
          <w:rFonts w:cs="Times New Roman"/>
          <w:szCs w:val="28"/>
        </w:rPr>
        <w:t>2</w:t>
      </w:r>
      <w:r w:rsidR="00971E6B" w:rsidRPr="009863B3">
        <w:rPr>
          <w:rFonts w:cs="Times New Roman"/>
          <w:szCs w:val="28"/>
        </w:rPr>
        <w:t>-5 к</w:t>
      </w:r>
      <w:r w:rsidR="00971E6B" w:rsidRPr="00422FFF">
        <w:rPr>
          <w:rFonts w:cs="Times New Roman"/>
          <w:szCs w:val="28"/>
        </w:rPr>
        <w:t xml:space="preserve"> настоящему</w:t>
      </w:r>
      <w:r w:rsidRPr="00422FFF">
        <w:rPr>
          <w:rFonts w:cs="Times New Roman"/>
          <w:szCs w:val="28"/>
        </w:rPr>
        <w:t xml:space="preserve"> </w:t>
      </w:r>
      <w:r w:rsidR="009863B3">
        <w:rPr>
          <w:rFonts w:cs="Times New Roman"/>
          <w:szCs w:val="28"/>
        </w:rPr>
        <w:t>П</w:t>
      </w:r>
      <w:r w:rsidRPr="00422FFF">
        <w:rPr>
          <w:rFonts w:cs="Times New Roman"/>
          <w:szCs w:val="28"/>
        </w:rPr>
        <w:t>орядк</w:t>
      </w:r>
      <w:r w:rsidR="00971E6B" w:rsidRPr="00422FFF">
        <w:rPr>
          <w:rFonts w:cs="Times New Roman"/>
          <w:szCs w:val="28"/>
        </w:rPr>
        <w:t>у.</w:t>
      </w:r>
    </w:p>
    <w:p w:rsidR="00971E6B" w:rsidRPr="00422FFF" w:rsidRDefault="00971E6B" w:rsidP="00422FFF">
      <w:pPr>
        <w:spacing w:line="240" w:lineRule="auto"/>
        <w:ind w:firstLine="708"/>
        <w:rPr>
          <w:rFonts w:cs="Times New Roman"/>
          <w:szCs w:val="28"/>
        </w:rPr>
      </w:pPr>
      <w:r w:rsidRPr="00422FFF">
        <w:rPr>
          <w:rFonts w:eastAsia="Times New Roman" w:cs="Times New Roman"/>
          <w:szCs w:val="28"/>
        </w:rPr>
        <w:t xml:space="preserve">3.2. </w:t>
      </w:r>
      <w:r w:rsidRPr="00422FFF">
        <w:rPr>
          <w:rFonts w:cs="Times New Roman"/>
          <w:szCs w:val="28"/>
        </w:rPr>
        <w:t>Лица, организующие места накопления ОПВК, образующихся у физических лиц, выступают в качестве отходообразователей, и обязаны вести в установленном порядке журнал учета отходов</w:t>
      </w:r>
      <w:r w:rsidR="009863B3">
        <w:rPr>
          <w:rFonts w:cs="Times New Roman"/>
          <w:szCs w:val="28"/>
        </w:rPr>
        <w:t xml:space="preserve"> (приложение 1)</w:t>
      </w:r>
      <w:r w:rsidRPr="00422FFF">
        <w:rPr>
          <w:rFonts w:cs="Times New Roman"/>
          <w:szCs w:val="28"/>
        </w:rPr>
        <w:t xml:space="preserve"> и паспортизировать ОПВК (</w:t>
      </w:r>
      <w:r w:rsidR="00DC528A" w:rsidRPr="00422FFF">
        <w:rPr>
          <w:rFonts w:cs="Times New Roman"/>
          <w:szCs w:val="28"/>
        </w:rPr>
        <w:t>приложение 6</w:t>
      </w:r>
      <w:r w:rsidRPr="00422FFF">
        <w:rPr>
          <w:rFonts w:cs="Times New Roman"/>
          <w:szCs w:val="28"/>
        </w:rPr>
        <w:t>)</w:t>
      </w:r>
      <w:r w:rsidR="00DC528A" w:rsidRPr="00422FFF">
        <w:rPr>
          <w:rFonts w:cs="Times New Roman"/>
          <w:szCs w:val="28"/>
        </w:rPr>
        <w:t>.</w:t>
      </w:r>
    </w:p>
    <w:p w:rsidR="00971E6B" w:rsidRDefault="00971E6B" w:rsidP="00422FFF">
      <w:pPr>
        <w:spacing w:line="240" w:lineRule="auto"/>
        <w:ind w:firstLine="708"/>
        <w:rPr>
          <w:rFonts w:cs="Times New Roman"/>
          <w:szCs w:val="28"/>
        </w:rPr>
      </w:pPr>
      <w:r w:rsidRPr="00422FFF">
        <w:rPr>
          <w:rFonts w:cs="Times New Roman"/>
          <w:szCs w:val="28"/>
        </w:rPr>
        <w:lastRenderedPageBreak/>
        <w:t xml:space="preserve">3.3. </w:t>
      </w:r>
      <w:r w:rsidR="00DC528A" w:rsidRPr="00422FFF">
        <w:rPr>
          <w:rFonts w:cs="Times New Roman"/>
          <w:szCs w:val="28"/>
        </w:rPr>
        <w:t>Передача ОПВК на транспортирование возможна только при наличии паспорта отхода I – IV классов опасности.</w:t>
      </w:r>
    </w:p>
    <w:p w:rsidR="00422FFF" w:rsidRPr="00422FFF" w:rsidRDefault="00422FFF" w:rsidP="00422FFF">
      <w:pPr>
        <w:spacing w:line="240" w:lineRule="auto"/>
        <w:ind w:firstLine="708"/>
        <w:rPr>
          <w:rFonts w:cs="Times New Roman"/>
          <w:szCs w:val="28"/>
        </w:rPr>
      </w:pPr>
    </w:p>
    <w:p w:rsidR="00DC528A" w:rsidRDefault="00DC528A" w:rsidP="00422FFF">
      <w:pPr>
        <w:spacing w:line="240" w:lineRule="auto"/>
        <w:ind w:firstLine="708"/>
        <w:jc w:val="center"/>
        <w:rPr>
          <w:rFonts w:cs="Times New Roman"/>
          <w:b/>
          <w:szCs w:val="28"/>
        </w:rPr>
      </w:pPr>
      <w:r w:rsidRPr="00422FFF">
        <w:rPr>
          <w:rFonts w:cs="Times New Roman"/>
          <w:b/>
          <w:szCs w:val="28"/>
        </w:rPr>
        <w:t>4. Порядок представления информации в федеральную государственную информационную систему учета и контроля за обращением с отходами I и II классов опасности</w:t>
      </w:r>
    </w:p>
    <w:p w:rsidR="00422FFF" w:rsidRPr="00422FFF" w:rsidRDefault="00422FFF" w:rsidP="00422FFF">
      <w:pPr>
        <w:spacing w:line="240" w:lineRule="auto"/>
        <w:ind w:firstLine="708"/>
        <w:jc w:val="center"/>
        <w:rPr>
          <w:rFonts w:cs="Times New Roman"/>
          <w:b/>
          <w:szCs w:val="28"/>
        </w:rPr>
      </w:pPr>
    </w:p>
    <w:p w:rsidR="00DC528A" w:rsidRPr="00422FFF" w:rsidRDefault="00DC528A" w:rsidP="00422FFF">
      <w:pPr>
        <w:spacing w:line="240" w:lineRule="auto"/>
        <w:ind w:firstLine="708"/>
        <w:rPr>
          <w:rFonts w:cs="Times New Roman"/>
          <w:szCs w:val="28"/>
        </w:rPr>
      </w:pPr>
      <w:r w:rsidRPr="00422FFF">
        <w:rPr>
          <w:rFonts w:cs="Times New Roman"/>
          <w:szCs w:val="28"/>
        </w:rPr>
        <w:t xml:space="preserve">4.1. </w:t>
      </w:r>
      <w:r w:rsidR="00494D67">
        <w:rPr>
          <w:rFonts w:cs="Times New Roman"/>
          <w:szCs w:val="28"/>
        </w:rPr>
        <w:t xml:space="preserve">Федеральным </w:t>
      </w:r>
      <w:r w:rsidRPr="00422FFF">
        <w:rPr>
          <w:rFonts w:cs="Times New Roman"/>
          <w:szCs w:val="28"/>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 (далее – ФГИС ОПВК) – </w:t>
      </w:r>
      <w:hyperlink r:id="rId8" w:history="1">
        <w:r w:rsidRPr="00422FFF">
          <w:rPr>
            <w:rStyle w:val="a6"/>
            <w:rFonts w:cs="Times New Roman"/>
            <w:szCs w:val="28"/>
          </w:rPr>
          <w:t>https://gisopvk.ru</w:t>
        </w:r>
      </w:hyperlink>
      <w:r w:rsidRPr="00422FFF">
        <w:rPr>
          <w:rFonts w:cs="Times New Roman"/>
          <w:szCs w:val="28"/>
        </w:rPr>
        <w:t xml:space="preserve">. </w:t>
      </w:r>
    </w:p>
    <w:p w:rsidR="00DC528A" w:rsidRPr="00422FFF" w:rsidRDefault="00DC528A" w:rsidP="00422FFF">
      <w:pPr>
        <w:spacing w:line="240" w:lineRule="auto"/>
        <w:ind w:firstLine="708"/>
        <w:rPr>
          <w:rFonts w:cs="Times New Roman"/>
          <w:szCs w:val="28"/>
        </w:rPr>
      </w:pPr>
      <w:r w:rsidRPr="00422FFF">
        <w:rPr>
          <w:rFonts w:cs="Times New Roman"/>
          <w:szCs w:val="28"/>
        </w:rPr>
        <w:t>4.2. Для работы во ФГИС ОПВК необходимо пройти регистрацию с представлением информации, предусмотренной пунктом 8 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 по разделам «Мои данные», «Мои места накопления», «Журнал образования ОПВК».</w:t>
      </w:r>
    </w:p>
    <w:p w:rsidR="00DC528A" w:rsidRPr="00422FFF" w:rsidRDefault="00DC528A" w:rsidP="00422FFF">
      <w:pPr>
        <w:spacing w:line="240" w:lineRule="auto"/>
        <w:ind w:firstLine="708"/>
        <w:rPr>
          <w:rFonts w:cs="Times New Roman"/>
          <w:szCs w:val="28"/>
        </w:rPr>
      </w:pPr>
      <w:r w:rsidRPr="00422FFF">
        <w:rPr>
          <w:rFonts w:cs="Times New Roman"/>
          <w:szCs w:val="28"/>
        </w:rPr>
        <w:t xml:space="preserve"> </w:t>
      </w:r>
      <w:r w:rsidR="0042133B" w:rsidRPr="00422FFF">
        <w:rPr>
          <w:rFonts w:cs="Times New Roman"/>
          <w:szCs w:val="28"/>
        </w:rPr>
        <w:t>4</w:t>
      </w:r>
      <w:r w:rsidRPr="00422FFF">
        <w:rPr>
          <w:rFonts w:cs="Times New Roman"/>
          <w:szCs w:val="28"/>
        </w:rPr>
        <w:t xml:space="preserve">.3. При регистрации места накопления ОПВК во ФГИС ОПВК необходимо приложить скан-копии паспортов отходов I-IV классов опасности и проставить отметку «МНО для сбора ОПВК от физических лиц».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физических лиц https://gisopvk.ru/openmap. Данный пункт приема отхода от физических лиц становится общедоступным.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.5. Информация о количестве и видах, принятых ОПВК, отражается в разделе «Журнал образования ОПВК».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.6. Передача ОПВК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принятых от физических лиц, осуществляется через раздел «Журнал образования ОПВК» и отражается в разделе «Передача ОПВК».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w:t>
      </w:r>
      <w:r w:rsidR="00DC528A" w:rsidRPr="00422FFF">
        <w:rPr>
          <w:rFonts w:cs="Times New Roman"/>
          <w:szCs w:val="28"/>
        </w:rPr>
        <w:lastRenderedPageBreak/>
        <w:t xml:space="preserve">принятых от физических лиц, также должны быть зарегистрированы во ФГИС ОПВК.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.8. Передача ОПВК федеральному оператору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.9. 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 </w:t>
      </w:r>
    </w:p>
    <w:p w:rsidR="00DC528A" w:rsidRPr="00422FFF" w:rsidRDefault="0042133B" w:rsidP="00422FFF">
      <w:pPr>
        <w:spacing w:line="240" w:lineRule="auto"/>
        <w:ind w:firstLine="708"/>
        <w:rPr>
          <w:rFonts w:cs="Times New Roman"/>
          <w:szCs w:val="28"/>
        </w:rPr>
      </w:pPr>
      <w:r w:rsidRPr="00422FFF">
        <w:rPr>
          <w:rFonts w:cs="Times New Roman"/>
          <w:szCs w:val="28"/>
        </w:rPr>
        <w:t>4</w:t>
      </w:r>
      <w:r w:rsidR="00DC528A" w:rsidRPr="00422FFF">
        <w:rPr>
          <w:rFonts w:cs="Times New Roman"/>
          <w:szCs w:val="28"/>
        </w:rPr>
        <w:t xml:space="preserve">.10. На официальном портале федерального оператора https://fgisopvk.ru/ размещены инструкции по регистрации и работе во ФГИС ОПВК, методические материалы по вопросам 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 </w:t>
      </w:r>
    </w:p>
    <w:p w:rsidR="00DC528A" w:rsidRPr="00422FFF" w:rsidRDefault="00DC528A" w:rsidP="00422FFF">
      <w:pPr>
        <w:spacing w:line="240" w:lineRule="auto"/>
        <w:ind w:firstLine="0"/>
        <w:rPr>
          <w:rFonts w:cs="Times New Roman"/>
          <w:szCs w:val="28"/>
        </w:rPr>
      </w:pPr>
    </w:p>
    <w:p w:rsidR="000549BD" w:rsidRPr="00422FFF" w:rsidRDefault="000549BD" w:rsidP="00422FFF">
      <w:pPr>
        <w:spacing w:line="240" w:lineRule="auto"/>
        <w:ind w:firstLine="708"/>
        <w:rPr>
          <w:rFonts w:eastAsia="Times New Roman" w:cs="Times New Roman"/>
          <w:szCs w:val="28"/>
        </w:rPr>
      </w:pPr>
    </w:p>
    <w:p w:rsidR="00767FDB" w:rsidRPr="00422FFF" w:rsidRDefault="0042133B" w:rsidP="00422FFF">
      <w:pPr>
        <w:widowControl w:val="0"/>
        <w:autoSpaceDE w:val="0"/>
        <w:autoSpaceDN w:val="0"/>
        <w:adjustRightInd w:val="0"/>
        <w:spacing w:line="240" w:lineRule="auto"/>
        <w:ind w:firstLine="0"/>
        <w:contextualSpacing/>
        <w:jc w:val="center"/>
        <w:outlineLvl w:val="1"/>
        <w:rPr>
          <w:rFonts w:cs="Times New Roman"/>
          <w:b/>
          <w:szCs w:val="28"/>
        </w:rPr>
      </w:pPr>
      <w:r w:rsidRPr="00422FFF">
        <w:rPr>
          <w:rFonts w:cs="Times New Roman"/>
          <w:b/>
          <w:szCs w:val="28"/>
        </w:rPr>
        <w:t>5</w:t>
      </w:r>
      <w:r w:rsidR="00767FDB" w:rsidRPr="00422FFF">
        <w:rPr>
          <w:rFonts w:cs="Times New Roman"/>
          <w:b/>
          <w:szCs w:val="28"/>
        </w:rPr>
        <w:t>. Информирование населения</w:t>
      </w:r>
    </w:p>
    <w:p w:rsidR="00767FDB" w:rsidRPr="00422FFF" w:rsidRDefault="00767FDB" w:rsidP="00422FFF">
      <w:pPr>
        <w:spacing w:line="240" w:lineRule="auto"/>
        <w:ind w:firstLine="720"/>
        <w:contextualSpacing/>
        <w:rPr>
          <w:rFonts w:cs="Times New Roman"/>
          <w:szCs w:val="28"/>
        </w:rPr>
      </w:pPr>
    </w:p>
    <w:p w:rsidR="00767FDB" w:rsidRPr="00422FFF" w:rsidRDefault="0042133B" w:rsidP="00422FFF">
      <w:pPr>
        <w:spacing w:line="240" w:lineRule="auto"/>
        <w:ind w:firstLine="720"/>
        <w:contextualSpacing/>
        <w:rPr>
          <w:rFonts w:cs="Times New Roman"/>
          <w:szCs w:val="28"/>
        </w:rPr>
      </w:pPr>
      <w:r w:rsidRPr="00422FFF">
        <w:rPr>
          <w:rFonts w:cs="Times New Roman"/>
          <w:szCs w:val="28"/>
        </w:rPr>
        <w:t>5</w:t>
      </w:r>
      <w:r w:rsidR="00767FDB" w:rsidRPr="00422FFF">
        <w:rPr>
          <w:rFonts w:cs="Times New Roman"/>
          <w:szCs w:val="28"/>
        </w:rPr>
        <w:t>.1. Информирование о</w:t>
      </w:r>
      <w:r w:rsidR="00805EAD" w:rsidRPr="00422FFF">
        <w:rPr>
          <w:rFonts w:cs="Times New Roman"/>
          <w:szCs w:val="28"/>
        </w:rPr>
        <w:t>б организации мест накопления</w:t>
      </w:r>
      <w:r w:rsidR="00767FDB" w:rsidRPr="00422FFF">
        <w:rPr>
          <w:rFonts w:cs="Times New Roman"/>
          <w:szCs w:val="28"/>
        </w:rPr>
        <w:t xml:space="preserve"> </w:t>
      </w:r>
      <w:r w:rsidRPr="00422FFF">
        <w:rPr>
          <w:rFonts w:cs="Times New Roman"/>
          <w:szCs w:val="28"/>
        </w:rPr>
        <w:t>ОПВК</w:t>
      </w:r>
      <w:r w:rsidR="00767FDB" w:rsidRPr="00422FFF">
        <w:rPr>
          <w:rFonts w:cs="Times New Roman"/>
          <w:szCs w:val="28"/>
        </w:rPr>
        <w:t xml:space="preserve"> осуществляется органами местного самоуправления Анивск</w:t>
      </w:r>
      <w:r w:rsidRPr="00422FFF">
        <w:rPr>
          <w:rFonts w:cs="Times New Roman"/>
          <w:szCs w:val="28"/>
        </w:rPr>
        <w:t>ого</w:t>
      </w:r>
      <w:r w:rsidR="00767FDB" w:rsidRPr="00422FFF">
        <w:rPr>
          <w:rFonts w:cs="Times New Roman"/>
          <w:szCs w:val="28"/>
        </w:rPr>
        <w:t xml:space="preserve"> </w:t>
      </w:r>
      <w:r w:rsidRPr="00422FFF">
        <w:rPr>
          <w:rFonts w:cs="Times New Roman"/>
          <w:szCs w:val="28"/>
        </w:rPr>
        <w:t>муниципального</w:t>
      </w:r>
      <w:r w:rsidR="00767FDB" w:rsidRPr="00422FFF">
        <w:rPr>
          <w:rFonts w:cs="Times New Roman"/>
          <w:szCs w:val="28"/>
        </w:rPr>
        <w:t xml:space="preserve"> округ</w:t>
      </w:r>
      <w:r w:rsidRPr="00422FFF">
        <w:rPr>
          <w:rFonts w:cs="Times New Roman"/>
          <w:szCs w:val="28"/>
        </w:rPr>
        <w:t>а</w:t>
      </w:r>
      <w:r w:rsidR="00767FDB" w:rsidRPr="00422FFF">
        <w:rPr>
          <w:rFonts w:cs="Times New Roman"/>
          <w:szCs w:val="28"/>
        </w:rPr>
        <w:t xml:space="preserve">, юридическими лицами и индивидуальными предпринимателями, осуществляющими накопление </w:t>
      </w:r>
      <w:r w:rsidRPr="00422FFF">
        <w:rPr>
          <w:rFonts w:cs="Times New Roman"/>
          <w:szCs w:val="28"/>
        </w:rPr>
        <w:t>ОПВК</w:t>
      </w:r>
      <w:r w:rsidR="00767FDB" w:rsidRPr="00422FFF">
        <w:rPr>
          <w:rFonts w:cs="Times New Roman"/>
          <w:szCs w:val="28"/>
        </w:rPr>
        <w:t>.</w:t>
      </w:r>
    </w:p>
    <w:p w:rsidR="00767FDB" w:rsidRPr="00422FFF" w:rsidRDefault="0042133B" w:rsidP="00422FFF">
      <w:pPr>
        <w:spacing w:line="240" w:lineRule="auto"/>
        <w:ind w:firstLine="720"/>
        <w:contextualSpacing/>
        <w:rPr>
          <w:rFonts w:cs="Times New Roman"/>
          <w:szCs w:val="28"/>
        </w:rPr>
      </w:pPr>
      <w:r w:rsidRPr="00422FFF">
        <w:rPr>
          <w:rFonts w:cs="Times New Roman"/>
          <w:szCs w:val="28"/>
        </w:rPr>
        <w:t>5</w:t>
      </w:r>
      <w:r w:rsidR="00767FDB" w:rsidRPr="00422FFF">
        <w:rPr>
          <w:rFonts w:cs="Times New Roman"/>
          <w:szCs w:val="28"/>
        </w:rPr>
        <w:t>.2. Информация о</w:t>
      </w:r>
      <w:r w:rsidR="00805EAD" w:rsidRPr="00422FFF">
        <w:rPr>
          <w:rFonts w:cs="Times New Roman"/>
          <w:szCs w:val="28"/>
        </w:rPr>
        <w:t xml:space="preserve">б организации места накопления </w:t>
      </w:r>
      <w:r w:rsidRPr="00422FFF">
        <w:rPr>
          <w:rFonts w:cs="Times New Roman"/>
          <w:szCs w:val="28"/>
        </w:rPr>
        <w:t>ОПВК</w:t>
      </w:r>
      <w:r w:rsidR="00767FDB" w:rsidRPr="00422FFF">
        <w:rPr>
          <w:rFonts w:cs="Times New Roman"/>
          <w:szCs w:val="28"/>
        </w:rPr>
        <w:t xml:space="preserve"> размещается на официальном сайте администрации Анивского </w:t>
      </w:r>
      <w:r w:rsidRPr="00422FFF">
        <w:rPr>
          <w:rFonts w:cs="Times New Roman"/>
          <w:szCs w:val="28"/>
        </w:rPr>
        <w:t>муниципального</w:t>
      </w:r>
      <w:r w:rsidR="00767FDB" w:rsidRPr="00422FFF">
        <w:rPr>
          <w:rFonts w:cs="Times New Roman"/>
          <w:szCs w:val="28"/>
        </w:rPr>
        <w:t xml:space="preserve"> округа, в средствах массовой информации Анивск</w:t>
      </w:r>
      <w:r w:rsidRPr="00422FFF">
        <w:rPr>
          <w:rFonts w:cs="Times New Roman"/>
          <w:szCs w:val="28"/>
        </w:rPr>
        <w:t>ого</w:t>
      </w:r>
      <w:r w:rsidR="00767FDB" w:rsidRPr="00422FFF">
        <w:rPr>
          <w:rFonts w:cs="Times New Roman"/>
          <w:szCs w:val="28"/>
        </w:rPr>
        <w:t xml:space="preserve"> </w:t>
      </w:r>
      <w:r w:rsidRPr="00422FFF">
        <w:rPr>
          <w:rFonts w:cs="Times New Roman"/>
          <w:szCs w:val="28"/>
        </w:rPr>
        <w:t>муниципального</w:t>
      </w:r>
      <w:r w:rsidR="00767FDB" w:rsidRPr="00422FFF">
        <w:rPr>
          <w:rFonts w:cs="Times New Roman"/>
          <w:szCs w:val="28"/>
        </w:rPr>
        <w:t xml:space="preserve"> округ</w:t>
      </w:r>
      <w:r w:rsidRPr="00422FFF">
        <w:rPr>
          <w:rFonts w:cs="Times New Roman"/>
          <w:szCs w:val="28"/>
        </w:rPr>
        <w:t>а</w:t>
      </w:r>
      <w:r w:rsidR="00767FDB" w:rsidRPr="00422FFF">
        <w:rPr>
          <w:rFonts w:cs="Times New Roman"/>
          <w:szCs w:val="28"/>
        </w:rPr>
        <w:t>.</w:t>
      </w:r>
    </w:p>
    <w:p w:rsidR="00767FDB" w:rsidRPr="00422FFF" w:rsidRDefault="00422FFF" w:rsidP="00422FFF">
      <w:pPr>
        <w:spacing w:line="240" w:lineRule="auto"/>
        <w:ind w:firstLine="720"/>
        <w:contextualSpacing/>
        <w:rPr>
          <w:rFonts w:cs="Times New Roman"/>
          <w:szCs w:val="28"/>
        </w:rPr>
      </w:pPr>
      <w:r w:rsidRPr="00422FFF">
        <w:rPr>
          <w:rFonts w:cs="Times New Roman"/>
          <w:szCs w:val="28"/>
        </w:rPr>
        <w:t>5</w:t>
      </w:r>
      <w:r w:rsidR="00767FDB" w:rsidRPr="00422FFF">
        <w:rPr>
          <w:rFonts w:cs="Times New Roman"/>
          <w:szCs w:val="28"/>
        </w:rPr>
        <w:t xml:space="preserve">.3.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w:t>
      </w:r>
      <w:r w:rsidR="0042133B" w:rsidRPr="00422FFF">
        <w:rPr>
          <w:rFonts w:cs="Times New Roman"/>
          <w:szCs w:val="28"/>
        </w:rPr>
        <w:t>ОПВК</w:t>
      </w:r>
      <w:r w:rsidR="00767FDB" w:rsidRPr="00422FFF">
        <w:rPr>
          <w:rFonts w:cs="Times New Roman"/>
          <w:szCs w:val="28"/>
        </w:rPr>
        <w:t xml:space="preserve"> до сведения жителей многоквартирных жилых домов путем размещения информации, указанной в пункте </w:t>
      </w:r>
      <w:r w:rsidR="00805EAD" w:rsidRPr="00422FFF">
        <w:rPr>
          <w:rFonts w:cs="Times New Roman"/>
          <w:szCs w:val="28"/>
        </w:rPr>
        <w:t>2</w:t>
      </w:r>
      <w:r w:rsidR="00767FDB" w:rsidRPr="00422FFF">
        <w:rPr>
          <w:rFonts w:cs="Times New Roman"/>
          <w:szCs w:val="28"/>
        </w:rPr>
        <w:t>.</w:t>
      </w:r>
      <w:r w:rsidRPr="00422FFF">
        <w:rPr>
          <w:rFonts w:cs="Times New Roman"/>
          <w:szCs w:val="28"/>
        </w:rPr>
        <w:t>9</w:t>
      </w:r>
      <w:r w:rsidR="00767FDB" w:rsidRPr="00422FFF">
        <w:rPr>
          <w:rFonts w:cs="Times New Roman"/>
          <w:szCs w:val="28"/>
        </w:rPr>
        <w:t xml:space="preserve"> Порядка, на информационных стендах (стойках) и в местах, являющихся общим имуществом.</w:t>
      </w:r>
    </w:p>
    <w:p w:rsidR="00767FDB" w:rsidRPr="00422FFF" w:rsidRDefault="00767FDB" w:rsidP="00422FFF">
      <w:pPr>
        <w:spacing w:line="240" w:lineRule="auto"/>
        <w:ind w:firstLine="720"/>
        <w:contextualSpacing/>
        <w:rPr>
          <w:rFonts w:cs="Times New Roman"/>
          <w:szCs w:val="28"/>
        </w:rPr>
      </w:pPr>
    </w:p>
    <w:p w:rsidR="00767FDB" w:rsidRPr="00422FFF" w:rsidRDefault="00422FFF" w:rsidP="009863B3">
      <w:pPr>
        <w:spacing w:line="240" w:lineRule="auto"/>
        <w:contextualSpacing/>
        <w:jc w:val="center"/>
        <w:rPr>
          <w:rFonts w:cs="Times New Roman"/>
          <w:b/>
          <w:bCs/>
          <w:szCs w:val="28"/>
        </w:rPr>
      </w:pPr>
      <w:r w:rsidRPr="00422FFF">
        <w:rPr>
          <w:rFonts w:cs="Times New Roman"/>
          <w:b/>
          <w:bCs/>
          <w:szCs w:val="28"/>
        </w:rPr>
        <w:t>6</w:t>
      </w:r>
      <w:r w:rsidR="00767FDB" w:rsidRPr="00422FFF">
        <w:rPr>
          <w:rFonts w:cs="Times New Roman"/>
          <w:b/>
          <w:bCs/>
          <w:szCs w:val="28"/>
        </w:rPr>
        <w:t>. Ответственность за нарушение установленных экологических и санитарно-гигиенических требований при обращении с ртутьсодержащими отходами</w:t>
      </w:r>
    </w:p>
    <w:p w:rsidR="00767FDB" w:rsidRPr="00422FFF" w:rsidRDefault="00767FDB" w:rsidP="00422FFF">
      <w:pPr>
        <w:spacing w:line="240" w:lineRule="auto"/>
        <w:contextualSpacing/>
        <w:rPr>
          <w:rFonts w:cs="Times New Roman"/>
          <w:szCs w:val="28"/>
        </w:rPr>
      </w:pPr>
    </w:p>
    <w:p w:rsidR="00767FDB" w:rsidRPr="00422FFF" w:rsidRDefault="00422FFF" w:rsidP="00422FFF">
      <w:pPr>
        <w:spacing w:line="240" w:lineRule="auto"/>
        <w:ind w:firstLine="720"/>
        <w:contextualSpacing/>
        <w:rPr>
          <w:rFonts w:cs="Times New Roman"/>
          <w:szCs w:val="28"/>
        </w:rPr>
      </w:pPr>
      <w:r w:rsidRPr="00422FFF">
        <w:rPr>
          <w:rFonts w:cs="Times New Roman"/>
          <w:szCs w:val="28"/>
        </w:rPr>
        <w:t>6</w:t>
      </w:r>
      <w:r w:rsidR="00767FDB" w:rsidRPr="00422FFF">
        <w:rPr>
          <w:rFonts w:cs="Times New Roman"/>
          <w:szCs w:val="28"/>
        </w:rPr>
        <w:t>.1. Граждане, должностные лица, индивидуальные предприниматели, юридические лица за нарушение настоящего Порядка несут ответственность в соответствии с действующим законодательством.</w:t>
      </w:r>
    </w:p>
    <w:p w:rsidR="009863B3" w:rsidRDefault="009863B3" w:rsidP="009863B3">
      <w:pPr>
        <w:spacing w:before="100" w:beforeAutospacing="1" w:after="100" w:afterAutospacing="1" w:line="240" w:lineRule="auto"/>
        <w:jc w:val="right"/>
        <w:rPr>
          <w:rFonts w:eastAsia="Times New Roman" w:cs="Times New Roman"/>
          <w:sz w:val="24"/>
          <w:szCs w:val="24"/>
        </w:rPr>
      </w:pPr>
      <w:r>
        <w:rPr>
          <w:rFonts w:eastAsia="Times New Roman" w:cs="Times New Roman"/>
          <w:sz w:val="24"/>
          <w:szCs w:val="24"/>
        </w:rPr>
        <w:lastRenderedPageBreak/>
        <w:t>П</w:t>
      </w:r>
      <w:r w:rsidRPr="00EE2AAE">
        <w:rPr>
          <w:rFonts w:eastAsia="Times New Roman" w:cs="Times New Roman"/>
          <w:sz w:val="24"/>
          <w:szCs w:val="24"/>
        </w:rPr>
        <w:t xml:space="preserve">риложение № </w:t>
      </w:r>
      <w:r>
        <w:rPr>
          <w:rFonts w:eastAsia="Times New Roman" w:cs="Times New Roman"/>
          <w:sz w:val="24"/>
          <w:szCs w:val="24"/>
        </w:rPr>
        <w:t>1</w:t>
      </w:r>
    </w:p>
    <w:p w:rsidR="00841A5B" w:rsidRDefault="00841A5B" w:rsidP="00841A5B">
      <w:pPr>
        <w:spacing w:line="240" w:lineRule="auto"/>
        <w:jc w:val="center"/>
        <w:rPr>
          <w:rFonts w:eastAsia="Times New Roman" w:cs="Times New Roman"/>
          <w:b/>
          <w:bCs/>
          <w:sz w:val="36"/>
          <w:szCs w:val="36"/>
        </w:rPr>
      </w:pPr>
    </w:p>
    <w:p w:rsidR="009863B3" w:rsidRPr="005A249E" w:rsidRDefault="009863B3" w:rsidP="009863B3">
      <w:pPr>
        <w:spacing w:before="100" w:beforeAutospacing="1" w:after="100" w:afterAutospacing="1" w:line="240" w:lineRule="auto"/>
        <w:jc w:val="center"/>
        <w:rPr>
          <w:rFonts w:eastAsia="Times New Roman" w:cs="Times New Roman"/>
          <w:bCs/>
          <w:szCs w:val="28"/>
        </w:rPr>
      </w:pPr>
      <w:r w:rsidRPr="005A249E">
        <w:rPr>
          <w:rFonts w:eastAsia="Times New Roman" w:cs="Times New Roman"/>
          <w:bCs/>
          <w:szCs w:val="28"/>
        </w:rPr>
        <w:t>Журнал учета ОПВК</w:t>
      </w:r>
    </w:p>
    <w:p w:rsidR="009863B3" w:rsidRPr="00EE2AAE" w:rsidRDefault="009863B3" w:rsidP="009863B3">
      <w:pPr>
        <w:spacing w:before="100" w:beforeAutospacing="1" w:after="100" w:afterAutospacing="1" w:line="240" w:lineRule="auto"/>
        <w:jc w:val="center"/>
        <w:rPr>
          <w:rFonts w:eastAsia="Times New Roman" w:cs="Times New Roman"/>
          <w:sz w:val="24"/>
          <w:szCs w:val="24"/>
        </w:rPr>
      </w:pPr>
    </w:p>
    <w:tbl>
      <w:tblPr>
        <w:tblStyle w:val="a8"/>
        <w:tblW w:w="9464" w:type="dxa"/>
        <w:tblLayout w:type="fixed"/>
        <w:tblLook w:val="04A0" w:firstRow="1" w:lastRow="0" w:firstColumn="1" w:lastColumn="0" w:noHBand="0" w:noVBand="1"/>
      </w:tblPr>
      <w:tblGrid>
        <w:gridCol w:w="959"/>
        <w:gridCol w:w="1059"/>
        <w:gridCol w:w="1134"/>
        <w:gridCol w:w="1067"/>
        <w:gridCol w:w="1134"/>
        <w:gridCol w:w="992"/>
        <w:gridCol w:w="1134"/>
        <w:gridCol w:w="1134"/>
        <w:gridCol w:w="851"/>
      </w:tblGrid>
      <w:tr w:rsidR="009863B3" w:rsidTr="005A249E">
        <w:trPr>
          <w:trHeight w:val="2404"/>
        </w:trPr>
        <w:tc>
          <w:tcPr>
            <w:tcW w:w="959" w:type="dxa"/>
          </w:tcPr>
          <w:p w:rsidR="009863B3" w:rsidRPr="009256B7" w:rsidRDefault="009863B3" w:rsidP="0078653C">
            <w:pPr>
              <w:spacing w:line="240" w:lineRule="auto"/>
              <w:ind w:firstLine="0"/>
              <w:contextualSpacing/>
              <w:jc w:val="center"/>
              <w:rPr>
                <w:sz w:val="22"/>
              </w:rPr>
            </w:pPr>
            <w:r w:rsidRPr="009256B7">
              <w:rPr>
                <w:sz w:val="22"/>
              </w:rPr>
              <w:t>Дата принятия отхода на хранение</w:t>
            </w:r>
          </w:p>
        </w:tc>
        <w:tc>
          <w:tcPr>
            <w:tcW w:w="1059" w:type="dxa"/>
          </w:tcPr>
          <w:p w:rsidR="009863B3" w:rsidRPr="009256B7" w:rsidRDefault="009863B3" w:rsidP="0078653C">
            <w:pPr>
              <w:spacing w:line="240" w:lineRule="auto"/>
              <w:ind w:firstLine="0"/>
              <w:contextualSpacing/>
              <w:jc w:val="center"/>
              <w:rPr>
                <w:sz w:val="22"/>
              </w:rPr>
            </w:pPr>
            <w:r w:rsidRPr="009256B7">
              <w:rPr>
                <w:sz w:val="22"/>
              </w:rPr>
              <w:t>Количество отходов, принятых на централизованное хранение</w:t>
            </w:r>
          </w:p>
        </w:tc>
        <w:tc>
          <w:tcPr>
            <w:tcW w:w="1134" w:type="dxa"/>
          </w:tcPr>
          <w:p w:rsidR="009863B3" w:rsidRPr="009256B7" w:rsidRDefault="009863B3" w:rsidP="0078653C">
            <w:pPr>
              <w:spacing w:line="240" w:lineRule="auto"/>
              <w:ind w:firstLine="0"/>
              <w:contextualSpacing/>
              <w:jc w:val="center"/>
              <w:rPr>
                <w:sz w:val="22"/>
              </w:rPr>
            </w:pPr>
            <w:r w:rsidRPr="009256B7">
              <w:rPr>
                <w:sz w:val="22"/>
              </w:rPr>
              <w:t>Лицо, принявшее на хранение отходы (подпись, дата)</w:t>
            </w:r>
          </w:p>
        </w:tc>
        <w:tc>
          <w:tcPr>
            <w:tcW w:w="1067" w:type="dxa"/>
          </w:tcPr>
          <w:p w:rsidR="009863B3" w:rsidRPr="009256B7" w:rsidRDefault="009863B3" w:rsidP="0078653C">
            <w:pPr>
              <w:spacing w:line="240" w:lineRule="auto"/>
              <w:ind w:firstLine="0"/>
              <w:contextualSpacing/>
              <w:jc w:val="center"/>
              <w:rPr>
                <w:sz w:val="22"/>
              </w:rPr>
            </w:pPr>
            <w:r w:rsidRPr="009256B7">
              <w:rPr>
                <w:sz w:val="22"/>
              </w:rPr>
              <w:t>Дата передачи отхода на обезвреживание</w:t>
            </w:r>
          </w:p>
        </w:tc>
        <w:tc>
          <w:tcPr>
            <w:tcW w:w="1134" w:type="dxa"/>
          </w:tcPr>
          <w:p w:rsidR="009863B3" w:rsidRPr="009256B7" w:rsidRDefault="009863B3" w:rsidP="0078653C">
            <w:pPr>
              <w:spacing w:line="240" w:lineRule="auto"/>
              <w:ind w:firstLine="0"/>
              <w:contextualSpacing/>
              <w:jc w:val="center"/>
              <w:rPr>
                <w:sz w:val="22"/>
              </w:rPr>
            </w:pPr>
            <w:r w:rsidRPr="009256B7">
              <w:rPr>
                <w:sz w:val="22"/>
              </w:rPr>
              <w:t>Количество отходов, сданных на обезвреживание</w:t>
            </w:r>
          </w:p>
        </w:tc>
        <w:tc>
          <w:tcPr>
            <w:tcW w:w="992" w:type="dxa"/>
          </w:tcPr>
          <w:p w:rsidR="009863B3" w:rsidRPr="009256B7" w:rsidRDefault="009863B3" w:rsidP="0078653C">
            <w:pPr>
              <w:spacing w:line="240" w:lineRule="auto"/>
              <w:ind w:firstLine="0"/>
              <w:contextualSpacing/>
              <w:jc w:val="center"/>
              <w:rPr>
                <w:sz w:val="22"/>
              </w:rPr>
            </w:pPr>
            <w:r w:rsidRPr="009256B7">
              <w:rPr>
                <w:sz w:val="22"/>
              </w:rPr>
              <w:t>Номер акта, квитанции и т.д.</w:t>
            </w:r>
          </w:p>
        </w:tc>
        <w:tc>
          <w:tcPr>
            <w:tcW w:w="1134" w:type="dxa"/>
          </w:tcPr>
          <w:p w:rsidR="009863B3" w:rsidRPr="009256B7" w:rsidRDefault="009863B3" w:rsidP="0078653C">
            <w:pPr>
              <w:spacing w:line="240" w:lineRule="auto"/>
              <w:ind w:firstLine="0"/>
              <w:contextualSpacing/>
              <w:jc w:val="center"/>
              <w:rPr>
                <w:sz w:val="22"/>
              </w:rPr>
            </w:pPr>
            <w:r w:rsidRPr="009256B7">
              <w:rPr>
                <w:sz w:val="22"/>
              </w:rPr>
              <w:t>Остаток отхода после передачи</w:t>
            </w:r>
          </w:p>
        </w:tc>
        <w:tc>
          <w:tcPr>
            <w:tcW w:w="1134" w:type="dxa"/>
          </w:tcPr>
          <w:p w:rsidR="009863B3" w:rsidRPr="009256B7" w:rsidRDefault="009863B3" w:rsidP="0078653C">
            <w:pPr>
              <w:spacing w:line="240" w:lineRule="auto"/>
              <w:ind w:firstLine="0"/>
              <w:contextualSpacing/>
              <w:jc w:val="center"/>
              <w:rPr>
                <w:sz w:val="22"/>
              </w:rPr>
            </w:pPr>
            <w:r w:rsidRPr="009256B7">
              <w:rPr>
                <w:sz w:val="22"/>
              </w:rPr>
              <w:t>Лицо, сдавшее отходы (подпись, тата)</w:t>
            </w:r>
          </w:p>
        </w:tc>
        <w:tc>
          <w:tcPr>
            <w:tcW w:w="851" w:type="dxa"/>
          </w:tcPr>
          <w:p w:rsidR="009863B3" w:rsidRPr="009256B7" w:rsidRDefault="009863B3" w:rsidP="0078653C">
            <w:pPr>
              <w:spacing w:line="240" w:lineRule="auto"/>
              <w:ind w:firstLine="0"/>
              <w:contextualSpacing/>
              <w:jc w:val="center"/>
              <w:rPr>
                <w:sz w:val="22"/>
              </w:rPr>
            </w:pPr>
            <w:r w:rsidRPr="009256B7">
              <w:rPr>
                <w:sz w:val="22"/>
              </w:rPr>
              <w:t>Лицо, принявшее отходы (подпись, дата)</w:t>
            </w:r>
          </w:p>
        </w:tc>
      </w:tr>
      <w:tr w:rsidR="009863B3" w:rsidTr="0078653C">
        <w:tc>
          <w:tcPr>
            <w:tcW w:w="959" w:type="dxa"/>
          </w:tcPr>
          <w:p w:rsidR="009863B3" w:rsidRDefault="009863B3" w:rsidP="0078653C">
            <w:pPr>
              <w:spacing w:line="240" w:lineRule="auto"/>
              <w:ind w:firstLine="0"/>
              <w:contextualSpacing/>
              <w:jc w:val="center"/>
              <w:rPr>
                <w:sz w:val="24"/>
                <w:szCs w:val="24"/>
              </w:rPr>
            </w:pPr>
            <w:r>
              <w:rPr>
                <w:sz w:val="24"/>
                <w:szCs w:val="24"/>
              </w:rPr>
              <w:t>1</w:t>
            </w:r>
          </w:p>
        </w:tc>
        <w:tc>
          <w:tcPr>
            <w:tcW w:w="1059" w:type="dxa"/>
          </w:tcPr>
          <w:p w:rsidR="009863B3" w:rsidRDefault="009863B3" w:rsidP="0078653C">
            <w:pPr>
              <w:spacing w:line="240" w:lineRule="auto"/>
              <w:ind w:firstLine="0"/>
              <w:contextualSpacing/>
              <w:jc w:val="center"/>
              <w:rPr>
                <w:sz w:val="24"/>
                <w:szCs w:val="24"/>
              </w:rPr>
            </w:pPr>
            <w:r>
              <w:rPr>
                <w:sz w:val="24"/>
                <w:szCs w:val="24"/>
              </w:rPr>
              <w:t>2</w:t>
            </w:r>
          </w:p>
        </w:tc>
        <w:tc>
          <w:tcPr>
            <w:tcW w:w="1134" w:type="dxa"/>
          </w:tcPr>
          <w:p w:rsidR="009863B3" w:rsidRDefault="009863B3" w:rsidP="0078653C">
            <w:pPr>
              <w:spacing w:line="240" w:lineRule="auto"/>
              <w:ind w:firstLine="0"/>
              <w:contextualSpacing/>
              <w:jc w:val="center"/>
              <w:rPr>
                <w:sz w:val="24"/>
                <w:szCs w:val="24"/>
              </w:rPr>
            </w:pPr>
            <w:r>
              <w:rPr>
                <w:sz w:val="24"/>
                <w:szCs w:val="24"/>
              </w:rPr>
              <w:t>3</w:t>
            </w:r>
          </w:p>
        </w:tc>
        <w:tc>
          <w:tcPr>
            <w:tcW w:w="1067" w:type="dxa"/>
          </w:tcPr>
          <w:p w:rsidR="009863B3" w:rsidRDefault="009863B3" w:rsidP="0078653C">
            <w:pPr>
              <w:spacing w:line="240" w:lineRule="auto"/>
              <w:ind w:firstLine="0"/>
              <w:contextualSpacing/>
              <w:jc w:val="center"/>
              <w:rPr>
                <w:sz w:val="24"/>
                <w:szCs w:val="24"/>
              </w:rPr>
            </w:pPr>
            <w:r>
              <w:rPr>
                <w:sz w:val="24"/>
                <w:szCs w:val="24"/>
              </w:rPr>
              <w:t>4</w:t>
            </w:r>
          </w:p>
        </w:tc>
        <w:tc>
          <w:tcPr>
            <w:tcW w:w="1134" w:type="dxa"/>
          </w:tcPr>
          <w:p w:rsidR="009863B3" w:rsidRDefault="009863B3" w:rsidP="0078653C">
            <w:pPr>
              <w:spacing w:line="240" w:lineRule="auto"/>
              <w:ind w:firstLine="0"/>
              <w:contextualSpacing/>
              <w:jc w:val="center"/>
              <w:rPr>
                <w:sz w:val="24"/>
                <w:szCs w:val="24"/>
              </w:rPr>
            </w:pPr>
            <w:r>
              <w:rPr>
                <w:sz w:val="24"/>
                <w:szCs w:val="24"/>
              </w:rPr>
              <w:t>5</w:t>
            </w:r>
          </w:p>
        </w:tc>
        <w:tc>
          <w:tcPr>
            <w:tcW w:w="992" w:type="dxa"/>
          </w:tcPr>
          <w:p w:rsidR="009863B3" w:rsidRDefault="009863B3" w:rsidP="0078653C">
            <w:pPr>
              <w:spacing w:line="240" w:lineRule="auto"/>
              <w:ind w:firstLine="0"/>
              <w:contextualSpacing/>
              <w:jc w:val="center"/>
              <w:rPr>
                <w:sz w:val="24"/>
                <w:szCs w:val="24"/>
              </w:rPr>
            </w:pPr>
            <w:r>
              <w:rPr>
                <w:sz w:val="24"/>
                <w:szCs w:val="24"/>
              </w:rPr>
              <w:t>6</w:t>
            </w:r>
          </w:p>
        </w:tc>
        <w:tc>
          <w:tcPr>
            <w:tcW w:w="1134" w:type="dxa"/>
          </w:tcPr>
          <w:p w:rsidR="009863B3" w:rsidRDefault="009863B3" w:rsidP="0078653C">
            <w:pPr>
              <w:spacing w:line="240" w:lineRule="auto"/>
              <w:ind w:firstLine="0"/>
              <w:contextualSpacing/>
              <w:jc w:val="center"/>
              <w:rPr>
                <w:sz w:val="24"/>
                <w:szCs w:val="24"/>
              </w:rPr>
            </w:pPr>
            <w:r>
              <w:rPr>
                <w:sz w:val="24"/>
                <w:szCs w:val="24"/>
              </w:rPr>
              <w:t>7</w:t>
            </w:r>
          </w:p>
        </w:tc>
        <w:tc>
          <w:tcPr>
            <w:tcW w:w="1134" w:type="dxa"/>
          </w:tcPr>
          <w:p w:rsidR="009863B3" w:rsidRDefault="009863B3" w:rsidP="0078653C">
            <w:pPr>
              <w:spacing w:line="240" w:lineRule="auto"/>
              <w:ind w:firstLine="0"/>
              <w:contextualSpacing/>
              <w:jc w:val="center"/>
              <w:rPr>
                <w:sz w:val="24"/>
                <w:szCs w:val="24"/>
              </w:rPr>
            </w:pPr>
            <w:r>
              <w:rPr>
                <w:sz w:val="24"/>
                <w:szCs w:val="24"/>
              </w:rPr>
              <w:t>8</w:t>
            </w:r>
          </w:p>
        </w:tc>
        <w:tc>
          <w:tcPr>
            <w:tcW w:w="851" w:type="dxa"/>
          </w:tcPr>
          <w:p w:rsidR="009863B3" w:rsidRDefault="009863B3" w:rsidP="0078653C">
            <w:pPr>
              <w:spacing w:line="240" w:lineRule="auto"/>
              <w:ind w:firstLine="0"/>
              <w:contextualSpacing/>
              <w:jc w:val="center"/>
              <w:rPr>
                <w:sz w:val="24"/>
                <w:szCs w:val="24"/>
              </w:rPr>
            </w:pPr>
            <w:r>
              <w:rPr>
                <w:sz w:val="24"/>
                <w:szCs w:val="24"/>
              </w:rPr>
              <w:t>9</w:t>
            </w:r>
          </w:p>
        </w:tc>
      </w:tr>
      <w:tr w:rsidR="009863B3" w:rsidTr="0078653C">
        <w:tc>
          <w:tcPr>
            <w:tcW w:w="959" w:type="dxa"/>
          </w:tcPr>
          <w:p w:rsidR="009863B3" w:rsidRDefault="009863B3" w:rsidP="0078653C">
            <w:pPr>
              <w:spacing w:line="240" w:lineRule="auto"/>
              <w:ind w:firstLine="0"/>
              <w:contextualSpacing/>
              <w:jc w:val="center"/>
              <w:rPr>
                <w:sz w:val="24"/>
                <w:szCs w:val="24"/>
              </w:rPr>
            </w:pPr>
          </w:p>
        </w:tc>
        <w:tc>
          <w:tcPr>
            <w:tcW w:w="1059"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1067"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992"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851" w:type="dxa"/>
          </w:tcPr>
          <w:p w:rsidR="009863B3" w:rsidRDefault="009863B3" w:rsidP="0078653C">
            <w:pPr>
              <w:spacing w:line="240" w:lineRule="auto"/>
              <w:ind w:firstLine="0"/>
              <w:contextualSpacing/>
              <w:jc w:val="center"/>
              <w:rPr>
                <w:sz w:val="24"/>
                <w:szCs w:val="24"/>
              </w:rPr>
            </w:pPr>
          </w:p>
        </w:tc>
      </w:tr>
      <w:tr w:rsidR="009863B3" w:rsidTr="0078653C">
        <w:tc>
          <w:tcPr>
            <w:tcW w:w="959" w:type="dxa"/>
          </w:tcPr>
          <w:p w:rsidR="009863B3" w:rsidRDefault="009863B3" w:rsidP="0078653C">
            <w:pPr>
              <w:spacing w:line="240" w:lineRule="auto"/>
              <w:ind w:firstLine="0"/>
              <w:contextualSpacing/>
              <w:jc w:val="center"/>
              <w:rPr>
                <w:sz w:val="24"/>
                <w:szCs w:val="24"/>
              </w:rPr>
            </w:pPr>
          </w:p>
        </w:tc>
        <w:tc>
          <w:tcPr>
            <w:tcW w:w="1059"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1067"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992"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1134" w:type="dxa"/>
          </w:tcPr>
          <w:p w:rsidR="009863B3" w:rsidRDefault="009863B3" w:rsidP="0078653C">
            <w:pPr>
              <w:spacing w:line="240" w:lineRule="auto"/>
              <w:ind w:firstLine="0"/>
              <w:contextualSpacing/>
              <w:jc w:val="center"/>
              <w:rPr>
                <w:sz w:val="24"/>
                <w:szCs w:val="24"/>
              </w:rPr>
            </w:pPr>
          </w:p>
        </w:tc>
        <w:tc>
          <w:tcPr>
            <w:tcW w:w="851" w:type="dxa"/>
          </w:tcPr>
          <w:p w:rsidR="009863B3" w:rsidRDefault="009863B3" w:rsidP="0078653C">
            <w:pPr>
              <w:spacing w:line="240" w:lineRule="auto"/>
              <w:ind w:firstLine="0"/>
              <w:contextualSpacing/>
              <w:jc w:val="center"/>
              <w:rPr>
                <w:sz w:val="24"/>
                <w:szCs w:val="24"/>
              </w:rPr>
            </w:pPr>
          </w:p>
        </w:tc>
      </w:tr>
    </w:tbl>
    <w:p w:rsidR="009863B3" w:rsidRDefault="009863B3" w:rsidP="009863B3">
      <w:pPr>
        <w:spacing w:line="240" w:lineRule="auto"/>
        <w:contextualSpacing/>
        <w:jc w:val="center"/>
        <w:rPr>
          <w:sz w:val="24"/>
          <w:szCs w:val="24"/>
        </w:rPr>
      </w:pPr>
    </w:p>
    <w:p w:rsidR="009863B3" w:rsidRDefault="009863B3" w:rsidP="009863B3">
      <w:pPr>
        <w:spacing w:after="200" w:line="276" w:lineRule="auto"/>
        <w:ind w:firstLine="0"/>
        <w:jc w:val="left"/>
        <w:rPr>
          <w:sz w:val="24"/>
          <w:szCs w:val="24"/>
        </w:rPr>
      </w:pPr>
      <w:r>
        <w:rPr>
          <w:sz w:val="24"/>
          <w:szCs w:val="24"/>
        </w:rPr>
        <w:br w:type="page"/>
      </w:r>
    </w:p>
    <w:p w:rsidR="001F0BDE" w:rsidRDefault="000A419E" w:rsidP="001F0BDE">
      <w:pPr>
        <w:spacing w:before="100" w:beforeAutospacing="1" w:after="100" w:afterAutospacing="1" w:line="240" w:lineRule="auto"/>
        <w:jc w:val="right"/>
        <w:rPr>
          <w:rFonts w:eastAsia="Times New Roman" w:cs="Times New Roman"/>
          <w:sz w:val="24"/>
          <w:szCs w:val="24"/>
        </w:rPr>
      </w:pPr>
      <w:r>
        <w:rPr>
          <w:rFonts w:eastAsia="Times New Roman" w:cs="Times New Roman"/>
          <w:sz w:val="24"/>
          <w:szCs w:val="24"/>
        </w:rPr>
        <w:lastRenderedPageBreak/>
        <w:t>П</w:t>
      </w:r>
      <w:r w:rsidR="001F0BDE" w:rsidRPr="00EE2AAE">
        <w:rPr>
          <w:rFonts w:eastAsia="Times New Roman" w:cs="Times New Roman"/>
          <w:sz w:val="24"/>
          <w:szCs w:val="24"/>
        </w:rPr>
        <w:t xml:space="preserve">риложение № </w:t>
      </w:r>
      <w:r w:rsidR="001F0BDE">
        <w:rPr>
          <w:rFonts w:eastAsia="Times New Roman" w:cs="Times New Roman"/>
          <w:sz w:val="24"/>
          <w:szCs w:val="24"/>
        </w:rPr>
        <w:t>2</w:t>
      </w:r>
    </w:p>
    <w:p w:rsidR="009256B7" w:rsidRPr="00EE2AAE" w:rsidRDefault="009256B7" w:rsidP="001F0BDE">
      <w:pPr>
        <w:spacing w:before="100" w:beforeAutospacing="1" w:after="100" w:afterAutospacing="1" w:line="240" w:lineRule="auto"/>
        <w:jc w:val="right"/>
        <w:rPr>
          <w:rFonts w:eastAsia="Times New Roman" w:cs="Times New Roman"/>
          <w:sz w:val="24"/>
          <w:szCs w:val="24"/>
        </w:rPr>
      </w:pPr>
    </w:p>
    <w:p w:rsidR="009256B7" w:rsidRPr="00EE2AAE" w:rsidRDefault="00C413C4" w:rsidP="001F0BDE">
      <w:pPr>
        <w:spacing w:before="100" w:beforeAutospacing="1" w:after="100" w:afterAutospacing="1" w:line="240" w:lineRule="auto"/>
        <w:jc w:val="center"/>
        <w:rPr>
          <w:rFonts w:eastAsia="Times New Roman" w:cs="Times New Roman"/>
          <w:sz w:val="24"/>
          <w:szCs w:val="24"/>
        </w:rPr>
      </w:pPr>
      <w:r>
        <w:t>Состав образующихся видов отходов, подлежащих учёту</w:t>
      </w:r>
    </w:p>
    <w:tbl>
      <w:tblPr>
        <w:tblStyle w:val="a8"/>
        <w:tblW w:w="10774" w:type="dxa"/>
        <w:tblInd w:w="-1168" w:type="dxa"/>
        <w:tblLayout w:type="fixed"/>
        <w:tblLook w:val="04A0" w:firstRow="1" w:lastRow="0" w:firstColumn="1" w:lastColumn="0" w:noHBand="0" w:noVBand="1"/>
      </w:tblPr>
      <w:tblGrid>
        <w:gridCol w:w="567"/>
        <w:gridCol w:w="1985"/>
        <w:gridCol w:w="1418"/>
        <w:gridCol w:w="1275"/>
        <w:gridCol w:w="1418"/>
        <w:gridCol w:w="1559"/>
        <w:gridCol w:w="2552"/>
      </w:tblGrid>
      <w:tr w:rsidR="00C413C4" w:rsidTr="00C413C4">
        <w:tc>
          <w:tcPr>
            <w:tcW w:w="567" w:type="dxa"/>
          </w:tcPr>
          <w:p w:rsidR="00C413C4" w:rsidRPr="00C413C4" w:rsidRDefault="00C413C4" w:rsidP="00767FDB">
            <w:pPr>
              <w:spacing w:line="240" w:lineRule="auto"/>
              <w:ind w:firstLine="0"/>
              <w:contextualSpacing/>
              <w:jc w:val="center"/>
              <w:rPr>
                <w:sz w:val="22"/>
              </w:rPr>
            </w:pPr>
            <w:r w:rsidRPr="00C413C4">
              <w:rPr>
                <w:sz w:val="22"/>
              </w:rPr>
              <w:t>№ п/п</w:t>
            </w:r>
          </w:p>
        </w:tc>
        <w:tc>
          <w:tcPr>
            <w:tcW w:w="1985" w:type="dxa"/>
          </w:tcPr>
          <w:p w:rsidR="00C413C4" w:rsidRPr="00C413C4" w:rsidRDefault="00C413C4" w:rsidP="00767FDB">
            <w:pPr>
              <w:spacing w:line="240" w:lineRule="auto"/>
              <w:ind w:firstLine="0"/>
              <w:contextualSpacing/>
              <w:jc w:val="center"/>
              <w:rPr>
                <w:sz w:val="22"/>
              </w:rPr>
            </w:pPr>
            <w:r w:rsidRPr="00C413C4">
              <w:rPr>
                <w:sz w:val="22"/>
              </w:rPr>
              <w:t>Наименование вида отхода</w:t>
            </w:r>
          </w:p>
        </w:tc>
        <w:tc>
          <w:tcPr>
            <w:tcW w:w="1418" w:type="dxa"/>
          </w:tcPr>
          <w:p w:rsidR="00C413C4" w:rsidRPr="00C413C4" w:rsidRDefault="00C413C4" w:rsidP="00767FDB">
            <w:pPr>
              <w:spacing w:line="240" w:lineRule="auto"/>
              <w:ind w:firstLine="0"/>
              <w:contextualSpacing/>
              <w:jc w:val="center"/>
              <w:rPr>
                <w:sz w:val="22"/>
              </w:rPr>
            </w:pPr>
            <w:r w:rsidRPr="00C413C4">
              <w:rPr>
                <w:sz w:val="22"/>
              </w:rPr>
              <w:t>Код по ФККО</w:t>
            </w:r>
          </w:p>
        </w:tc>
        <w:tc>
          <w:tcPr>
            <w:tcW w:w="1275" w:type="dxa"/>
          </w:tcPr>
          <w:p w:rsidR="00C413C4" w:rsidRPr="00C413C4" w:rsidRDefault="00C413C4" w:rsidP="00767FDB">
            <w:pPr>
              <w:spacing w:line="240" w:lineRule="auto"/>
              <w:ind w:firstLine="0"/>
              <w:contextualSpacing/>
              <w:jc w:val="center"/>
              <w:rPr>
                <w:sz w:val="22"/>
              </w:rPr>
            </w:pPr>
            <w:r w:rsidRPr="00C413C4">
              <w:rPr>
                <w:sz w:val="22"/>
              </w:rPr>
              <w:t>Класс опасности вида отхода</w:t>
            </w:r>
          </w:p>
        </w:tc>
        <w:tc>
          <w:tcPr>
            <w:tcW w:w="1418" w:type="dxa"/>
          </w:tcPr>
          <w:p w:rsidR="00C413C4" w:rsidRPr="00C413C4" w:rsidRDefault="00C413C4" w:rsidP="00767FDB">
            <w:pPr>
              <w:spacing w:line="240" w:lineRule="auto"/>
              <w:ind w:firstLine="0"/>
              <w:contextualSpacing/>
              <w:jc w:val="center"/>
              <w:rPr>
                <w:sz w:val="22"/>
              </w:rPr>
            </w:pPr>
            <w:r w:rsidRPr="00C413C4">
              <w:rPr>
                <w:sz w:val="22"/>
              </w:rPr>
              <w:t>Происхождение или условия образования вида отхода</w:t>
            </w:r>
          </w:p>
        </w:tc>
        <w:tc>
          <w:tcPr>
            <w:tcW w:w="1559" w:type="dxa"/>
          </w:tcPr>
          <w:p w:rsidR="00C413C4" w:rsidRPr="00C413C4" w:rsidRDefault="00C413C4" w:rsidP="00767FDB">
            <w:pPr>
              <w:spacing w:line="240" w:lineRule="auto"/>
              <w:ind w:firstLine="0"/>
              <w:contextualSpacing/>
              <w:jc w:val="center"/>
              <w:rPr>
                <w:sz w:val="22"/>
              </w:rPr>
            </w:pPr>
            <w:r w:rsidRPr="00C413C4">
              <w:rPr>
                <w:sz w:val="22"/>
              </w:rPr>
              <w:t>Агрегатное состояние и физическая форма вида отхода</w:t>
            </w:r>
          </w:p>
        </w:tc>
        <w:tc>
          <w:tcPr>
            <w:tcW w:w="2552" w:type="dxa"/>
          </w:tcPr>
          <w:p w:rsidR="00C413C4" w:rsidRPr="00C413C4" w:rsidRDefault="00C413C4" w:rsidP="00767FDB">
            <w:pPr>
              <w:spacing w:line="240" w:lineRule="auto"/>
              <w:ind w:firstLine="0"/>
              <w:contextualSpacing/>
              <w:jc w:val="center"/>
              <w:rPr>
                <w:sz w:val="22"/>
              </w:rPr>
            </w:pPr>
            <w:r w:rsidRPr="00C413C4">
              <w:rPr>
                <w:sz w:val="22"/>
              </w:rPr>
              <w:t>Химический и (или) компонентный состав вида отхода, %.</w:t>
            </w:r>
          </w:p>
        </w:tc>
      </w:tr>
      <w:tr w:rsidR="00C413C4" w:rsidTr="00C413C4">
        <w:tc>
          <w:tcPr>
            <w:tcW w:w="567" w:type="dxa"/>
          </w:tcPr>
          <w:p w:rsidR="00C413C4" w:rsidRDefault="00C413C4" w:rsidP="00767FDB">
            <w:pPr>
              <w:spacing w:line="240" w:lineRule="auto"/>
              <w:ind w:firstLine="0"/>
              <w:contextualSpacing/>
              <w:jc w:val="center"/>
              <w:rPr>
                <w:sz w:val="24"/>
                <w:szCs w:val="24"/>
              </w:rPr>
            </w:pPr>
            <w:r>
              <w:rPr>
                <w:sz w:val="24"/>
                <w:szCs w:val="24"/>
              </w:rPr>
              <w:t>1</w:t>
            </w:r>
          </w:p>
        </w:tc>
        <w:tc>
          <w:tcPr>
            <w:tcW w:w="1985" w:type="dxa"/>
          </w:tcPr>
          <w:p w:rsidR="00C413C4" w:rsidRDefault="00C413C4" w:rsidP="00767FDB">
            <w:pPr>
              <w:spacing w:line="240" w:lineRule="auto"/>
              <w:ind w:firstLine="0"/>
              <w:contextualSpacing/>
              <w:jc w:val="center"/>
              <w:rPr>
                <w:sz w:val="24"/>
                <w:szCs w:val="24"/>
              </w:rPr>
            </w:pPr>
            <w:r>
              <w:rPr>
                <w:sz w:val="24"/>
                <w:szCs w:val="24"/>
              </w:rPr>
              <w:t>2</w:t>
            </w:r>
          </w:p>
        </w:tc>
        <w:tc>
          <w:tcPr>
            <w:tcW w:w="1418" w:type="dxa"/>
          </w:tcPr>
          <w:p w:rsidR="00C413C4" w:rsidRDefault="00C413C4" w:rsidP="00767FDB">
            <w:pPr>
              <w:spacing w:line="240" w:lineRule="auto"/>
              <w:ind w:firstLine="0"/>
              <w:contextualSpacing/>
              <w:jc w:val="center"/>
              <w:rPr>
                <w:sz w:val="24"/>
                <w:szCs w:val="24"/>
              </w:rPr>
            </w:pPr>
            <w:r>
              <w:rPr>
                <w:sz w:val="24"/>
                <w:szCs w:val="24"/>
              </w:rPr>
              <w:t>3</w:t>
            </w:r>
          </w:p>
        </w:tc>
        <w:tc>
          <w:tcPr>
            <w:tcW w:w="1275" w:type="dxa"/>
          </w:tcPr>
          <w:p w:rsidR="00C413C4" w:rsidRDefault="00C413C4" w:rsidP="00767FDB">
            <w:pPr>
              <w:spacing w:line="240" w:lineRule="auto"/>
              <w:ind w:firstLine="0"/>
              <w:contextualSpacing/>
              <w:jc w:val="center"/>
              <w:rPr>
                <w:sz w:val="24"/>
                <w:szCs w:val="24"/>
              </w:rPr>
            </w:pPr>
            <w:r>
              <w:rPr>
                <w:sz w:val="24"/>
                <w:szCs w:val="24"/>
              </w:rPr>
              <w:t>4</w:t>
            </w:r>
          </w:p>
        </w:tc>
        <w:tc>
          <w:tcPr>
            <w:tcW w:w="1418" w:type="dxa"/>
          </w:tcPr>
          <w:p w:rsidR="00C413C4" w:rsidRDefault="00C413C4" w:rsidP="00767FDB">
            <w:pPr>
              <w:spacing w:line="240" w:lineRule="auto"/>
              <w:ind w:firstLine="0"/>
              <w:contextualSpacing/>
              <w:jc w:val="center"/>
              <w:rPr>
                <w:sz w:val="24"/>
                <w:szCs w:val="24"/>
              </w:rPr>
            </w:pPr>
            <w:r>
              <w:rPr>
                <w:sz w:val="24"/>
                <w:szCs w:val="24"/>
              </w:rPr>
              <w:t>5</w:t>
            </w:r>
          </w:p>
        </w:tc>
        <w:tc>
          <w:tcPr>
            <w:tcW w:w="1559" w:type="dxa"/>
          </w:tcPr>
          <w:p w:rsidR="00C413C4" w:rsidRDefault="00C413C4" w:rsidP="00767FDB">
            <w:pPr>
              <w:spacing w:line="240" w:lineRule="auto"/>
              <w:ind w:firstLine="0"/>
              <w:contextualSpacing/>
              <w:jc w:val="center"/>
              <w:rPr>
                <w:sz w:val="24"/>
                <w:szCs w:val="24"/>
              </w:rPr>
            </w:pPr>
            <w:r>
              <w:rPr>
                <w:sz w:val="24"/>
                <w:szCs w:val="24"/>
              </w:rPr>
              <w:t>6</w:t>
            </w:r>
          </w:p>
        </w:tc>
        <w:tc>
          <w:tcPr>
            <w:tcW w:w="2552" w:type="dxa"/>
          </w:tcPr>
          <w:p w:rsidR="00C413C4" w:rsidRDefault="00C413C4" w:rsidP="00767FDB">
            <w:pPr>
              <w:spacing w:line="240" w:lineRule="auto"/>
              <w:ind w:firstLine="0"/>
              <w:contextualSpacing/>
              <w:jc w:val="center"/>
              <w:rPr>
                <w:sz w:val="24"/>
                <w:szCs w:val="24"/>
              </w:rPr>
            </w:pPr>
            <w:r>
              <w:rPr>
                <w:sz w:val="24"/>
                <w:szCs w:val="24"/>
              </w:rPr>
              <w:t>7</w:t>
            </w:r>
          </w:p>
        </w:tc>
      </w:tr>
      <w:tr w:rsidR="00C413C4" w:rsidTr="00C413C4">
        <w:tc>
          <w:tcPr>
            <w:tcW w:w="567" w:type="dxa"/>
          </w:tcPr>
          <w:p w:rsidR="00C413C4" w:rsidRDefault="00C413C4" w:rsidP="00767FDB">
            <w:pPr>
              <w:spacing w:line="240" w:lineRule="auto"/>
              <w:ind w:firstLine="0"/>
              <w:contextualSpacing/>
              <w:jc w:val="center"/>
              <w:rPr>
                <w:sz w:val="24"/>
                <w:szCs w:val="24"/>
              </w:rPr>
            </w:pPr>
          </w:p>
        </w:tc>
        <w:tc>
          <w:tcPr>
            <w:tcW w:w="1985" w:type="dxa"/>
          </w:tcPr>
          <w:p w:rsidR="00C413C4" w:rsidRDefault="00C413C4" w:rsidP="00767FDB">
            <w:pPr>
              <w:spacing w:line="240" w:lineRule="auto"/>
              <w:ind w:firstLine="0"/>
              <w:contextualSpacing/>
              <w:jc w:val="center"/>
              <w:rPr>
                <w:sz w:val="24"/>
                <w:szCs w:val="24"/>
              </w:rPr>
            </w:pPr>
          </w:p>
        </w:tc>
        <w:tc>
          <w:tcPr>
            <w:tcW w:w="1418" w:type="dxa"/>
          </w:tcPr>
          <w:p w:rsidR="00C413C4" w:rsidRDefault="00C413C4" w:rsidP="00767FDB">
            <w:pPr>
              <w:spacing w:line="240" w:lineRule="auto"/>
              <w:ind w:firstLine="0"/>
              <w:contextualSpacing/>
              <w:jc w:val="center"/>
              <w:rPr>
                <w:sz w:val="24"/>
                <w:szCs w:val="24"/>
              </w:rPr>
            </w:pPr>
          </w:p>
        </w:tc>
        <w:tc>
          <w:tcPr>
            <w:tcW w:w="1275" w:type="dxa"/>
          </w:tcPr>
          <w:p w:rsidR="00C413C4" w:rsidRDefault="00C413C4" w:rsidP="00767FDB">
            <w:pPr>
              <w:spacing w:line="240" w:lineRule="auto"/>
              <w:ind w:firstLine="0"/>
              <w:contextualSpacing/>
              <w:jc w:val="center"/>
              <w:rPr>
                <w:sz w:val="24"/>
                <w:szCs w:val="24"/>
              </w:rPr>
            </w:pPr>
          </w:p>
        </w:tc>
        <w:tc>
          <w:tcPr>
            <w:tcW w:w="1418" w:type="dxa"/>
          </w:tcPr>
          <w:p w:rsidR="00C413C4" w:rsidRDefault="00C413C4" w:rsidP="00767FDB">
            <w:pPr>
              <w:spacing w:line="240" w:lineRule="auto"/>
              <w:ind w:firstLine="0"/>
              <w:contextualSpacing/>
              <w:jc w:val="center"/>
              <w:rPr>
                <w:sz w:val="24"/>
                <w:szCs w:val="24"/>
              </w:rPr>
            </w:pPr>
          </w:p>
        </w:tc>
        <w:tc>
          <w:tcPr>
            <w:tcW w:w="1559" w:type="dxa"/>
          </w:tcPr>
          <w:p w:rsidR="00C413C4" w:rsidRDefault="00C413C4" w:rsidP="00767FDB">
            <w:pPr>
              <w:spacing w:line="240" w:lineRule="auto"/>
              <w:ind w:firstLine="0"/>
              <w:contextualSpacing/>
              <w:jc w:val="center"/>
              <w:rPr>
                <w:sz w:val="24"/>
                <w:szCs w:val="24"/>
              </w:rPr>
            </w:pPr>
          </w:p>
        </w:tc>
        <w:tc>
          <w:tcPr>
            <w:tcW w:w="2552" w:type="dxa"/>
          </w:tcPr>
          <w:p w:rsidR="00C413C4" w:rsidRDefault="00C413C4" w:rsidP="00767FDB">
            <w:pPr>
              <w:spacing w:line="240" w:lineRule="auto"/>
              <w:ind w:firstLine="0"/>
              <w:contextualSpacing/>
              <w:jc w:val="center"/>
              <w:rPr>
                <w:sz w:val="24"/>
                <w:szCs w:val="24"/>
              </w:rPr>
            </w:pPr>
          </w:p>
        </w:tc>
      </w:tr>
      <w:tr w:rsidR="00C413C4" w:rsidTr="00C413C4">
        <w:tc>
          <w:tcPr>
            <w:tcW w:w="567" w:type="dxa"/>
          </w:tcPr>
          <w:p w:rsidR="00C413C4" w:rsidRDefault="00C413C4" w:rsidP="00767FDB">
            <w:pPr>
              <w:spacing w:line="240" w:lineRule="auto"/>
              <w:ind w:firstLine="0"/>
              <w:contextualSpacing/>
              <w:jc w:val="center"/>
              <w:rPr>
                <w:sz w:val="24"/>
                <w:szCs w:val="24"/>
              </w:rPr>
            </w:pPr>
          </w:p>
        </w:tc>
        <w:tc>
          <w:tcPr>
            <w:tcW w:w="1985" w:type="dxa"/>
          </w:tcPr>
          <w:p w:rsidR="00C413C4" w:rsidRDefault="00C413C4" w:rsidP="00767FDB">
            <w:pPr>
              <w:spacing w:line="240" w:lineRule="auto"/>
              <w:ind w:firstLine="0"/>
              <w:contextualSpacing/>
              <w:jc w:val="center"/>
              <w:rPr>
                <w:sz w:val="24"/>
                <w:szCs w:val="24"/>
              </w:rPr>
            </w:pPr>
          </w:p>
        </w:tc>
        <w:tc>
          <w:tcPr>
            <w:tcW w:w="1418" w:type="dxa"/>
          </w:tcPr>
          <w:p w:rsidR="00C413C4" w:rsidRDefault="00C413C4" w:rsidP="00767FDB">
            <w:pPr>
              <w:spacing w:line="240" w:lineRule="auto"/>
              <w:ind w:firstLine="0"/>
              <w:contextualSpacing/>
              <w:jc w:val="center"/>
              <w:rPr>
                <w:sz w:val="24"/>
                <w:szCs w:val="24"/>
              </w:rPr>
            </w:pPr>
          </w:p>
        </w:tc>
        <w:tc>
          <w:tcPr>
            <w:tcW w:w="1275" w:type="dxa"/>
          </w:tcPr>
          <w:p w:rsidR="00C413C4" w:rsidRDefault="00C413C4" w:rsidP="00767FDB">
            <w:pPr>
              <w:spacing w:line="240" w:lineRule="auto"/>
              <w:ind w:firstLine="0"/>
              <w:contextualSpacing/>
              <w:jc w:val="center"/>
              <w:rPr>
                <w:sz w:val="24"/>
                <w:szCs w:val="24"/>
              </w:rPr>
            </w:pPr>
          </w:p>
        </w:tc>
        <w:tc>
          <w:tcPr>
            <w:tcW w:w="1418" w:type="dxa"/>
          </w:tcPr>
          <w:p w:rsidR="00C413C4" w:rsidRDefault="00C413C4" w:rsidP="00767FDB">
            <w:pPr>
              <w:spacing w:line="240" w:lineRule="auto"/>
              <w:ind w:firstLine="0"/>
              <w:contextualSpacing/>
              <w:jc w:val="center"/>
              <w:rPr>
                <w:sz w:val="24"/>
                <w:szCs w:val="24"/>
              </w:rPr>
            </w:pPr>
          </w:p>
        </w:tc>
        <w:tc>
          <w:tcPr>
            <w:tcW w:w="1559" w:type="dxa"/>
          </w:tcPr>
          <w:p w:rsidR="00C413C4" w:rsidRDefault="00C413C4" w:rsidP="00767FDB">
            <w:pPr>
              <w:spacing w:line="240" w:lineRule="auto"/>
              <w:ind w:firstLine="0"/>
              <w:contextualSpacing/>
              <w:jc w:val="center"/>
              <w:rPr>
                <w:sz w:val="24"/>
                <w:szCs w:val="24"/>
              </w:rPr>
            </w:pPr>
          </w:p>
        </w:tc>
        <w:tc>
          <w:tcPr>
            <w:tcW w:w="2552" w:type="dxa"/>
          </w:tcPr>
          <w:p w:rsidR="00C413C4" w:rsidRDefault="00C413C4" w:rsidP="00767FDB">
            <w:pPr>
              <w:spacing w:line="240" w:lineRule="auto"/>
              <w:ind w:firstLine="0"/>
              <w:contextualSpacing/>
              <w:jc w:val="center"/>
              <w:rPr>
                <w:sz w:val="24"/>
                <w:szCs w:val="24"/>
              </w:rPr>
            </w:pPr>
          </w:p>
        </w:tc>
      </w:tr>
    </w:tbl>
    <w:p w:rsidR="001F0BDE" w:rsidRDefault="001F0BDE" w:rsidP="00767FDB">
      <w:pPr>
        <w:spacing w:line="240" w:lineRule="auto"/>
        <w:contextualSpacing/>
        <w:jc w:val="center"/>
        <w:rPr>
          <w:sz w:val="24"/>
          <w:szCs w:val="24"/>
        </w:rPr>
      </w:pPr>
    </w:p>
    <w:p w:rsidR="00C413C4" w:rsidRDefault="00C413C4">
      <w:pPr>
        <w:spacing w:after="200" w:line="276" w:lineRule="auto"/>
        <w:ind w:firstLine="0"/>
        <w:jc w:val="left"/>
        <w:rPr>
          <w:sz w:val="24"/>
          <w:szCs w:val="24"/>
        </w:rPr>
      </w:pPr>
      <w:r>
        <w:rPr>
          <w:sz w:val="24"/>
          <w:szCs w:val="24"/>
        </w:rPr>
        <w:br w:type="page"/>
      </w:r>
    </w:p>
    <w:p w:rsidR="00C413C4" w:rsidRDefault="00C413C4" w:rsidP="00C413C4">
      <w:pPr>
        <w:spacing w:before="100" w:beforeAutospacing="1" w:after="100" w:afterAutospacing="1" w:line="240" w:lineRule="auto"/>
        <w:jc w:val="right"/>
        <w:rPr>
          <w:rFonts w:eastAsia="Times New Roman" w:cs="Times New Roman"/>
          <w:sz w:val="24"/>
          <w:szCs w:val="24"/>
        </w:rPr>
      </w:pPr>
      <w:r>
        <w:rPr>
          <w:rFonts w:eastAsia="Times New Roman" w:cs="Times New Roman"/>
          <w:sz w:val="24"/>
          <w:szCs w:val="24"/>
        </w:rPr>
        <w:lastRenderedPageBreak/>
        <w:t>П</w:t>
      </w:r>
      <w:r w:rsidRPr="00EE2AAE">
        <w:rPr>
          <w:rFonts w:eastAsia="Times New Roman" w:cs="Times New Roman"/>
          <w:sz w:val="24"/>
          <w:szCs w:val="24"/>
        </w:rPr>
        <w:t>риложение №</w:t>
      </w:r>
      <w:r>
        <w:rPr>
          <w:rFonts w:eastAsia="Times New Roman" w:cs="Times New Roman"/>
          <w:sz w:val="24"/>
          <w:szCs w:val="24"/>
        </w:rPr>
        <w:t>3</w:t>
      </w:r>
    </w:p>
    <w:p w:rsidR="00C413C4" w:rsidRDefault="00C413C4" w:rsidP="00C413C4">
      <w:pPr>
        <w:spacing w:after="200" w:line="276" w:lineRule="auto"/>
        <w:ind w:firstLine="0"/>
        <w:jc w:val="right"/>
      </w:pPr>
    </w:p>
    <w:p w:rsidR="00C413C4" w:rsidRDefault="00C413C4" w:rsidP="00C413C4">
      <w:pPr>
        <w:spacing w:after="200" w:line="276" w:lineRule="auto"/>
        <w:ind w:firstLine="0"/>
        <w:jc w:val="center"/>
        <w:rPr>
          <w:sz w:val="24"/>
          <w:szCs w:val="24"/>
        </w:rPr>
      </w:pPr>
      <w:r>
        <w:t>Обобщённые данные учёта в области обращения с отходами за _______________ (квартал, год)</w:t>
      </w:r>
      <w:r>
        <w:rPr>
          <w:sz w:val="24"/>
          <w:szCs w:val="24"/>
        </w:rPr>
        <w:t xml:space="preserve"> </w:t>
      </w:r>
    </w:p>
    <w:tbl>
      <w:tblPr>
        <w:tblStyle w:val="a8"/>
        <w:tblW w:w="0" w:type="auto"/>
        <w:tblLook w:val="04A0" w:firstRow="1" w:lastRow="0" w:firstColumn="1" w:lastColumn="0" w:noHBand="0" w:noVBand="1"/>
      </w:tblPr>
      <w:tblGrid>
        <w:gridCol w:w="1594"/>
        <w:gridCol w:w="1595"/>
        <w:gridCol w:w="1595"/>
        <w:gridCol w:w="1595"/>
        <w:gridCol w:w="1595"/>
        <w:gridCol w:w="1596"/>
      </w:tblGrid>
      <w:tr w:rsidR="00C413C4" w:rsidTr="00C413C4">
        <w:tc>
          <w:tcPr>
            <w:tcW w:w="1595" w:type="dxa"/>
            <w:vMerge w:val="restart"/>
          </w:tcPr>
          <w:p w:rsidR="00C413C4" w:rsidRPr="00C413C4" w:rsidRDefault="00C413C4" w:rsidP="00C413C4">
            <w:pPr>
              <w:spacing w:after="200" w:line="276" w:lineRule="auto"/>
              <w:ind w:firstLine="0"/>
              <w:jc w:val="center"/>
              <w:rPr>
                <w:sz w:val="22"/>
              </w:rPr>
            </w:pPr>
            <w:r w:rsidRPr="00C413C4">
              <w:rPr>
                <w:sz w:val="22"/>
              </w:rPr>
              <w:t>№ строки</w:t>
            </w:r>
          </w:p>
        </w:tc>
        <w:tc>
          <w:tcPr>
            <w:tcW w:w="1595" w:type="dxa"/>
            <w:vMerge w:val="restart"/>
          </w:tcPr>
          <w:p w:rsidR="00C413C4" w:rsidRPr="00C413C4" w:rsidRDefault="00C413C4" w:rsidP="00C413C4">
            <w:pPr>
              <w:spacing w:after="200" w:line="276" w:lineRule="auto"/>
              <w:ind w:firstLine="0"/>
              <w:jc w:val="center"/>
              <w:rPr>
                <w:sz w:val="22"/>
              </w:rPr>
            </w:pPr>
            <w:r w:rsidRPr="00C413C4">
              <w:rPr>
                <w:sz w:val="22"/>
              </w:rPr>
              <w:t>Наименование вида отхода</w:t>
            </w:r>
          </w:p>
        </w:tc>
        <w:tc>
          <w:tcPr>
            <w:tcW w:w="1595" w:type="dxa"/>
            <w:vMerge w:val="restart"/>
          </w:tcPr>
          <w:p w:rsidR="00C413C4" w:rsidRPr="00C413C4" w:rsidRDefault="00C413C4" w:rsidP="00C413C4">
            <w:pPr>
              <w:spacing w:after="200" w:line="276" w:lineRule="auto"/>
              <w:ind w:firstLine="0"/>
              <w:jc w:val="center"/>
              <w:rPr>
                <w:sz w:val="22"/>
              </w:rPr>
            </w:pPr>
            <w:r w:rsidRPr="00C413C4">
              <w:rPr>
                <w:sz w:val="22"/>
              </w:rPr>
              <w:t>Код по ФККО</w:t>
            </w:r>
          </w:p>
        </w:tc>
        <w:tc>
          <w:tcPr>
            <w:tcW w:w="1595" w:type="dxa"/>
          </w:tcPr>
          <w:p w:rsidR="00C413C4" w:rsidRPr="00C413C4" w:rsidRDefault="00C413C4" w:rsidP="00C413C4">
            <w:pPr>
              <w:spacing w:after="200" w:line="276" w:lineRule="auto"/>
              <w:ind w:firstLine="0"/>
              <w:jc w:val="center"/>
              <w:rPr>
                <w:sz w:val="22"/>
              </w:rPr>
            </w:pPr>
            <w:r w:rsidRPr="00C413C4">
              <w:rPr>
                <w:sz w:val="22"/>
              </w:rPr>
              <w:t>Класс опасности вида отхода</w:t>
            </w:r>
          </w:p>
        </w:tc>
        <w:tc>
          <w:tcPr>
            <w:tcW w:w="1595" w:type="dxa"/>
          </w:tcPr>
          <w:p w:rsidR="00C413C4" w:rsidRPr="00C413C4" w:rsidRDefault="00C413C4" w:rsidP="00C413C4">
            <w:pPr>
              <w:spacing w:after="200" w:line="276" w:lineRule="auto"/>
              <w:ind w:firstLine="0"/>
              <w:jc w:val="center"/>
              <w:rPr>
                <w:sz w:val="22"/>
              </w:rPr>
            </w:pPr>
            <w:r w:rsidRPr="00C413C4">
              <w:rPr>
                <w:sz w:val="22"/>
              </w:rPr>
              <w:t>Наличие отходов на начало отчётного периода, тонн</w:t>
            </w:r>
          </w:p>
        </w:tc>
        <w:tc>
          <w:tcPr>
            <w:tcW w:w="1596" w:type="dxa"/>
            <w:vMerge w:val="restart"/>
          </w:tcPr>
          <w:p w:rsidR="00C413C4" w:rsidRPr="00C413C4" w:rsidRDefault="00C413C4" w:rsidP="00C413C4">
            <w:pPr>
              <w:spacing w:after="200" w:line="276" w:lineRule="auto"/>
              <w:ind w:firstLine="0"/>
              <w:jc w:val="center"/>
              <w:rPr>
                <w:sz w:val="22"/>
              </w:rPr>
            </w:pPr>
            <w:r w:rsidRPr="00C413C4">
              <w:rPr>
                <w:sz w:val="22"/>
              </w:rPr>
              <w:t>Образовано отходов в отчётном периоде, тонн</w:t>
            </w:r>
          </w:p>
        </w:tc>
      </w:tr>
      <w:tr w:rsidR="00C413C4" w:rsidTr="00C413C4">
        <w:tc>
          <w:tcPr>
            <w:tcW w:w="1595" w:type="dxa"/>
            <w:vMerge/>
          </w:tcPr>
          <w:p w:rsidR="00C413C4" w:rsidRPr="00C413C4" w:rsidRDefault="00C413C4" w:rsidP="00C413C4">
            <w:pPr>
              <w:spacing w:after="200" w:line="276" w:lineRule="auto"/>
              <w:ind w:firstLine="0"/>
              <w:jc w:val="center"/>
              <w:rPr>
                <w:sz w:val="22"/>
              </w:rPr>
            </w:pPr>
          </w:p>
        </w:tc>
        <w:tc>
          <w:tcPr>
            <w:tcW w:w="1595" w:type="dxa"/>
            <w:vMerge/>
          </w:tcPr>
          <w:p w:rsidR="00C413C4" w:rsidRPr="00C413C4" w:rsidRDefault="00C413C4" w:rsidP="00C413C4">
            <w:pPr>
              <w:spacing w:after="200" w:line="276" w:lineRule="auto"/>
              <w:ind w:firstLine="0"/>
              <w:jc w:val="center"/>
              <w:rPr>
                <w:sz w:val="22"/>
              </w:rPr>
            </w:pPr>
          </w:p>
        </w:tc>
        <w:tc>
          <w:tcPr>
            <w:tcW w:w="1595" w:type="dxa"/>
            <w:vMerge/>
          </w:tcPr>
          <w:p w:rsidR="00C413C4" w:rsidRPr="00C413C4" w:rsidRDefault="00C413C4" w:rsidP="00C413C4">
            <w:pPr>
              <w:spacing w:after="200" w:line="276" w:lineRule="auto"/>
              <w:ind w:firstLine="0"/>
              <w:jc w:val="center"/>
              <w:rPr>
                <w:sz w:val="22"/>
              </w:rPr>
            </w:pPr>
          </w:p>
        </w:tc>
        <w:tc>
          <w:tcPr>
            <w:tcW w:w="1595" w:type="dxa"/>
          </w:tcPr>
          <w:p w:rsidR="00C413C4" w:rsidRPr="00C413C4" w:rsidRDefault="00C413C4" w:rsidP="00C413C4">
            <w:pPr>
              <w:spacing w:after="200" w:line="276" w:lineRule="auto"/>
              <w:ind w:firstLine="0"/>
              <w:jc w:val="center"/>
              <w:rPr>
                <w:sz w:val="22"/>
              </w:rPr>
            </w:pPr>
            <w:r>
              <w:rPr>
                <w:sz w:val="22"/>
              </w:rPr>
              <w:t>хранение</w:t>
            </w:r>
          </w:p>
        </w:tc>
        <w:tc>
          <w:tcPr>
            <w:tcW w:w="1595" w:type="dxa"/>
          </w:tcPr>
          <w:p w:rsidR="00C413C4" w:rsidRPr="00C413C4" w:rsidRDefault="00C413C4" w:rsidP="00C413C4">
            <w:pPr>
              <w:spacing w:after="200" w:line="276" w:lineRule="auto"/>
              <w:ind w:firstLine="0"/>
              <w:jc w:val="center"/>
              <w:rPr>
                <w:sz w:val="22"/>
              </w:rPr>
            </w:pPr>
            <w:r>
              <w:rPr>
                <w:sz w:val="22"/>
              </w:rPr>
              <w:t>накопление</w:t>
            </w:r>
          </w:p>
        </w:tc>
        <w:tc>
          <w:tcPr>
            <w:tcW w:w="1596" w:type="dxa"/>
            <w:vMerge/>
          </w:tcPr>
          <w:p w:rsidR="00C413C4" w:rsidRPr="00C413C4" w:rsidRDefault="00C413C4" w:rsidP="00C413C4">
            <w:pPr>
              <w:spacing w:after="200" w:line="276" w:lineRule="auto"/>
              <w:ind w:firstLine="0"/>
              <w:jc w:val="center"/>
              <w:rPr>
                <w:sz w:val="22"/>
              </w:rPr>
            </w:pPr>
          </w:p>
        </w:tc>
      </w:tr>
      <w:tr w:rsidR="00C413C4" w:rsidTr="00C413C4">
        <w:tc>
          <w:tcPr>
            <w:tcW w:w="1595" w:type="dxa"/>
          </w:tcPr>
          <w:p w:rsidR="00C413C4" w:rsidRPr="00C413C4" w:rsidRDefault="00C413C4" w:rsidP="00C413C4">
            <w:pPr>
              <w:spacing w:after="200" w:line="276" w:lineRule="auto"/>
              <w:ind w:firstLine="0"/>
              <w:jc w:val="center"/>
              <w:rPr>
                <w:sz w:val="22"/>
              </w:rPr>
            </w:pPr>
            <w:r>
              <w:rPr>
                <w:sz w:val="22"/>
              </w:rPr>
              <w:t>1</w:t>
            </w:r>
          </w:p>
        </w:tc>
        <w:tc>
          <w:tcPr>
            <w:tcW w:w="1595" w:type="dxa"/>
          </w:tcPr>
          <w:p w:rsidR="00C413C4" w:rsidRPr="00C413C4" w:rsidRDefault="00C413C4" w:rsidP="00C413C4">
            <w:pPr>
              <w:spacing w:after="200" w:line="276" w:lineRule="auto"/>
              <w:ind w:firstLine="0"/>
              <w:jc w:val="center"/>
              <w:rPr>
                <w:sz w:val="22"/>
              </w:rPr>
            </w:pPr>
            <w:r>
              <w:rPr>
                <w:sz w:val="22"/>
              </w:rPr>
              <w:t>2</w:t>
            </w:r>
          </w:p>
        </w:tc>
        <w:tc>
          <w:tcPr>
            <w:tcW w:w="1595" w:type="dxa"/>
          </w:tcPr>
          <w:p w:rsidR="00C413C4" w:rsidRPr="00C413C4" w:rsidRDefault="00C413C4" w:rsidP="00C413C4">
            <w:pPr>
              <w:spacing w:after="200" w:line="276" w:lineRule="auto"/>
              <w:ind w:firstLine="0"/>
              <w:jc w:val="center"/>
              <w:rPr>
                <w:sz w:val="22"/>
              </w:rPr>
            </w:pPr>
            <w:r>
              <w:rPr>
                <w:sz w:val="22"/>
              </w:rPr>
              <w:t>3</w:t>
            </w:r>
          </w:p>
        </w:tc>
        <w:tc>
          <w:tcPr>
            <w:tcW w:w="1595" w:type="dxa"/>
          </w:tcPr>
          <w:p w:rsidR="00C413C4" w:rsidRPr="00C413C4" w:rsidRDefault="00C413C4" w:rsidP="00C413C4">
            <w:pPr>
              <w:spacing w:after="200" w:line="276" w:lineRule="auto"/>
              <w:ind w:firstLine="0"/>
              <w:jc w:val="center"/>
              <w:rPr>
                <w:sz w:val="22"/>
              </w:rPr>
            </w:pPr>
            <w:r>
              <w:rPr>
                <w:sz w:val="22"/>
              </w:rPr>
              <w:t>4</w:t>
            </w:r>
          </w:p>
        </w:tc>
        <w:tc>
          <w:tcPr>
            <w:tcW w:w="1595" w:type="dxa"/>
          </w:tcPr>
          <w:p w:rsidR="00C413C4" w:rsidRPr="00C413C4" w:rsidRDefault="00C413C4" w:rsidP="00C413C4">
            <w:pPr>
              <w:spacing w:after="200" w:line="276" w:lineRule="auto"/>
              <w:ind w:firstLine="0"/>
              <w:jc w:val="center"/>
              <w:rPr>
                <w:sz w:val="22"/>
              </w:rPr>
            </w:pPr>
            <w:r>
              <w:rPr>
                <w:sz w:val="22"/>
              </w:rPr>
              <w:t>5</w:t>
            </w:r>
          </w:p>
        </w:tc>
        <w:tc>
          <w:tcPr>
            <w:tcW w:w="1596" w:type="dxa"/>
          </w:tcPr>
          <w:p w:rsidR="00C413C4" w:rsidRPr="00C413C4" w:rsidRDefault="00C413C4" w:rsidP="00C413C4">
            <w:pPr>
              <w:spacing w:after="200" w:line="276" w:lineRule="auto"/>
              <w:ind w:firstLine="0"/>
              <w:jc w:val="center"/>
              <w:rPr>
                <w:sz w:val="22"/>
              </w:rPr>
            </w:pPr>
            <w:r>
              <w:rPr>
                <w:sz w:val="22"/>
              </w:rPr>
              <w:t>6</w:t>
            </w:r>
          </w:p>
        </w:tc>
      </w:tr>
      <w:tr w:rsidR="00C413C4" w:rsidTr="00C413C4">
        <w:tc>
          <w:tcPr>
            <w:tcW w:w="1595" w:type="dxa"/>
          </w:tcPr>
          <w:p w:rsidR="00C413C4" w:rsidRPr="00C413C4" w:rsidRDefault="00C413C4" w:rsidP="00C413C4">
            <w:pPr>
              <w:spacing w:after="200" w:line="276" w:lineRule="auto"/>
              <w:ind w:firstLine="0"/>
              <w:jc w:val="center"/>
              <w:rPr>
                <w:sz w:val="22"/>
              </w:rPr>
            </w:pPr>
          </w:p>
        </w:tc>
        <w:tc>
          <w:tcPr>
            <w:tcW w:w="1595" w:type="dxa"/>
          </w:tcPr>
          <w:p w:rsidR="00C413C4" w:rsidRPr="00C413C4" w:rsidRDefault="00C413C4" w:rsidP="00C413C4">
            <w:pPr>
              <w:spacing w:after="200" w:line="276" w:lineRule="auto"/>
              <w:ind w:firstLine="0"/>
              <w:jc w:val="center"/>
              <w:rPr>
                <w:sz w:val="22"/>
              </w:rPr>
            </w:pPr>
          </w:p>
        </w:tc>
        <w:tc>
          <w:tcPr>
            <w:tcW w:w="1595" w:type="dxa"/>
          </w:tcPr>
          <w:p w:rsidR="00C413C4" w:rsidRPr="00C413C4" w:rsidRDefault="00C413C4" w:rsidP="00C413C4">
            <w:pPr>
              <w:spacing w:after="200" w:line="276" w:lineRule="auto"/>
              <w:ind w:firstLine="0"/>
              <w:jc w:val="center"/>
              <w:rPr>
                <w:sz w:val="22"/>
              </w:rPr>
            </w:pPr>
          </w:p>
        </w:tc>
        <w:tc>
          <w:tcPr>
            <w:tcW w:w="1595" w:type="dxa"/>
          </w:tcPr>
          <w:p w:rsidR="00C413C4" w:rsidRPr="00C413C4" w:rsidRDefault="00C413C4" w:rsidP="00C413C4">
            <w:pPr>
              <w:spacing w:after="200" w:line="276" w:lineRule="auto"/>
              <w:ind w:firstLine="0"/>
              <w:jc w:val="center"/>
              <w:rPr>
                <w:sz w:val="22"/>
              </w:rPr>
            </w:pPr>
          </w:p>
        </w:tc>
        <w:tc>
          <w:tcPr>
            <w:tcW w:w="1595" w:type="dxa"/>
          </w:tcPr>
          <w:p w:rsidR="00C413C4" w:rsidRPr="00C413C4" w:rsidRDefault="00C413C4" w:rsidP="00C413C4">
            <w:pPr>
              <w:spacing w:after="200" w:line="276" w:lineRule="auto"/>
              <w:ind w:firstLine="0"/>
              <w:jc w:val="center"/>
              <w:rPr>
                <w:sz w:val="22"/>
              </w:rPr>
            </w:pPr>
          </w:p>
        </w:tc>
        <w:tc>
          <w:tcPr>
            <w:tcW w:w="1596" w:type="dxa"/>
          </w:tcPr>
          <w:p w:rsidR="00C413C4" w:rsidRPr="00C413C4" w:rsidRDefault="00C413C4" w:rsidP="00C413C4">
            <w:pPr>
              <w:spacing w:after="200" w:line="276" w:lineRule="auto"/>
              <w:ind w:firstLine="0"/>
              <w:jc w:val="center"/>
              <w:rPr>
                <w:sz w:val="22"/>
              </w:rPr>
            </w:pPr>
          </w:p>
        </w:tc>
      </w:tr>
    </w:tbl>
    <w:p w:rsidR="00307E8A" w:rsidRDefault="00307E8A" w:rsidP="00C413C4">
      <w:pPr>
        <w:spacing w:after="200" w:line="276" w:lineRule="auto"/>
        <w:ind w:firstLine="0"/>
        <w:jc w:val="center"/>
        <w:rPr>
          <w:sz w:val="24"/>
          <w:szCs w:val="24"/>
        </w:rPr>
      </w:pPr>
    </w:p>
    <w:p w:rsidR="00307E8A" w:rsidRDefault="00307E8A" w:rsidP="00C413C4">
      <w:pPr>
        <w:spacing w:after="200" w:line="276" w:lineRule="auto"/>
        <w:ind w:firstLine="0"/>
        <w:jc w:val="center"/>
        <w:rPr>
          <w:sz w:val="24"/>
          <w:szCs w:val="24"/>
        </w:rPr>
      </w:pPr>
    </w:p>
    <w:tbl>
      <w:tblPr>
        <w:tblStyle w:val="a8"/>
        <w:tblW w:w="9606" w:type="dxa"/>
        <w:tblLook w:val="04A0" w:firstRow="1" w:lastRow="0" w:firstColumn="1" w:lastColumn="0" w:noHBand="0" w:noVBand="1"/>
      </w:tblPr>
      <w:tblGrid>
        <w:gridCol w:w="1951"/>
        <w:gridCol w:w="2126"/>
        <w:gridCol w:w="2063"/>
        <w:gridCol w:w="1800"/>
        <w:gridCol w:w="1666"/>
      </w:tblGrid>
      <w:tr w:rsidR="00307E8A" w:rsidTr="00307E8A">
        <w:tc>
          <w:tcPr>
            <w:tcW w:w="1951" w:type="dxa"/>
          </w:tcPr>
          <w:p w:rsidR="00307E8A" w:rsidRPr="00307E8A" w:rsidRDefault="00307E8A" w:rsidP="00C413C4">
            <w:pPr>
              <w:spacing w:after="200" w:line="276" w:lineRule="auto"/>
              <w:ind w:firstLine="0"/>
              <w:jc w:val="center"/>
              <w:rPr>
                <w:sz w:val="22"/>
              </w:rPr>
            </w:pPr>
            <w:r w:rsidRPr="00307E8A">
              <w:rPr>
                <w:sz w:val="22"/>
              </w:rPr>
              <w:t>Получено отходов от других лиц в отчётном периоде, тонн</w:t>
            </w:r>
          </w:p>
        </w:tc>
        <w:tc>
          <w:tcPr>
            <w:tcW w:w="2126" w:type="dxa"/>
          </w:tcPr>
          <w:p w:rsidR="00307E8A" w:rsidRPr="00307E8A" w:rsidRDefault="00307E8A" w:rsidP="00C413C4">
            <w:pPr>
              <w:spacing w:after="200" w:line="276" w:lineRule="auto"/>
              <w:ind w:firstLine="0"/>
              <w:jc w:val="center"/>
              <w:rPr>
                <w:sz w:val="22"/>
              </w:rPr>
            </w:pPr>
            <w:r w:rsidRPr="00307E8A">
              <w:rPr>
                <w:sz w:val="22"/>
              </w:rPr>
              <w:t>Обработано отходов в отчётном периоде, тонн</w:t>
            </w:r>
          </w:p>
        </w:tc>
        <w:tc>
          <w:tcPr>
            <w:tcW w:w="2063" w:type="dxa"/>
          </w:tcPr>
          <w:p w:rsidR="00307E8A" w:rsidRPr="00307E8A" w:rsidRDefault="00307E8A" w:rsidP="00C413C4">
            <w:pPr>
              <w:spacing w:after="200" w:line="276" w:lineRule="auto"/>
              <w:ind w:firstLine="0"/>
              <w:jc w:val="center"/>
              <w:rPr>
                <w:sz w:val="22"/>
              </w:rPr>
            </w:pPr>
            <w:r w:rsidRPr="00307E8A">
              <w:rPr>
                <w:sz w:val="22"/>
              </w:rPr>
              <w:t>Утилизировано отходов в отчётном периоде, тонн</w:t>
            </w:r>
          </w:p>
        </w:tc>
        <w:tc>
          <w:tcPr>
            <w:tcW w:w="1800" w:type="dxa"/>
          </w:tcPr>
          <w:p w:rsidR="00307E8A" w:rsidRPr="00307E8A" w:rsidRDefault="00307E8A" w:rsidP="00C413C4">
            <w:pPr>
              <w:spacing w:after="200" w:line="276" w:lineRule="auto"/>
              <w:ind w:firstLine="0"/>
              <w:jc w:val="center"/>
              <w:rPr>
                <w:sz w:val="22"/>
              </w:rPr>
            </w:pPr>
            <w:r w:rsidRPr="00307E8A">
              <w:rPr>
                <w:sz w:val="22"/>
              </w:rPr>
              <w:t>Обезврежено отходов в отчётном периоде, тонн</w:t>
            </w:r>
          </w:p>
        </w:tc>
        <w:tc>
          <w:tcPr>
            <w:tcW w:w="1666" w:type="dxa"/>
          </w:tcPr>
          <w:p w:rsidR="00307E8A" w:rsidRPr="00307E8A" w:rsidRDefault="00307E8A" w:rsidP="00C413C4">
            <w:pPr>
              <w:spacing w:after="200" w:line="276" w:lineRule="auto"/>
              <w:ind w:firstLine="0"/>
              <w:jc w:val="center"/>
              <w:rPr>
                <w:sz w:val="22"/>
              </w:rPr>
            </w:pPr>
            <w:r w:rsidRPr="00307E8A">
              <w:rPr>
                <w:sz w:val="22"/>
              </w:rPr>
              <w:t>Передано отходов за отчётный период, тонн</w:t>
            </w:r>
          </w:p>
        </w:tc>
      </w:tr>
      <w:tr w:rsidR="00307E8A" w:rsidTr="00307E8A">
        <w:tc>
          <w:tcPr>
            <w:tcW w:w="1951" w:type="dxa"/>
          </w:tcPr>
          <w:p w:rsidR="00307E8A" w:rsidRDefault="00307E8A" w:rsidP="00C413C4">
            <w:pPr>
              <w:spacing w:after="200" w:line="276" w:lineRule="auto"/>
              <w:ind w:firstLine="0"/>
              <w:jc w:val="center"/>
              <w:rPr>
                <w:sz w:val="24"/>
                <w:szCs w:val="24"/>
              </w:rPr>
            </w:pPr>
            <w:r>
              <w:rPr>
                <w:sz w:val="24"/>
                <w:szCs w:val="24"/>
              </w:rPr>
              <w:t>7</w:t>
            </w:r>
          </w:p>
        </w:tc>
        <w:tc>
          <w:tcPr>
            <w:tcW w:w="2126" w:type="dxa"/>
          </w:tcPr>
          <w:p w:rsidR="00307E8A" w:rsidRDefault="00307E8A" w:rsidP="00C413C4">
            <w:pPr>
              <w:spacing w:after="200" w:line="276" w:lineRule="auto"/>
              <w:ind w:firstLine="0"/>
              <w:jc w:val="center"/>
              <w:rPr>
                <w:sz w:val="24"/>
                <w:szCs w:val="24"/>
              </w:rPr>
            </w:pPr>
            <w:r>
              <w:rPr>
                <w:sz w:val="24"/>
                <w:szCs w:val="24"/>
              </w:rPr>
              <w:t>8</w:t>
            </w:r>
          </w:p>
        </w:tc>
        <w:tc>
          <w:tcPr>
            <w:tcW w:w="2063" w:type="dxa"/>
          </w:tcPr>
          <w:p w:rsidR="00307E8A" w:rsidRDefault="00307E8A" w:rsidP="00C413C4">
            <w:pPr>
              <w:spacing w:after="200" w:line="276" w:lineRule="auto"/>
              <w:ind w:firstLine="0"/>
              <w:jc w:val="center"/>
              <w:rPr>
                <w:sz w:val="24"/>
                <w:szCs w:val="24"/>
              </w:rPr>
            </w:pPr>
            <w:r>
              <w:rPr>
                <w:sz w:val="24"/>
                <w:szCs w:val="24"/>
              </w:rPr>
              <w:t>9</w:t>
            </w:r>
          </w:p>
        </w:tc>
        <w:tc>
          <w:tcPr>
            <w:tcW w:w="1800" w:type="dxa"/>
          </w:tcPr>
          <w:p w:rsidR="00307E8A" w:rsidRDefault="00307E8A" w:rsidP="00C413C4">
            <w:pPr>
              <w:spacing w:after="200" w:line="276" w:lineRule="auto"/>
              <w:ind w:firstLine="0"/>
              <w:jc w:val="center"/>
              <w:rPr>
                <w:sz w:val="24"/>
                <w:szCs w:val="24"/>
              </w:rPr>
            </w:pPr>
            <w:r>
              <w:rPr>
                <w:sz w:val="24"/>
                <w:szCs w:val="24"/>
              </w:rPr>
              <w:t>10</w:t>
            </w:r>
          </w:p>
        </w:tc>
        <w:tc>
          <w:tcPr>
            <w:tcW w:w="1666" w:type="dxa"/>
          </w:tcPr>
          <w:p w:rsidR="00307E8A" w:rsidRDefault="00307E8A" w:rsidP="00C413C4">
            <w:pPr>
              <w:spacing w:after="200" w:line="276" w:lineRule="auto"/>
              <w:ind w:firstLine="0"/>
              <w:jc w:val="center"/>
              <w:rPr>
                <w:sz w:val="24"/>
                <w:szCs w:val="24"/>
              </w:rPr>
            </w:pPr>
            <w:r>
              <w:rPr>
                <w:sz w:val="24"/>
                <w:szCs w:val="24"/>
              </w:rPr>
              <w:t>11</w:t>
            </w:r>
          </w:p>
        </w:tc>
      </w:tr>
      <w:tr w:rsidR="00307E8A" w:rsidTr="00307E8A">
        <w:tc>
          <w:tcPr>
            <w:tcW w:w="1951" w:type="dxa"/>
          </w:tcPr>
          <w:p w:rsidR="00307E8A" w:rsidRDefault="00307E8A" w:rsidP="00C413C4">
            <w:pPr>
              <w:spacing w:after="200" w:line="276" w:lineRule="auto"/>
              <w:ind w:firstLine="0"/>
              <w:jc w:val="center"/>
              <w:rPr>
                <w:sz w:val="24"/>
                <w:szCs w:val="24"/>
              </w:rPr>
            </w:pPr>
          </w:p>
        </w:tc>
        <w:tc>
          <w:tcPr>
            <w:tcW w:w="2126" w:type="dxa"/>
          </w:tcPr>
          <w:p w:rsidR="00307E8A" w:rsidRDefault="00307E8A" w:rsidP="00C413C4">
            <w:pPr>
              <w:spacing w:after="200" w:line="276" w:lineRule="auto"/>
              <w:ind w:firstLine="0"/>
              <w:jc w:val="center"/>
              <w:rPr>
                <w:sz w:val="24"/>
                <w:szCs w:val="24"/>
              </w:rPr>
            </w:pPr>
          </w:p>
        </w:tc>
        <w:tc>
          <w:tcPr>
            <w:tcW w:w="2063" w:type="dxa"/>
          </w:tcPr>
          <w:p w:rsidR="00307E8A" w:rsidRDefault="00307E8A" w:rsidP="00C413C4">
            <w:pPr>
              <w:spacing w:after="200" w:line="276" w:lineRule="auto"/>
              <w:ind w:firstLine="0"/>
              <w:jc w:val="center"/>
              <w:rPr>
                <w:sz w:val="24"/>
                <w:szCs w:val="24"/>
              </w:rPr>
            </w:pPr>
          </w:p>
        </w:tc>
        <w:tc>
          <w:tcPr>
            <w:tcW w:w="1800" w:type="dxa"/>
          </w:tcPr>
          <w:p w:rsidR="00307E8A" w:rsidRDefault="00307E8A" w:rsidP="00C413C4">
            <w:pPr>
              <w:spacing w:after="200" w:line="276" w:lineRule="auto"/>
              <w:ind w:firstLine="0"/>
              <w:jc w:val="center"/>
              <w:rPr>
                <w:sz w:val="24"/>
                <w:szCs w:val="24"/>
              </w:rPr>
            </w:pPr>
          </w:p>
        </w:tc>
        <w:tc>
          <w:tcPr>
            <w:tcW w:w="1666" w:type="dxa"/>
          </w:tcPr>
          <w:p w:rsidR="00307E8A" w:rsidRDefault="00307E8A" w:rsidP="00C413C4">
            <w:pPr>
              <w:spacing w:after="200" w:line="276" w:lineRule="auto"/>
              <w:ind w:firstLine="0"/>
              <w:jc w:val="center"/>
              <w:rPr>
                <w:sz w:val="24"/>
                <w:szCs w:val="24"/>
              </w:rPr>
            </w:pPr>
          </w:p>
        </w:tc>
      </w:tr>
      <w:tr w:rsidR="00307E8A" w:rsidTr="00307E8A">
        <w:tc>
          <w:tcPr>
            <w:tcW w:w="1951" w:type="dxa"/>
          </w:tcPr>
          <w:p w:rsidR="00307E8A" w:rsidRDefault="00307E8A" w:rsidP="00C413C4">
            <w:pPr>
              <w:spacing w:after="200" w:line="276" w:lineRule="auto"/>
              <w:ind w:firstLine="0"/>
              <w:jc w:val="center"/>
              <w:rPr>
                <w:sz w:val="24"/>
                <w:szCs w:val="24"/>
              </w:rPr>
            </w:pPr>
          </w:p>
        </w:tc>
        <w:tc>
          <w:tcPr>
            <w:tcW w:w="2126" w:type="dxa"/>
          </w:tcPr>
          <w:p w:rsidR="00307E8A" w:rsidRDefault="00307E8A" w:rsidP="00C413C4">
            <w:pPr>
              <w:spacing w:after="200" w:line="276" w:lineRule="auto"/>
              <w:ind w:firstLine="0"/>
              <w:jc w:val="center"/>
              <w:rPr>
                <w:sz w:val="24"/>
                <w:szCs w:val="24"/>
              </w:rPr>
            </w:pPr>
          </w:p>
        </w:tc>
        <w:tc>
          <w:tcPr>
            <w:tcW w:w="2063" w:type="dxa"/>
          </w:tcPr>
          <w:p w:rsidR="00307E8A" w:rsidRDefault="00307E8A" w:rsidP="00C413C4">
            <w:pPr>
              <w:spacing w:after="200" w:line="276" w:lineRule="auto"/>
              <w:ind w:firstLine="0"/>
              <w:jc w:val="center"/>
              <w:rPr>
                <w:sz w:val="24"/>
                <w:szCs w:val="24"/>
              </w:rPr>
            </w:pPr>
          </w:p>
        </w:tc>
        <w:tc>
          <w:tcPr>
            <w:tcW w:w="1800" w:type="dxa"/>
          </w:tcPr>
          <w:p w:rsidR="00307E8A" w:rsidRDefault="00307E8A" w:rsidP="00C413C4">
            <w:pPr>
              <w:spacing w:after="200" w:line="276" w:lineRule="auto"/>
              <w:ind w:firstLine="0"/>
              <w:jc w:val="center"/>
              <w:rPr>
                <w:sz w:val="24"/>
                <w:szCs w:val="24"/>
              </w:rPr>
            </w:pPr>
          </w:p>
        </w:tc>
        <w:tc>
          <w:tcPr>
            <w:tcW w:w="1666" w:type="dxa"/>
          </w:tcPr>
          <w:p w:rsidR="00307E8A" w:rsidRDefault="00307E8A" w:rsidP="00C413C4">
            <w:pPr>
              <w:spacing w:after="200" w:line="276" w:lineRule="auto"/>
              <w:ind w:firstLine="0"/>
              <w:jc w:val="center"/>
              <w:rPr>
                <w:sz w:val="24"/>
                <w:szCs w:val="24"/>
              </w:rPr>
            </w:pPr>
          </w:p>
        </w:tc>
      </w:tr>
    </w:tbl>
    <w:p w:rsidR="00307E8A" w:rsidRDefault="00307E8A" w:rsidP="00C413C4">
      <w:pPr>
        <w:spacing w:after="200" w:line="276" w:lineRule="auto"/>
        <w:ind w:firstLine="0"/>
        <w:jc w:val="center"/>
        <w:rPr>
          <w:sz w:val="24"/>
          <w:szCs w:val="24"/>
        </w:rPr>
      </w:pPr>
    </w:p>
    <w:p w:rsidR="00307E8A" w:rsidRDefault="00307E8A" w:rsidP="00C413C4">
      <w:pPr>
        <w:spacing w:after="200" w:line="276" w:lineRule="auto"/>
        <w:ind w:firstLine="0"/>
        <w:jc w:val="center"/>
        <w:rPr>
          <w:sz w:val="24"/>
          <w:szCs w:val="24"/>
        </w:rPr>
      </w:pPr>
    </w:p>
    <w:tbl>
      <w:tblPr>
        <w:tblStyle w:val="a8"/>
        <w:tblW w:w="0" w:type="auto"/>
        <w:tblLook w:val="04A0" w:firstRow="1" w:lastRow="0" w:firstColumn="1" w:lastColumn="0" w:noHBand="0" w:noVBand="1"/>
      </w:tblPr>
      <w:tblGrid>
        <w:gridCol w:w="2333"/>
        <w:gridCol w:w="1809"/>
        <w:gridCol w:w="1809"/>
        <w:gridCol w:w="1809"/>
        <w:gridCol w:w="1810"/>
      </w:tblGrid>
      <w:tr w:rsidR="00307E8A" w:rsidTr="0078653C">
        <w:tc>
          <w:tcPr>
            <w:tcW w:w="5952" w:type="dxa"/>
            <w:gridSpan w:val="3"/>
          </w:tcPr>
          <w:p w:rsidR="00307E8A" w:rsidRPr="00307E8A" w:rsidRDefault="00307E8A" w:rsidP="00C413C4">
            <w:pPr>
              <w:spacing w:after="200" w:line="276" w:lineRule="auto"/>
              <w:ind w:firstLine="0"/>
              <w:jc w:val="center"/>
              <w:rPr>
                <w:sz w:val="22"/>
              </w:rPr>
            </w:pPr>
            <w:r w:rsidRPr="00307E8A">
              <w:rPr>
                <w:sz w:val="22"/>
              </w:rPr>
              <w:t>Размещено отходов на эксплуатируемых объектах в отчётном периоде, тонн</w:t>
            </w:r>
          </w:p>
        </w:tc>
        <w:tc>
          <w:tcPr>
            <w:tcW w:w="3619" w:type="dxa"/>
            <w:gridSpan w:val="2"/>
          </w:tcPr>
          <w:p w:rsidR="00307E8A" w:rsidRPr="00307E8A" w:rsidRDefault="00307E8A" w:rsidP="00C413C4">
            <w:pPr>
              <w:spacing w:after="200" w:line="276" w:lineRule="auto"/>
              <w:ind w:firstLine="0"/>
              <w:jc w:val="center"/>
              <w:rPr>
                <w:sz w:val="22"/>
              </w:rPr>
            </w:pPr>
            <w:r w:rsidRPr="00307E8A">
              <w:rPr>
                <w:sz w:val="22"/>
              </w:rPr>
              <w:t>Наличие отходов на конец отчётного периода, тонн</w:t>
            </w:r>
          </w:p>
        </w:tc>
      </w:tr>
      <w:tr w:rsidR="00307E8A" w:rsidTr="00307E8A">
        <w:tc>
          <w:tcPr>
            <w:tcW w:w="2334" w:type="dxa"/>
          </w:tcPr>
          <w:p w:rsidR="00307E8A" w:rsidRPr="00307E8A" w:rsidRDefault="00307E8A" w:rsidP="00C413C4">
            <w:pPr>
              <w:spacing w:after="200" w:line="276" w:lineRule="auto"/>
              <w:ind w:firstLine="0"/>
              <w:jc w:val="center"/>
              <w:rPr>
                <w:sz w:val="22"/>
              </w:rPr>
            </w:pPr>
            <w:r w:rsidRPr="00307E8A">
              <w:rPr>
                <w:sz w:val="22"/>
              </w:rPr>
              <w:t>всего</w:t>
            </w:r>
          </w:p>
        </w:tc>
        <w:tc>
          <w:tcPr>
            <w:tcW w:w="1809" w:type="dxa"/>
          </w:tcPr>
          <w:p w:rsidR="00307E8A" w:rsidRPr="00307E8A" w:rsidRDefault="00307E8A" w:rsidP="00C413C4">
            <w:pPr>
              <w:spacing w:after="200" w:line="276" w:lineRule="auto"/>
              <w:ind w:firstLine="0"/>
              <w:jc w:val="center"/>
              <w:rPr>
                <w:sz w:val="22"/>
              </w:rPr>
            </w:pPr>
            <w:r w:rsidRPr="00307E8A">
              <w:rPr>
                <w:sz w:val="22"/>
              </w:rPr>
              <w:t>хранение</w:t>
            </w:r>
          </w:p>
        </w:tc>
        <w:tc>
          <w:tcPr>
            <w:tcW w:w="1809" w:type="dxa"/>
          </w:tcPr>
          <w:p w:rsidR="00307E8A" w:rsidRPr="00307E8A" w:rsidRDefault="00307E8A" w:rsidP="00C413C4">
            <w:pPr>
              <w:spacing w:after="200" w:line="276" w:lineRule="auto"/>
              <w:ind w:firstLine="0"/>
              <w:jc w:val="center"/>
              <w:rPr>
                <w:sz w:val="22"/>
              </w:rPr>
            </w:pPr>
            <w:r w:rsidRPr="00307E8A">
              <w:rPr>
                <w:sz w:val="22"/>
              </w:rPr>
              <w:t>захоронение</w:t>
            </w:r>
          </w:p>
        </w:tc>
        <w:tc>
          <w:tcPr>
            <w:tcW w:w="1809" w:type="dxa"/>
          </w:tcPr>
          <w:p w:rsidR="00307E8A" w:rsidRPr="00307E8A" w:rsidRDefault="00307E8A" w:rsidP="00C413C4">
            <w:pPr>
              <w:spacing w:after="200" w:line="276" w:lineRule="auto"/>
              <w:ind w:firstLine="0"/>
              <w:jc w:val="center"/>
              <w:rPr>
                <w:sz w:val="22"/>
              </w:rPr>
            </w:pPr>
            <w:r w:rsidRPr="00307E8A">
              <w:rPr>
                <w:sz w:val="22"/>
              </w:rPr>
              <w:t>хранение</w:t>
            </w:r>
          </w:p>
        </w:tc>
        <w:tc>
          <w:tcPr>
            <w:tcW w:w="1810" w:type="dxa"/>
          </w:tcPr>
          <w:p w:rsidR="00307E8A" w:rsidRPr="00307E8A" w:rsidRDefault="00307E8A" w:rsidP="00C413C4">
            <w:pPr>
              <w:spacing w:after="200" w:line="276" w:lineRule="auto"/>
              <w:ind w:firstLine="0"/>
              <w:jc w:val="center"/>
              <w:rPr>
                <w:sz w:val="22"/>
              </w:rPr>
            </w:pPr>
            <w:r w:rsidRPr="00307E8A">
              <w:rPr>
                <w:sz w:val="22"/>
              </w:rPr>
              <w:t>накопление</w:t>
            </w:r>
          </w:p>
        </w:tc>
      </w:tr>
      <w:tr w:rsidR="00307E8A" w:rsidTr="00307E8A">
        <w:tc>
          <w:tcPr>
            <w:tcW w:w="2334" w:type="dxa"/>
          </w:tcPr>
          <w:p w:rsidR="00307E8A" w:rsidRDefault="00307E8A" w:rsidP="00C413C4">
            <w:pPr>
              <w:spacing w:after="200" w:line="276" w:lineRule="auto"/>
              <w:ind w:firstLine="0"/>
              <w:jc w:val="center"/>
              <w:rPr>
                <w:sz w:val="24"/>
                <w:szCs w:val="24"/>
              </w:rPr>
            </w:pPr>
            <w:r>
              <w:rPr>
                <w:sz w:val="24"/>
                <w:szCs w:val="24"/>
              </w:rPr>
              <w:t>12</w:t>
            </w:r>
          </w:p>
        </w:tc>
        <w:tc>
          <w:tcPr>
            <w:tcW w:w="1809" w:type="dxa"/>
          </w:tcPr>
          <w:p w:rsidR="00307E8A" w:rsidRDefault="00307E8A" w:rsidP="00C413C4">
            <w:pPr>
              <w:spacing w:after="200" w:line="276" w:lineRule="auto"/>
              <w:ind w:firstLine="0"/>
              <w:jc w:val="center"/>
              <w:rPr>
                <w:sz w:val="24"/>
                <w:szCs w:val="24"/>
              </w:rPr>
            </w:pPr>
            <w:r>
              <w:rPr>
                <w:sz w:val="24"/>
                <w:szCs w:val="24"/>
              </w:rPr>
              <w:t>13</w:t>
            </w:r>
          </w:p>
        </w:tc>
        <w:tc>
          <w:tcPr>
            <w:tcW w:w="1809" w:type="dxa"/>
          </w:tcPr>
          <w:p w:rsidR="00307E8A" w:rsidRDefault="00307E8A" w:rsidP="00C413C4">
            <w:pPr>
              <w:spacing w:after="200" w:line="276" w:lineRule="auto"/>
              <w:ind w:firstLine="0"/>
              <w:jc w:val="center"/>
              <w:rPr>
                <w:sz w:val="24"/>
                <w:szCs w:val="24"/>
              </w:rPr>
            </w:pPr>
            <w:r>
              <w:rPr>
                <w:sz w:val="24"/>
                <w:szCs w:val="24"/>
              </w:rPr>
              <w:t>14</w:t>
            </w:r>
          </w:p>
        </w:tc>
        <w:tc>
          <w:tcPr>
            <w:tcW w:w="1809" w:type="dxa"/>
          </w:tcPr>
          <w:p w:rsidR="00307E8A" w:rsidRDefault="00307E8A" w:rsidP="00C413C4">
            <w:pPr>
              <w:spacing w:after="200" w:line="276" w:lineRule="auto"/>
              <w:ind w:firstLine="0"/>
              <w:jc w:val="center"/>
              <w:rPr>
                <w:sz w:val="24"/>
                <w:szCs w:val="24"/>
              </w:rPr>
            </w:pPr>
            <w:r>
              <w:rPr>
                <w:sz w:val="24"/>
                <w:szCs w:val="24"/>
              </w:rPr>
              <w:t>15</w:t>
            </w:r>
          </w:p>
        </w:tc>
        <w:tc>
          <w:tcPr>
            <w:tcW w:w="1810" w:type="dxa"/>
          </w:tcPr>
          <w:p w:rsidR="00307E8A" w:rsidRDefault="00307E8A" w:rsidP="00C413C4">
            <w:pPr>
              <w:spacing w:after="200" w:line="276" w:lineRule="auto"/>
              <w:ind w:firstLine="0"/>
              <w:jc w:val="center"/>
              <w:rPr>
                <w:sz w:val="24"/>
                <w:szCs w:val="24"/>
              </w:rPr>
            </w:pPr>
            <w:r>
              <w:rPr>
                <w:sz w:val="24"/>
                <w:szCs w:val="24"/>
              </w:rPr>
              <w:t>16</w:t>
            </w:r>
          </w:p>
        </w:tc>
      </w:tr>
      <w:tr w:rsidR="00307E8A" w:rsidTr="00307E8A">
        <w:tc>
          <w:tcPr>
            <w:tcW w:w="2334" w:type="dxa"/>
          </w:tcPr>
          <w:p w:rsidR="00307E8A" w:rsidRDefault="00307E8A" w:rsidP="00C413C4">
            <w:pPr>
              <w:spacing w:after="200" w:line="276" w:lineRule="auto"/>
              <w:ind w:firstLine="0"/>
              <w:jc w:val="center"/>
              <w:rPr>
                <w:sz w:val="24"/>
                <w:szCs w:val="24"/>
              </w:rPr>
            </w:pPr>
          </w:p>
        </w:tc>
        <w:tc>
          <w:tcPr>
            <w:tcW w:w="1809" w:type="dxa"/>
          </w:tcPr>
          <w:p w:rsidR="00307E8A" w:rsidRDefault="00307E8A" w:rsidP="00C413C4">
            <w:pPr>
              <w:spacing w:after="200" w:line="276" w:lineRule="auto"/>
              <w:ind w:firstLine="0"/>
              <w:jc w:val="center"/>
              <w:rPr>
                <w:sz w:val="24"/>
                <w:szCs w:val="24"/>
              </w:rPr>
            </w:pPr>
          </w:p>
        </w:tc>
        <w:tc>
          <w:tcPr>
            <w:tcW w:w="1809" w:type="dxa"/>
          </w:tcPr>
          <w:p w:rsidR="00307E8A" w:rsidRDefault="00307E8A" w:rsidP="00C413C4">
            <w:pPr>
              <w:spacing w:after="200" w:line="276" w:lineRule="auto"/>
              <w:ind w:firstLine="0"/>
              <w:jc w:val="center"/>
              <w:rPr>
                <w:sz w:val="24"/>
                <w:szCs w:val="24"/>
              </w:rPr>
            </w:pPr>
          </w:p>
        </w:tc>
        <w:tc>
          <w:tcPr>
            <w:tcW w:w="1809" w:type="dxa"/>
          </w:tcPr>
          <w:p w:rsidR="00307E8A" w:rsidRDefault="00307E8A" w:rsidP="00C413C4">
            <w:pPr>
              <w:spacing w:after="200" w:line="276" w:lineRule="auto"/>
              <w:ind w:firstLine="0"/>
              <w:jc w:val="center"/>
              <w:rPr>
                <w:sz w:val="24"/>
                <w:szCs w:val="24"/>
              </w:rPr>
            </w:pPr>
          </w:p>
        </w:tc>
        <w:tc>
          <w:tcPr>
            <w:tcW w:w="1810" w:type="dxa"/>
          </w:tcPr>
          <w:p w:rsidR="00307E8A" w:rsidRDefault="00307E8A" w:rsidP="00C413C4">
            <w:pPr>
              <w:spacing w:after="200" w:line="276" w:lineRule="auto"/>
              <w:ind w:firstLine="0"/>
              <w:jc w:val="center"/>
              <w:rPr>
                <w:sz w:val="24"/>
                <w:szCs w:val="24"/>
              </w:rPr>
            </w:pPr>
          </w:p>
        </w:tc>
      </w:tr>
    </w:tbl>
    <w:p w:rsidR="00B25567" w:rsidRDefault="00B25567" w:rsidP="00C413C4">
      <w:pPr>
        <w:spacing w:after="200" w:line="276" w:lineRule="auto"/>
        <w:ind w:firstLine="0"/>
        <w:jc w:val="center"/>
        <w:rPr>
          <w:sz w:val="24"/>
          <w:szCs w:val="24"/>
        </w:rPr>
      </w:pPr>
    </w:p>
    <w:p w:rsidR="00B25567" w:rsidRDefault="00B25567">
      <w:pPr>
        <w:spacing w:after="200" w:line="276" w:lineRule="auto"/>
        <w:ind w:firstLine="0"/>
        <w:jc w:val="left"/>
        <w:rPr>
          <w:sz w:val="24"/>
          <w:szCs w:val="24"/>
        </w:rPr>
      </w:pPr>
      <w:r>
        <w:rPr>
          <w:sz w:val="24"/>
          <w:szCs w:val="24"/>
        </w:rPr>
        <w:br w:type="page"/>
      </w:r>
    </w:p>
    <w:p w:rsidR="00B25567" w:rsidRDefault="00B25567" w:rsidP="00243C3A">
      <w:pPr>
        <w:spacing w:before="100" w:beforeAutospacing="1" w:after="100" w:afterAutospacing="1" w:line="240" w:lineRule="auto"/>
        <w:ind w:left="-426" w:firstLine="851"/>
        <w:jc w:val="right"/>
        <w:rPr>
          <w:rFonts w:eastAsia="Times New Roman" w:cs="Times New Roman"/>
          <w:sz w:val="24"/>
          <w:szCs w:val="24"/>
        </w:rPr>
      </w:pPr>
      <w:r>
        <w:rPr>
          <w:rFonts w:eastAsia="Times New Roman" w:cs="Times New Roman"/>
          <w:sz w:val="24"/>
          <w:szCs w:val="24"/>
        </w:rPr>
        <w:lastRenderedPageBreak/>
        <w:t>П</w:t>
      </w:r>
      <w:r w:rsidRPr="00EE2AAE">
        <w:rPr>
          <w:rFonts w:eastAsia="Times New Roman" w:cs="Times New Roman"/>
          <w:sz w:val="24"/>
          <w:szCs w:val="24"/>
        </w:rPr>
        <w:t>риложение №</w:t>
      </w:r>
      <w:r>
        <w:rPr>
          <w:rFonts w:eastAsia="Times New Roman" w:cs="Times New Roman"/>
          <w:sz w:val="24"/>
          <w:szCs w:val="24"/>
        </w:rPr>
        <w:t>4</w:t>
      </w:r>
    </w:p>
    <w:p w:rsidR="00B25567" w:rsidRDefault="00B25567" w:rsidP="00C413C4">
      <w:pPr>
        <w:spacing w:after="200" w:line="276" w:lineRule="auto"/>
        <w:ind w:firstLine="0"/>
        <w:jc w:val="center"/>
      </w:pPr>
      <w:r>
        <w:t>Данные учёта переданных другим лицам отходов за __________________ (квартал, год)</w:t>
      </w:r>
    </w:p>
    <w:tbl>
      <w:tblPr>
        <w:tblStyle w:val="a8"/>
        <w:tblW w:w="9980" w:type="dxa"/>
        <w:tblInd w:w="-885" w:type="dxa"/>
        <w:tblLayout w:type="fixed"/>
        <w:tblLook w:val="04A0" w:firstRow="1" w:lastRow="0" w:firstColumn="1" w:lastColumn="0" w:noHBand="0" w:noVBand="1"/>
      </w:tblPr>
      <w:tblGrid>
        <w:gridCol w:w="426"/>
        <w:gridCol w:w="1134"/>
        <w:gridCol w:w="1276"/>
        <w:gridCol w:w="1276"/>
        <w:gridCol w:w="1134"/>
        <w:gridCol w:w="1134"/>
        <w:gridCol w:w="1134"/>
        <w:gridCol w:w="1134"/>
        <w:gridCol w:w="1332"/>
      </w:tblGrid>
      <w:tr w:rsidR="00243C3A" w:rsidTr="00243C3A">
        <w:tc>
          <w:tcPr>
            <w:tcW w:w="426" w:type="dxa"/>
          </w:tcPr>
          <w:p w:rsidR="00243C3A" w:rsidRPr="00243C3A" w:rsidRDefault="00243C3A" w:rsidP="00C413C4">
            <w:pPr>
              <w:spacing w:after="200" w:line="276" w:lineRule="auto"/>
              <w:ind w:firstLine="0"/>
              <w:jc w:val="center"/>
              <w:rPr>
                <w:sz w:val="22"/>
              </w:rPr>
            </w:pPr>
            <w:r w:rsidRPr="00243C3A">
              <w:rPr>
                <w:sz w:val="22"/>
              </w:rPr>
              <w:t>№п/п</w:t>
            </w:r>
          </w:p>
        </w:tc>
        <w:tc>
          <w:tcPr>
            <w:tcW w:w="1134" w:type="dxa"/>
          </w:tcPr>
          <w:p w:rsidR="00243C3A" w:rsidRPr="00243C3A" w:rsidRDefault="00243C3A" w:rsidP="00C413C4">
            <w:pPr>
              <w:spacing w:after="200" w:line="276" w:lineRule="auto"/>
              <w:ind w:firstLine="0"/>
              <w:jc w:val="center"/>
              <w:rPr>
                <w:sz w:val="22"/>
              </w:rPr>
            </w:pPr>
            <w:r w:rsidRPr="00243C3A">
              <w:rPr>
                <w:sz w:val="22"/>
              </w:rPr>
              <w:t>Наименование вида отхода</w:t>
            </w:r>
          </w:p>
        </w:tc>
        <w:tc>
          <w:tcPr>
            <w:tcW w:w="1276" w:type="dxa"/>
          </w:tcPr>
          <w:p w:rsidR="00243C3A" w:rsidRPr="00243C3A" w:rsidRDefault="00243C3A" w:rsidP="00C413C4">
            <w:pPr>
              <w:spacing w:after="200" w:line="276" w:lineRule="auto"/>
              <w:ind w:firstLine="0"/>
              <w:jc w:val="center"/>
              <w:rPr>
                <w:sz w:val="22"/>
              </w:rPr>
            </w:pPr>
            <w:r w:rsidRPr="00243C3A">
              <w:rPr>
                <w:sz w:val="22"/>
              </w:rPr>
              <w:t>Код по ФККО</w:t>
            </w:r>
          </w:p>
        </w:tc>
        <w:tc>
          <w:tcPr>
            <w:tcW w:w="1276" w:type="dxa"/>
          </w:tcPr>
          <w:p w:rsidR="00243C3A" w:rsidRPr="00243C3A" w:rsidRDefault="00243C3A" w:rsidP="00C413C4">
            <w:pPr>
              <w:spacing w:after="200" w:line="276" w:lineRule="auto"/>
              <w:ind w:firstLine="0"/>
              <w:jc w:val="center"/>
              <w:rPr>
                <w:sz w:val="22"/>
              </w:rPr>
            </w:pPr>
            <w:r w:rsidRPr="00243C3A">
              <w:rPr>
                <w:sz w:val="22"/>
              </w:rPr>
              <w:t>Класс опасности вида отхода</w:t>
            </w:r>
          </w:p>
        </w:tc>
        <w:tc>
          <w:tcPr>
            <w:tcW w:w="5868" w:type="dxa"/>
            <w:gridSpan w:val="5"/>
          </w:tcPr>
          <w:p w:rsidR="00243C3A" w:rsidRPr="00243C3A" w:rsidRDefault="00243C3A" w:rsidP="00C413C4">
            <w:pPr>
              <w:spacing w:after="200" w:line="276" w:lineRule="auto"/>
              <w:ind w:firstLine="0"/>
              <w:jc w:val="center"/>
              <w:rPr>
                <w:sz w:val="22"/>
              </w:rPr>
            </w:pPr>
            <w:r w:rsidRPr="00243C3A">
              <w:rPr>
                <w:sz w:val="22"/>
              </w:rPr>
              <w:t>Количество полученных отходов, тонн</w:t>
            </w:r>
          </w:p>
        </w:tc>
      </w:tr>
      <w:tr w:rsidR="00243C3A" w:rsidTr="00243C3A">
        <w:tc>
          <w:tcPr>
            <w:tcW w:w="426" w:type="dxa"/>
          </w:tcPr>
          <w:p w:rsidR="00243C3A" w:rsidRPr="00243C3A" w:rsidRDefault="00243C3A" w:rsidP="00C413C4">
            <w:pPr>
              <w:spacing w:after="200" w:line="276" w:lineRule="auto"/>
              <w:ind w:firstLine="0"/>
              <w:jc w:val="center"/>
              <w:rPr>
                <w:sz w:val="22"/>
              </w:rPr>
            </w:pPr>
          </w:p>
        </w:tc>
        <w:tc>
          <w:tcPr>
            <w:tcW w:w="1134" w:type="dxa"/>
          </w:tcPr>
          <w:p w:rsidR="00243C3A" w:rsidRPr="00243C3A" w:rsidRDefault="00243C3A" w:rsidP="00C413C4">
            <w:pPr>
              <w:spacing w:after="200" w:line="276" w:lineRule="auto"/>
              <w:ind w:firstLine="0"/>
              <w:jc w:val="center"/>
              <w:rPr>
                <w:sz w:val="22"/>
              </w:rPr>
            </w:pPr>
          </w:p>
        </w:tc>
        <w:tc>
          <w:tcPr>
            <w:tcW w:w="1276" w:type="dxa"/>
          </w:tcPr>
          <w:p w:rsidR="00243C3A" w:rsidRPr="00243C3A" w:rsidRDefault="00243C3A" w:rsidP="00C413C4">
            <w:pPr>
              <w:spacing w:after="200" w:line="276" w:lineRule="auto"/>
              <w:ind w:firstLine="0"/>
              <w:jc w:val="center"/>
              <w:rPr>
                <w:sz w:val="22"/>
              </w:rPr>
            </w:pPr>
          </w:p>
        </w:tc>
        <w:tc>
          <w:tcPr>
            <w:tcW w:w="1276" w:type="dxa"/>
          </w:tcPr>
          <w:p w:rsidR="00243C3A" w:rsidRPr="00243C3A" w:rsidRDefault="00243C3A" w:rsidP="00C413C4">
            <w:pPr>
              <w:spacing w:after="200" w:line="276" w:lineRule="auto"/>
              <w:ind w:firstLine="0"/>
              <w:jc w:val="center"/>
              <w:rPr>
                <w:sz w:val="22"/>
              </w:rPr>
            </w:pPr>
          </w:p>
        </w:tc>
        <w:tc>
          <w:tcPr>
            <w:tcW w:w="1134" w:type="dxa"/>
          </w:tcPr>
          <w:p w:rsidR="00243C3A" w:rsidRPr="00243C3A" w:rsidRDefault="00243C3A" w:rsidP="00C413C4">
            <w:pPr>
              <w:spacing w:after="200" w:line="276" w:lineRule="auto"/>
              <w:ind w:firstLine="0"/>
              <w:jc w:val="center"/>
              <w:rPr>
                <w:sz w:val="22"/>
              </w:rPr>
            </w:pPr>
            <w:r w:rsidRPr="00243C3A">
              <w:rPr>
                <w:sz w:val="22"/>
              </w:rPr>
              <w:t>всего</w:t>
            </w:r>
          </w:p>
        </w:tc>
        <w:tc>
          <w:tcPr>
            <w:tcW w:w="1134" w:type="dxa"/>
          </w:tcPr>
          <w:p w:rsidR="00243C3A" w:rsidRPr="00243C3A" w:rsidRDefault="00243C3A" w:rsidP="00C413C4">
            <w:pPr>
              <w:spacing w:after="200" w:line="276" w:lineRule="auto"/>
              <w:ind w:firstLine="0"/>
              <w:jc w:val="center"/>
              <w:rPr>
                <w:sz w:val="22"/>
              </w:rPr>
            </w:pPr>
            <w:r w:rsidRPr="00243C3A">
              <w:rPr>
                <w:sz w:val="22"/>
              </w:rPr>
              <w:t>Для обработки</w:t>
            </w:r>
          </w:p>
        </w:tc>
        <w:tc>
          <w:tcPr>
            <w:tcW w:w="1134" w:type="dxa"/>
          </w:tcPr>
          <w:p w:rsidR="00243C3A" w:rsidRPr="00243C3A" w:rsidRDefault="00243C3A" w:rsidP="00C413C4">
            <w:pPr>
              <w:spacing w:after="200" w:line="276" w:lineRule="auto"/>
              <w:ind w:firstLine="0"/>
              <w:jc w:val="center"/>
              <w:rPr>
                <w:sz w:val="22"/>
              </w:rPr>
            </w:pPr>
            <w:r w:rsidRPr="00243C3A">
              <w:rPr>
                <w:sz w:val="22"/>
              </w:rPr>
              <w:t>Для утилизации</w:t>
            </w:r>
          </w:p>
        </w:tc>
        <w:tc>
          <w:tcPr>
            <w:tcW w:w="1134" w:type="dxa"/>
          </w:tcPr>
          <w:p w:rsidR="00243C3A" w:rsidRPr="00243C3A" w:rsidRDefault="00243C3A" w:rsidP="00C413C4">
            <w:pPr>
              <w:spacing w:after="200" w:line="276" w:lineRule="auto"/>
              <w:ind w:firstLine="0"/>
              <w:jc w:val="center"/>
              <w:rPr>
                <w:sz w:val="22"/>
              </w:rPr>
            </w:pPr>
            <w:r w:rsidRPr="00243C3A">
              <w:rPr>
                <w:sz w:val="22"/>
              </w:rPr>
              <w:t>для обезвреживания</w:t>
            </w:r>
          </w:p>
        </w:tc>
        <w:tc>
          <w:tcPr>
            <w:tcW w:w="1332" w:type="dxa"/>
          </w:tcPr>
          <w:p w:rsidR="00243C3A" w:rsidRPr="00243C3A" w:rsidRDefault="00243C3A" w:rsidP="00C413C4">
            <w:pPr>
              <w:spacing w:after="200" w:line="276" w:lineRule="auto"/>
              <w:ind w:firstLine="0"/>
              <w:jc w:val="center"/>
              <w:rPr>
                <w:sz w:val="22"/>
              </w:rPr>
            </w:pPr>
            <w:r w:rsidRPr="00243C3A">
              <w:rPr>
                <w:sz w:val="22"/>
              </w:rPr>
              <w:t>для захоронения</w:t>
            </w:r>
          </w:p>
        </w:tc>
      </w:tr>
      <w:tr w:rsidR="00243C3A" w:rsidTr="00243C3A">
        <w:tc>
          <w:tcPr>
            <w:tcW w:w="426" w:type="dxa"/>
          </w:tcPr>
          <w:p w:rsidR="00243C3A" w:rsidRDefault="00243C3A" w:rsidP="00C413C4">
            <w:pPr>
              <w:spacing w:after="200" w:line="276" w:lineRule="auto"/>
              <w:ind w:firstLine="0"/>
              <w:jc w:val="center"/>
              <w:rPr>
                <w:sz w:val="24"/>
                <w:szCs w:val="24"/>
              </w:rPr>
            </w:pPr>
            <w:r>
              <w:rPr>
                <w:sz w:val="24"/>
                <w:szCs w:val="24"/>
              </w:rPr>
              <w:t>1</w:t>
            </w:r>
          </w:p>
        </w:tc>
        <w:tc>
          <w:tcPr>
            <w:tcW w:w="1134" w:type="dxa"/>
          </w:tcPr>
          <w:p w:rsidR="00243C3A" w:rsidRDefault="00243C3A" w:rsidP="00C413C4">
            <w:pPr>
              <w:spacing w:after="200" w:line="276" w:lineRule="auto"/>
              <w:ind w:firstLine="0"/>
              <w:jc w:val="center"/>
              <w:rPr>
                <w:sz w:val="24"/>
                <w:szCs w:val="24"/>
              </w:rPr>
            </w:pPr>
            <w:r>
              <w:rPr>
                <w:sz w:val="24"/>
                <w:szCs w:val="24"/>
              </w:rPr>
              <w:t>2</w:t>
            </w:r>
          </w:p>
        </w:tc>
        <w:tc>
          <w:tcPr>
            <w:tcW w:w="1276" w:type="dxa"/>
          </w:tcPr>
          <w:p w:rsidR="00243C3A" w:rsidRDefault="00243C3A" w:rsidP="00C413C4">
            <w:pPr>
              <w:spacing w:after="200" w:line="276" w:lineRule="auto"/>
              <w:ind w:firstLine="0"/>
              <w:jc w:val="center"/>
              <w:rPr>
                <w:sz w:val="24"/>
                <w:szCs w:val="24"/>
              </w:rPr>
            </w:pPr>
            <w:r>
              <w:rPr>
                <w:sz w:val="24"/>
                <w:szCs w:val="24"/>
              </w:rPr>
              <w:t>3</w:t>
            </w:r>
          </w:p>
        </w:tc>
        <w:tc>
          <w:tcPr>
            <w:tcW w:w="1276" w:type="dxa"/>
          </w:tcPr>
          <w:p w:rsidR="00243C3A" w:rsidRDefault="00243C3A" w:rsidP="00C413C4">
            <w:pPr>
              <w:spacing w:after="200" w:line="276" w:lineRule="auto"/>
              <w:ind w:firstLine="0"/>
              <w:jc w:val="center"/>
              <w:rPr>
                <w:sz w:val="24"/>
                <w:szCs w:val="24"/>
              </w:rPr>
            </w:pPr>
            <w:r>
              <w:rPr>
                <w:sz w:val="24"/>
                <w:szCs w:val="24"/>
              </w:rPr>
              <w:t>4</w:t>
            </w:r>
          </w:p>
        </w:tc>
        <w:tc>
          <w:tcPr>
            <w:tcW w:w="1134" w:type="dxa"/>
          </w:tcPr>
          <w:p w:rsidR="00243C3A" w:rsidRDefault="00243C3A" w:rsidP="00C413C4">
            <w:pPr>
              <w:spacing w:after="200" w:line="276" w:lineRule="auto"/>
              <w:ind w:firstLine="0"/>
              <w:jc w:val="center"/>
              <w:rPr>
                <w:sz w:val="24"/>
                <w:szCs w:val="24"/>
              </w:rPr>
            </w:pPr>
            <w:r>
              <w:rPr>
                <w:sz w:val="24"/>
                <w:szCs w:val="24"/>
              </w:rPr>
              <w:t>5</w:t>
            </w:r>
          </w:p>
        </w:tc>
        <w:tc>
          <w:tcPr>
            <w:tcW w:w="1134" w:type="dxa"/>
          </w:tcPr>
          <w:p w:rsidR="00243C3A" w:rsidRDefault="00243C3A" w:rsidP="00C413C4">
            <w:pPr>
              <w:spacing w:after="200" w:line="276" w:lineRule="auto"/>
              <w:ind w:firstLine="0"/>
              <w:jc w:val="center"/>
              <w:rPr>
                <w:sz w:val="24"/>
                <w:szCs w:val="24"/>
              </w:rPr>
            </w:pPr>
            <w:r>
              <w:rPr>
                <w:sz w:val="24"/>
                <w:szCs w:val="24"/>
              </w:rPr>
              <w:t>6</w:t>
            </w:r>
          </w:p>
        </w:tc>
        <w:tc>
          <w:tcPr>
            <w:tcW w:w="1134" w:type="dxa"/>
          </w:tcPr>
          <w:p w:rsidR="00243C3A" w:rsidRDefault="00243C3A" w:rsidP="00C413C4">
            <w:pPr>
              <w:spacing w:after="200" w:line="276" w:lineRule="auto"/>
              <w:ind w:firstLine="0"/>
              <w:jc w:val="center"/>
              <w:rPr>
                <w:sz w:val="24"/>
                <w:szCs w:val="24"/>
              </w:rPr>
            </w:pPr>
            <w:r>
              <w:rPr>
                <w:sz w:val="24"/>
                <w:szCs w:val="24"/>
              </w:rPr>
              <w:t>7</w:t>
            </w:r>
          </w:p>
        </w:tc>
        <w:tc>
          <w:tcPr>
            <w:tcW w:w="1134" w:type="dxa"/>
          </w:tcPr>
          <w:p w:rsidR="00243C3A" w:rsidRDefault="00243C3A" w:rsidP="00C413C4">
            <w:pPr>
              <w:spacing w:after="200" w:line="276" w:lineRule="auto"/>
              <w:ind w:firstLine="0"/>
              <w:jc w:val="center"/>
              <w:rPr>
                <w:sz w:val="24"/>
                <w:szCs w:val="24"/>
              </w:rPr>
            </w:pPr>
            <w:r>
              <w:rPr>
                <w:sz w:val="24"/>
                <w:szCs w:val="24"/>
              </w:rPr>
              <w:t>8</w:t>
            </w:r>
          </w:p>
        </w:tc>
        <w:tc>
          <w:tcPr>
            <w:tcW w:w="1332" w:type="dxa"/>
          </w:tcPr>
          <w:p w:rsidR="00243C3A" w:rsidRDefault="00243C3A" w:rsidP="00C413C4">
            <w:pPr>
              <w:spacing w:after="200" w:line="276" w:lineRule="auto"/>
              <w:ind w:firstLine="0"/>
              <w:jc w:val="center"/>
              <w:rPr>
                <w:sz w:val="24"/>
                <w:szCs w:val="24"/>
              </w:rPr>
            </w:pPr>
            <w:r>
              <w:rPr>
                <w:sz w:val="24"/>
                <w:szCs w:val="24"/>
              </w:rPr>
              <w:t>9</w:t>
            </w:r>
          </w:p>
        </w:tc>
      </w:tr>
    </w:tbl>
    <w:p w:rsidR="00243C3A" w:rsidRDefault="00243C3A" w:rsidP="00C413C4">
      <w:pPr>
        <w:spacing w:after="200" w:line="276" w:lineRule="auto"/>
        <w:ind w:firstLine="0"/>
        <w:jc w:val="center"/>
        <w:rPr>
          <w:sz w:val="24"/>
          <w:szCs w:val="24"/>
        </w:rPr>
      </w:pPr>
    </w:p>
    <w:p w:rsidR="00243C3A" w:rsidRDefault="00243C3A" w:rsidP="00C413C4">
      <w:pPr>
        <w:spacing w:after="200" w:line="276" w:lineRule="auto"/>
        <w:ind w:firstLine="0"/>
        <w:jc w:val="center"/>
        <w:rPr>
          <w:sz w:val="24"/>
          <w:szCs w:val="24"/>
        </w:rPr>
      </w:pPr>
    </w:p>
    <w:tbl>
      <w:tblPr>
        <w:tblStyle w:val="a8"/>
        <w:tblW w:w="0" w:type="auto"/>
        <w:tblLook w:val="04A0" w:firstRow="1" w:lastRow="0" w:firstColumn="1" w:lastColumn="0" w:noHBand="0" w:noVBand="1"/>
      </w:tblPr>
      <w:tblGrid>
        <w:gridCol w:w="2391"/>
        <w:gridCol w:w="2393"/>
        <w:gridCol w:w="2393"/>
        <w:gridCol w:w="2393"/>
      </w:tblGrid>
      <w:tr w:rsidR="00243C3A" w:rsidTr="00243C3A">
        <w:tc>
          <w:tcPr>
            <w:tcW w:w="2392" w:type="dxa"/>
          </w:tcPr>
          <w:p w:rsidR="00243C3A" w:rsidRPr="00243C3A" w:rsidRDefault="00243C3A" w:rsidP="00C413C4">
            <w:pPr>
              <w:spacing w:after="200" w:line="276" w:lineRule="auto"/>
              <w:ind w:firstLine="0"/>
              <w:jc w:val="center"/>
              <w:rPr>
                <w:sz w:val="22"/>
              </w:rPr>
            </w:pPr>
            <w:r w:rsidRPr="00243C3A">
              <w:rPr>
                <w:sz w:val="22"/>
              </w:rPr>
              <w:t>Сведения о лицах, которым переданы отходы</w:t>
            </w:r>
          </w:p>
        </w:tc>
        <w:tc>
          <w:tcPr>
            <w:tcW w:w="2393" w:type="dxa"/>
          </w:tcPr>
          <w:p w:rsidR="00243C3A" w:rsidRPr="00243C3A" w:rsidRDefault="00243C3A" w:rsidP="00C413C4">
            <w:pPr>
              <w:spacing w:after="200" w:line="276" w:lineRule="auto"/>
              <w:ind w:firstLine="0"/>
              <w:jc w:val="center"/>
              <w:rPr>
                <w:sz w:val="22"/>
              </w:rPr>
            </w:pPr>
            <w:r w:rsidRPr="00243C3A">
              <w:rPr>
                <w:sz w:val="22"/>
              </w:rPr>
              <w:t>Дата и номер договора на передачу отходов</w:t>
            </w:r>
          </w:p>
        </w:tc>
        <w:tc>
          <w:tcPr>
            <w:tcW w:w="2393" w:type="dxa"/>
          </w:tcPr>
          <w:p w:rsidR="00243C3A" w:rsidRPr="00243C3A" w:rsidRDefault="00243C3A" w:rsidP="00C413C4">
            <w:pPr>
              <w:spacing w:after="200" w:line="276" w:lineRule="auto"/>
              <w:ind w:firstLine="0"/>
              <w:jc w:val="center"/>
              <w:rPr>
                <w:sz w:val="22"/>
              </w:rPr>
            </w:pPr>
            <w:r w:rsidRPr="00243C3A">
              <w:rPr>
                <w:sz w:val="22"/>
              </w:rPr>
              <w:t>Срок действия договора</w:t>
            </w:r>
          </w:p>
        </w:tc>
        <w:tc>
          <w:tcPr>
            <w:tcW w:w="2393" w:type="dxa"/>
          </w:tcPr>
          <w:p w:rsidR="00243C3A" w:rsidRPr="00243C3A" w:rsidRDefault="00243C3A" w:rsidP="00C413C4">
            <w:pPr>
              <w:spacing w:after="200" w:line="276" w:lineRule="auto"/>
              <w:ind w:firstLine="0"/>
              <w:jc w:val="center"/>
              <w:rPr>
                <w:sz w:val="22"/>
              </w:rPr>
            </w:pPr>
            <w:r w:rsidRPr="00243C3A">
              <w:rPr>
                <w:sz w:val="22"/>
              </w:rPr>
              <w:t>Реквизиты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tc>
      </w:tr>
      <w:tr w:rsidR="00243C3A" w:rsidTr="00243C3A">
        <w:tc>
          <w:tcPr>
            <w:tcW w:w="2392" w:type="dxa"/>
          </w:tcPr>
          <w:p w:rsidR="00243C3A" w:rsidRPr="00243C3A" w:rsidRDefault="00243C3A" w:rsidP="00C413C4">
            <w:pPr>
              <w:spacing w:after="200" w:line="276" w:lineRule="auto"/>
              <w:ind w:firstLine="0"/>
              <w:jc w:val="center"/>
              <w:rPr>
                <w:sz w:val="22"/>
              </w:rPr>
            </w:pPr>
            <w:r>
              <w:rPr>
                <w:sz w:val="22"/>
              </w:rPr>
              <w:t>10</w:t>
            </w:r>
          </w:p>
        </w:tc>
        <w:tc>
          <w:tcPr>
            <w:tcW w:w="2393" w:type="dxa"/>
          </w:tcPr>
          <w:p w:rsidR="00243C3A" w:rsidRPr="00243C3A" w:rsidRDefault="00243C3A" w:rsidP="00243C3A">
            <w:pPr>
              <w:spacing w:after="200" w:line="276" w:lineRule="auto"/>
              <w:ind w:firstLine="0"/>
              <w:jc w:val="center"/>
              <w:rPr>
                <w:sz w:val="22"/>
              </w:rPr>
            </w:pPr>
            <w:r>
              <w:rPr>
                <w:sz w:val="22"/>
              </w:rPr>
              <w:t>11</w:t>
            </w:r>
          </w:p>
        </w:tc>
        <w:tc>
          <w:tcPr>
            <w:tcW w:w="2393" w:type="dxa"/>
          </w:tcPr>
          <w:p w:rsidR="00243C3A" w:rsidRPr="00243C3A" w:rsidRDefault="00243C3A" w:rsidP="00C413C4">
            <w:pPr>
              <w:spacing w:after="200" w:line="276" w:lineRule="auto"/>
              <w:ind w:firstLine="0"/>
              <w:jc w:val="center"/>
              <w:rPr>
                <w:sz w:val="22"/>
              </w:rPr>
            </w:pPr>
            <w:r>
              <w:rPr>
                <w:sz w:val="22"/>
              </w:rPr>
              <w:t>12</w:t>
            </w:r>
          </w:p>
        </w:tc>
        <w:tc>
          <w:tcPr>
            <w:tcW w:w="2393" w:type="dxa"/>
          </w:tcPr>
          <w:p w:rsidR="00243C3A" w:rsidRPr="00243C3A" w:rsidRDefault="00243C3A" w:rsidP="00C413C4">
            <w:pPr>
              <w:spacing w:after="200" w:line="276" w:lineRule="auto"/>
              <w:ind w:firstLine="0"/>
              <w:jc w:val="center"/>
              <w:rPr>
                <w:sz w:val="22"/>
              </w:rPr>
            </w:pPr>
            <w:r>
              <w:rPr>
                <w:sz w:val="22"/>
              </w:rPr>
              <w:t>13</w:t>
            </w:r>
          </w:p>
        </w:tc>
      </w:tr>
      <w:tr w:rsidR="00243C3A" w:rsidTr="00243C3A">
        <w:tc>
          <w:tcPr>
            <w:tcW w:w="2392" w:type="dxa"/>
          </w:tcPr>
          <w:p w:rsidR="00243C3A" w:rsidRDefault="00243C3A" w:rsidP="00C413C4">
            <w:pPr>
              <w:spacing w:after="200" w:line="276" w:lineRule="auto"/>
              <w:ind w:firstLine="0"/>
              <w:jc w:val="center"/>
              <w:rPr>
                <w:sz w:val="24"/>
                <w:szCs w:val="24"/>
              </w:rPr>
            </w:pPr>
          </w:p>
        </w:tc>
        <w:tc>
          <w:tcPr>
            <w:tcW w:w="2393" w:type="dxa"/>
          </w:tcPr>
          <w:p w:rsidR="00243C3A" w:rsidRDefault="00243C3A" w:rsidP="00C413C4">
            <w:pPr>
              <w:spacing w:after="200" w:line="276" w:lineRule="auto"/>
              <w:ind w:firstLine="0"/>
              <w:jc w:val="center"/>
              <w:rPr>
                <w:sz w:val="24"/>
                <w:szCs w:val="24"/>
              </w:rPr>
            </w:pPr>
          </w:p>
        </w:tc>
        <w:tc>
          <w:tcPr>
            <w:tcW w:w="2393" w:type="dxa"/>
          </w:tcPr>
          <w:p w:rsidR="00243C3A" w:rsidRDefault="00243C3A" w:rsidP="00C413C4">
            <w:pPr>
              <w:spacing w:after="200" w:line="276" w:lineRule="auto"/>
              <w:ind w:firstLine="0"/>
              <w:jc w:val="center"/>
              <w:rPr>
                <w:sz w:val="24"/>
                <w:szCs w:val="24"/>
              </w:rPr>
            </w:pPr>
          </w:p>
        </w:tc>
        <w:tc>
          <w:tcPr>
            <w:tcW w:w="2393" w:type="dxa"/>
          </w:tcPr>
          <w:p w:rsidR="00243C3A" w:rsidRDefault="00243C3A" w:rsidP="00C413C4">
            <w:pPr>
              <w:spacing w:after="200" w:line="276" w:lineRule="auto"/>
              <w:ind w:firstLine="0"/>
              <w:jc w:val="center"/>
              <w:rPr>
                <w:sz w:val="24"/>
                <w:szCs w:val="24"/>
              </w:rPr>
            </w:pPr>
          </w:p>
        </w:tc>
      </w:tr>
    </w:tbl>
    <w:p w:rsidR="00243C3A" w:rsidRDefault="007A517A" w:rsidP="00243C3A">
      <w:pPr>
        <w:spacing w:after="200" w:line="276" w:lineRule="auto"/>
        <w:ind w:firstLine="0"/>
        <w:jc w:val="right"/>
        <w:rPr>
          <w:rFonts w:eastAsia="Times New Roman" w:cs="Times New Roman"/>
          <w:sz w:val="24"/>
          <w:szCs w:val="24"/>
        </w:rPr>
      </w:pPr>
      <w:r>
        <w:rPr>
          <w:sz w:val="24"/>
          <w:szCs w:val="24"/>
        </w:rPr>
        <w:br w:type="page"/>
      </w:r>
      <w:r w:rsidR="00243C3A">
        <w:rPr>
          <w:rFonts w:eastAsia="Times New Roman" w:cs="Times New Roman"/>
          <w:sz w:val="24"/>
          <w:szCs w:val="24"/>
        </w:rPr>
        <w:lastRenderedPageBreak/>
        <w:t>П</w:t>
      </w:r>
      <w:r w:rsidR="00243C3A" w:rsidRPr="00EE2AAE">
        <w:rPr>
          <w:rFonts w:eastAsia="Times New Roman" w:cs="Times New Roman"/>
          <w:sz w:val="24"/>
          <w:szCs w:val="24"/>
        </w:rPr>
        <w:t>риложение №</w:t>
      </w:r>
      <w:r w:rsidR="00243C3A">
        <w:rPr>
          <w:rFonts w:eastAsia="Times New Roman" w:cs="Times New Roman"/>
          <w:sz w:val="24"/>
          <w:szCs w:val="24"/>
        </w:rPr>
        <w:t>5</w:t>
      </w:r>
    </w:p>
    <w:p w:rsidR="007A517A" w:rsidRDefault="007A517A" w:rsidP="00C413C4">
      <w:pPr>
        <w:spacing w:after="200" w:line="276" w:lineRule="auto"/>
        <w:ind w:firstLine="0"/>
        <w:jc w:val="center"/>
        <w:rPr>
          <w:sz w:val="24"/>
          <w:szCs w:val="24"/>
        </w:rPr>
      </w:pPr>
    </w:p>
    <w:p w:rsidR="001F0BDE" w:rsidRDefault="00243C3A" w:rsidP="00767FDB">
      <w:pPr>
        <w:spacing w:line="240" w:lineRule="auto"/>
        <w:contextualSpacing/>
        <w:jc w:val="center"/>
      </w:pPr>
      <w:r>
        <w:t>Данные учёта полученных от других лиц отходов за __________________ (квартал, год)</w:t>
      </w:r>
    </w:p>
    <w:p w:rsidR="00243C3A" w:rsidRDefault="00243C3A" w:rsidP="00767FDB">
      <w:pPr>
        <w:spacing w:line="240" w:lineRule="auto"/>
        <w:contextualSpacing/>
        <w:jc w:val="center"/>
      </w:pPr>
    </w:p>
    <w:p w:rsidR="00243C3A" w:rsidRDefault="00243C3A" w:rsidP="00767FDB">
      <w:pPr>
        <w:spacing w:line="240" w:lineRule="auto"/>
        <w:contextualSpacing/>
        <w:jc w:val="center"/>
      </w:pPr>
    </w:p>
    <w:tbl>
      <w:tblPr>
        <w:tblStyle w:val="a8"/>
        <w:tblW w:w="0" w:type="auto"/>
        <w:tblLook w:val="04A0" w:firstRow="1" w:lastRow="0" w:firstColumn="1" w:lastColumn="0" w:noHBand="0" w:noVBand="1"/>
      </w:tblPr>
      <w:tblGrid>
        <w:gridCol w:w="1101"/>
        <w:gridCol w:w="2976"/>
        <w:gridCol w:w="2393"/>
        <w:gridCol w:w="2852"/>
      </w:tblGrid>
      <w:tr w:rsidR="00243C3A" w:rsidTr="00395428">
        <w:tc>
          <w:tcPr>
            <w:tcW w:w="1101" w:type="dxa"/>
          </w:tcPr>
          <w:p w:rsidR="00243C3A" w:rsidRPr="00243C3A" w:rsidRDefault="00243C3A" w:rsidP="00243C3A">
            <w:pPr>
              <w:spacing w:after="200" w:line="276" w:lineRule="auto"/>
              <w:ind w:firstLine="0"/>
              <w:jc w:val="center"/>
              <w:rPr>
                <w:sz w:val="22"/>
              </w:rPr>
            </w:pPr>
            <w:r w:rsidRPr="00243C3A">
              <w:rPr>
                <w:sz w:val="22"/>
              </w:rPr>
              <w:t>№п/п</w:t>
            </w:r>
          </w:p>
        </w:tc>
        <w:tc>
          <w:tcPr>
            <w:tcW w:w="2976" w:type="dxa"/>
          </w:tcPr>
          <w:p w:rsidR="00243C3A" w:rsidRPr="00243C3A" w:rsidRDefault="00243C3A" w:rsidP="00243C3A">
            <w:pPr>
              <w:spacing w:after="200" w:line="276" w:lineRule="auto"/>
              <w:ind w:firstLine="0"/>
              <w:jc w:val="center"/>
              <w:rPr>
                <w:sz w:val="22"/>
              </w:rPr>
            </w:pPr>
            <w:r w:rsidRPr="00243C3A">
              <w:rPr>
                <w:sz w:val="22"/>
              </w:rPr>
              <w:t>Наименование вида отхода</w:t>
            </w:r>
          </w:p>
        </w:tc>
        <w:tc>
          <w:tcPr>
            <w:tcW w:w="2393" w:type="dxa"/>
          </w:tcPr>
          <w:p w:rsidR="00243C3A" w:rsidRPr="00243C3A" w:rsidRDefault="00243C3A" w:rsidP="00243C3A">
            <w:pPr>
              <w:spacing w:after="200" w:line="276" w:lineRule="auto"/>
              <w:ind w:firstLine="0"/>
              <w:jc w:val="center"/>
              <w:rPr>
                <w:sz w:val="22"/>
              </w:rPr>
            </w:pPr>
            <w:r w:rsidRPr="00243C3A">
              <w:rPr>
                <w:sz w:val="22"/>
              </w:rPr>
              <w:t>Код по ФККО</w:t>
            </w:r>
          </w:p>
        </w:tc>
        <w:tc>
          <w:tcPr>
            <w:tcW w:w="2852" w:type="dxa"/>
          </w:tcPr>
          <w:p w:rsidR="00243C3A" w:rsidRPr="00243C3A" w:rsidRDefault="00243C3A" w:rsidP="00243C3A">
            <w:pPr>
              <w:spacing w:after="200" w:line="276" w:lineRule="auto"/>
              <w:ind w:firstLine="0"/>
              <w:jc w:val="center"/>
              <w:rPr>
                <w:sz w:val="22"/>
              </w:rPr>
            </w:pPr>
            <w:r w:rsidRPr="00243C3A">
              <w:rPr>
                <w:sz w:val="22"/>
              </w:rPr>
              <w:t>Класс опасности вида отхода</w:t>
            </w:r>
          </w:p>
        </w:tc>
      </w:tr>
      <w:tr w:rsidR="00243C3A" w:rsidTr="00395428">
        <w:tc>
          <w:tcPr>
            <w:tcW w:w="1101" w:type="dxa"/>
          </w:tcPr>
          <w:p w:rsidR="00243C3A" w:rsidRDefault="00395428" w:rsidP="00767FDB">
            <w:pPr>
              <w:spacing w:line="240" w:lineRule="auto"/>
              <w:ind w:firstLine="0"/>
              <w:contextualSpacing/>
              <w:jc w:val="center"/>
              <w:rPr>
                <w:sz w:val="24"/>
                <w:szCs w:val="24"/>
              </w:rPr>
            </w:pPr>
            <w:r>
              <w:rPr>
                <w:sz w:val="24"/>
                <w:szCs w:val="24"/>
              </w:rPr>
              <w:t>1</w:t>
            </w:r>
          </w:p>
        </w:tc>
        <w:tc>
          <w:tcPr>
            <w:tcW w:w="2976" w:type="dxa"/>
          </w:tcPr>
          <w:p w:rsidR="00243C3A" w:rsidRDefault="00395428" w:rsidP="00767FDB">
            <w:pPr>
              <w:spacing w:line="240" w:lineRule="auto"/>
              <w:ind w:firstLine="0"/>
              <w:contextualSpacing/>
              <w:jc w:val="center"/>
              <w:rPr>
                <w:sz w:val="24"/>
                <w:szCs w:val="24"/>
              </w:rPr>
            </w:pPr>
            <w:r>
              <w:rPr>
                <w:sz w:val="24"/>
                <w:szCs w:val="24"/>
              </w:rPr>
              <w:t>2</w:t>
            </w:r>
          </w:p>
        </w:tc>
        <w:tc>
          <w:tcPr>
            <w:tcW w:w="2393" w:type="dxa"/>
          </w:tcPr>
          <w:p w:rsidR="00243C3A" w:rsidRDefault="00395428" w:rsidP="00767FDB">
            <w:pPr>
              <w:spacing w:line="240" w:lineRule="auto"/>
              <w:ind w:firstLine="0"/>
              <w:contextualSpacing/>
              <w:jc w:val="center"/>
              <w:rPr>
                <w:sz w:val="24"/>
                <w:szCs w:val="24"/>
              </w:rPr>
            </w:pPr>
            <w:r>
              <w:rPr>
                <w:sz w:val="24"/>
                <w:szCs w:val="24"/>
              </w:rPr>
              <w:t>3</w:t>
            </w:r>
          </w:p>
        </w:tc>
        <w:tc>
          <w:tcPr>
            <w:tcW w:w="2852" w:type="dxa"/>
          </w:tcPr>
          <w:p w:rsidR="00243C3A" w:rsidRDefault="00395428" w:rsidP="00767FDB">
            <w:pPr>
              <w:spacing w:line="240" w:lineRule="auto"/>
              <w:ind w:firstLine="0"/>
              <w:contextualSpacing/>
              <w:jc w:val="center"/>
              <w:rPr>
                <w:sz w:val="24"/>
                <w:szCs w:val="24"/>
              </w:rPr>
            </w:pPr>
            <w:r>
              <w:rPr>
                <w:sz w:val="24"/>
                <w:szCs w:val="24"/>
              </w:rPr>
              <w:t>4</w:t>
            </w:r>
          </w:p>
        </w:tc>
      </w:tr>
      <w:tr w:rsidR="00243C3A" w:rsidTr="00395428">
        <w:tc>
          <w:tcPr>
            <w:tcW w:w="1101" w:type="dxa"/>
          </w:tcPr>
          <w:p w:rsidR="00243C3A" w:rsidRDefault="00243C3A" w:rsidP="00767FDB">
            <w:pPr>
              <w:spacing w:line="240" w:lineRule="auto"/>
              <w:ind w:firstLine="0"/>
              <w:contextualSpacing/>
              <w:jc w:val="center"/>
              <w:rPr>
                <w:sz w:val="24"/>
                <w:szCs w:val="24"/>
              </w:rPr>
            </w:pPr>
          </w:p>
        </w:tc>
        <w:tc>
          <w:tcPr>
            <w:tcW w:w="2976" w:type="dxa"/>
          </w:tcPr>
          <w:p w:rsidR="00243C3A" w:rsidRDefault="00243C3A" w:rsidP="00767FDB">
            <w:pPr>
              <w:spacing w:line="240" w:lineRule="auto"/>
              <w:ind w:firstLine="0"/>
              <w:contextualSpacing/>
              <w:jc w:val="center"/>
              <w:rPr>
                <w:sz w:val="24"/>
                <w:szCs w:val="24"/>
              </w:rPr>
            </w:pPr>
          </w:p>
        </w:tc>
        <w:tc>
          <w:tcPr>
            <w:tcW w:w="2393" w:type="dxa"/>
          </w:tcPr>
          <w:p w:rsidR="00243C3A" w:rsidRDefault="00243C3A" w:rsidP="00767FDB">
            <w:pPr>
              <w:spacing w:line="240" w:lineRule="auto"/>
              <w:ind w:firstLine="0"/>
              <w:contextualSpacing/>
              <w:jc w:val="center"/>
              <w:rPr>
                <w:sz w:val="24"/>
                <w:szCs w:val="24"/>
              </w:rPr>
            </w:pPr>
          </w:p>
        </w:tc>
        <w:tc>
          <w:tcPr>
            <w:tcW w:w="2852" w:type="dxa"/>
          </w:tcPr>
          <w:p w:rsidR="00243C3A" w:rsidRDefault="00243C3A" w:rsidP="00767FDB">
            <w:pPr>
              <w:spacing w:line="240" w:lineRule="auto"/>
              <w:ind w:firstLine="0"/>
              <w:contextualSpacing/>
              <w:jc w:val="center"/>
              <w:rPr>
                <w:sz w:val="24"/>
                <w:szCs w:val="24"/>
              </w:rPr>
            </w:pPr>
          </w:p>
        </w:tc>
      </w:tr>
      <w:tr w:rsidR="00243C3A" w:rsidTr="00395428">
        <w:tc>
          <w:tcPr>
            <w:tcW w:w="1101" w:type="dxa"/>
          </w:tcPr>
          <w:p w:rsidR="00243C3A" w:rsidRDefault="00243C3A" w:rsidP="00767FDB">
            <w:pPr>
              <w:spacing w:line="240" w:lineRule="auto"/>
              <w:ind w:firstLine="0"/>
              <w:contextualSpacing/>
              <w:jc w:val="center"/>
              <w:rPr>
                <w:sz w:val="24"/>
                <w:szCs w:val="24"/>
              </w:rPr>
            </w:pPr>
          </w:p>
        </w:tc>
        <w:tc>
          <w:tcPr>
            <w:tcW w:w="2976" w:type="dxa"/>
          </w:tcPr>
          <w:p w:rsidR="00243C3A" w:rsidRDefault="00243C3A" w:rsidP="00767FDB">
            <w:pPr>
              <w:spacing w:line="240" w:lineRule="auto"/>
              <w:ind w:firstLine="0"/>
              <w:contextualSpacing/>
              <w:jc w:val="center"/>
              <w:rPr>
                <w:sz w:val="24"/>
                <w:szCs w:val="24"/>
              </w:rPr>
            </w:pPr>
          </w:p>
        </w:tc>
        <w:tc>
          <w:tcPr>
            <w:tcW w:w="2393" w:type="dxa"/>
          </w:tcPr>
          <w:p w:rsidR="00243C3A" w:rsidRDefault="00243C3A" w:rsidP="00767FDB">
            <w:pPr>
              <w:spacing w:line="240" w:lineRule="auto"/>
              <w:ind w:firstLine="0"/>
              <w:contextualSpacing/>
              <w:jc w:val="center"/>
              <w:rPr>
                <w:sz w:val="24"/>
                <w:szCs w:val="24"/>
              </w:rPr>
            </w:pPr>
          </w:p>
        </w:tc>
        <w:tc>
          <w:tcPr>
            <w:tcW w:w="2852" w:type="dxa"/>
          </w:tcPr>
          <w:p w:rsidR="00243C3A" w:rsidRDefault="00243C3A" w:rsidP="00767FDB">
            <w:pPr>
              <w:spacing w:line="240" w:lineRule="auto"/>
              <w:ind w:firstLine="0"/>
              <w:contextualSpacing/>
              <w:jc w:val="center"/>
              <w:rPr>
                <w:sz w:val="24"/>
                <w:szCs w:val="24"/>
              </w:rPr>
            </w:pPr>
          </w:p>
        </w:tc>
      </w:tr>
    </w:tbl>
    <w:p w:rsidR="00077EF1" w:rsidRDefault="00077EF1" w:rsidP="00767FDB">
      <w:pPr>
        <w:spacing w:line="240" w:lineRule="auto"/>
        <w:contextualSpacing/>
        <w:jc w:val="center"/>
        <w:rPr>
          <w:sz w:val="24"/>
          <w:szCs w:val="24"/>
        </w:rPr>
      </w:pPr>
    </w:p>
    <w:p w:rsidR="00395428" w:rsidRDefault="00395428" w:rsidP="00767FDB">
      <w:pPr>
        <w:spacing w:line="240" w:lineRule="auto"/>
        <w:contextualSpacing/>
        <w:jc w:val="center"/>
        <w:rPr>
          <w:sz w:val="24"/>
          <w:szCs w:val="24"/>
        </w:rPr>
      </w:pPr>
    </w:p>
    <w:p w:rsidR="00077EF1" w:rsidRDefault="00077EF1" w:rsidP="00077EF1">
      <w:pPr>
        <w:spacing w:line="240" w:lineRule="auto"/>
        <w:contextualSpacing/>
        <w:jc w:val="left"/>
        <w:rPr>
          <w:color w:val="000000"/>
          <w:sz w:val="30"/>
          <w:szCs w:val="30"/>
          <w:shd w:val="clear" w:color="auto" w:fill="FFFFFF"/>
        </w:rPr>
      </w:pPr>
    </w:p>
    <w:tbl>
      <w:tblPr>
        <w:tblStyle w:val="a8"/>
        <w:tblW w:w="9699" w:type="dxa"/>
        <w:tblLayout w:type="fixed"/>
        <w:tblLook w:val="04A0" w:firstRow="1" w:lastRow="0" w:firstColumn="1" w:lastColumn="0" w:noHBand="0" w:noVBand="1"/>
      </w:tblPr>
      <w:tblGrid>
        <w:gridCol w:w="716"/>
        <w:gridCol w:w="2653"/>
        <w:gridCol w:w="1189"/>
        <w:gridCol w:w="1306"/>
        <w:gridCol w:w="1348"/>
        <w:gridCol w:w="1094"/>
        <w:gridCol w:w="1393"/>
      </w:tblGrid>
      <w:tr w:rsidR="00395428" w:rsidTr="00395428">
        <w:tc>
          <w:tcPr>
            <w:tcW w:w="9699" w:type="dxa"/>
            <w:gridSpan w:val="7"/>
          </w:tcPr>
          <w:p w:rsidR="00395428" w:rsidRPr="00395428" w:rsidRDefault="00395428" w:rsidP="00395428">
            <w:pPr>
              <w:spacing w:line="240" w:lineRule="auto"/>
              <w:ind w:firstLine="0"/>
              <w:contextualSpacing/>
              <w:jc w:val="center"/>
              <w:rPr>
                <w:sz w:val="22"/>
              </w:rPr>
            </w:pPr>
            <w:r w:rsidRPr="00395428">
              <w:rPr>
                <w:sz w:val="22"/>
              </w:rPr>
              <w:t>Количество полученных отходов, тонн</w:t>
            </w:r>
          </w:p>
        </w:tc>
      </w:tr>
      <w:tr w:rsidR="00395428" w:rsidTr="00395428">
        <w:trPr>
          <w:trHeight w:val="374"/>
        </w:trPr>
        <w:tc>
          <w:tcPr>
            <w:tcW w:w="716" w:type="dxa"/>
            <w:vMerge w:val="restart"/>
          </w:tcPr>
          <w:p w:rsidR="00395428" w:rsidRPr="00395428" w:rsidRDefault="00395428" w:rsidP="00077EF1">
            <w:pPr>
              <w:spacing w:line="240" w:lineRule="auto"/>
              <w:ind w:firstLine="0"/>
              <w:contextualSpacing/>
              <w:jc w:val="left"/>
              <w:rPr>
                <w:sz w:val="22"/>
              </w:rPr>
            </w:pPr>
            <w:r w:rsidRPr="00395428">
              <w:rPr>
                <w:sz w:val="22"/>
              </w:rPr>
              <w:t>всего</w:t>
            </w:r>
          </w:p>
        </w:tc>
        <w:tc>
          <w:tcPr>
            <w:tcW w:w="8983" w:type="dxa"/>
            <w:gridSpan w:val="6"/>
          </w:tcPr>
          <w:p w:rsidR="00395428" w:rsidRPr="00395428" w:rsidRDefault="00395428" w:rsidP="00395428">
            <w:pPr>
              <w:spacing w:line="240" w:lineRule="auto"/>
              <w:ind w:firstLine="0"/>
              <w:contextualSpacing/>
              <w:jc w:val="center"/>
              <w:rPr>
                <w:sz w:val="22"/>
              </w:rPr>
            </w:pPr>
            <w:r w:rsidRPr="00395428">
              <w:rPr>
                <w:sz w:val="22"/>
              </w:rPr>
              <w:t>в том числе</w:t>
            </w:r>
          </w:p>
        </w:tc>
      </w:tr>
      <w:tr w:rsidR="00395428" w:rsidTr="00395428">
        <w:tc>
          <w:tcPr>
            <w:tcW w:w="716" w:type="dxa"/>
            <w:vMerge/>
          </w:tcPr>
          <w:p w:rsidR="00395428" w:rsidRPr="00395428" w:rsidRDefault="00395428" w:rsidP="00395428">
            <w:pPr>
              <w:spacing w:line="240" w:lineRule="auto"/>
              <w:ind w:firstLine="0"/>
              <w:contextualSpacing/>
              <w:jc w:val="left"/>
              <w:rPr>
                <w:sz w:val="22"/>
              </w:rPr>
            </w:pPr>
          </w:p>
        </w:tc>
        <w:tc>
          <w:tcPr>
            <w:tcW w:w="2653" w:type="dxa"/>
          </w:tcPr>
          <w:p w:rsidR="00395428" w:rsidRPr="00395428" w:rsidRDefault="00395428" w:rsidP="00395428">
            <w:pPr>
              <w:spacing w:line="240" w:lineRule="auto"/>
              <w:ind w:firstLine="0"/>
              <w:contextualSpacing/>
              <w:jc w:val="left"/>
              <w:rPr>
                <w:sz w:val="22"/>
              </w:rPr>
            </w:pPr>
            <w:r w:rsidRPr="00395428">
              <w:rPr>
                <w:sz w:val="22"/>
              </w:rPr>
              <w:t>для накопления и последующей передачи другим индивидуальным предпринимателям и юридическим лицам</w:t>
            </w:r>
          </w:p>
        </w:tc>
        <w:tc>
          <w:tcPr>
            <w:tcW w:w="1189" w:type="dxa"/>
          </w:tcPr>
          <w:p w:rsidR="00395428" w:rsidRPr="00395428" w:rsidRDefault="00395428" w:rsidP="00395428">
            <w:pPr>
              <w:spacing w:after="200" w:line="276" w:lineRule="auto"/>
              <w:ind w:firstLine="0"/>
              <w:jc w:val="center"/>
              <w:rPr>
                <w:sz w:val="22"/>
              </w:rPr>
            </w:pPr>
            <w:r w:rsidRPr="00395428">
              <w:rPr>
                <w:sz w:val="22"/>
              </w:rPr>
              <w:t>Для обработки</w:t>
            </w:r>
          </w:p>
        </w:tc>
        <w:tc>
          <w:tcPr>
            <w:tcW w:w="1306" w:type="dxa"/>
          </w:tcPr>
          <w:p w:rsidR="00395428" w:rsidRPr="00395428" w:rsidRDefault="00395428" w:rsidP="00395428">
            <w:pPr>
              <w:spacing w:after="200" w:line="276" w:lineRule="auto"/>
              <w:ind w:firstLine="0"/>
              <w:jc w:val="center"/>
              <w:rPr>
                <w:sz w:val="22"/>
              </w:rPr>
            </w:pPr>
            <w:r w:rsidRPr="00395428">
              <w:rPr>
                <w:sz w:val="22"/>
              </w:rPr>
              <w:t>Для утилизации</w:t>
            </w:r>
          </w:p>
        </w:tc>
        <w:tc>
          <w:tcPr>
            <w:tcW w:w="1348" w:type="dxa"/>
          </w:tcPr>
          <w:p w:rsidR="00395428" w:rsidRPr="00395428" w:rsidRDefault="00395428" w:rsidP="00395428">
            <w:pPr>
              <w:spacing w:after="200" w:line="276" w:lineRule="auto"/>
              <w:ind w:firstLine="0"/>
              <w:jc w:val="center"/>
              <w:rPr>
                <w:sz w:val="22"/>
              </w:rPr>
            </w:pPr>
            <w:r w:rsidRPr="00395428">
              <w:rPr>
                <w:sz w:val="22"/>
              </w:rPr>
              <w:t>для обезвреживания</w:t>
            </w:r>
          </w:p>
        </w:tc>
        <w:tc>
          <w:tcPr>
            <w:tcW w:w="1094" w:type="dxa"/>
          </w:tcPr>
          <w:p w:rsidR="00395428" w:rsidRPr="00395428" w:rsidRDefault="00395428" w:rsidP="00395428">
            <w:pPr>
              <w:spacing w:after="200" w:line="276" w:lineRule="auto"/>
              <w:ind w:firstLine="0"/>
              <w:jc w:val="center"/>
              <w:rPr>
                <w:sz w:val="22"/>
              </w:rPr>
            </w:pPr>
            <w:r>
              <w:rPr>
                <w:sz w:val="22"/>
              </w:rPr>
              <w:t xml:space="preserve">для </w:t>
            </w:r>
            <w:r w:rsidRPr="00395428">
              <w:rPr>
                <w:sz w:val="22"/>
              </w:rPr>
              <w:t>х</w:t>
            </w:r>
            <w:r>
              <w:rPr>
                <w:sz w:val="22"/>
              </w:rPr>
              <w:t>ра</w:t>
            </w:r>
            <w:r w:rsidRPr="00395428">
              <w:rPr>
                <w:sz w:val="22"/>
              </w:rPr>
              <w:t>нения</w:t>
            </w:r>
          </w:p>
        </w:tc>
        <w:tc>
          <w:tcPr>
            <w:tcW w:w="1393" w:type="dxa"/>
          </w:tcPr>
          <w:p w:rsidR="00395428" w:rsidRPr="00395428" w:rsidRDefault="00395428" w:rsidP="00395428">
            <w:pPr>
              <w:spacing w:after="200" w:line="276" w:lineRule="auto"/>
              <w:ind w:firstLine="0"/>
              <w:jc w:val="center"/>
              <w:rPr>
                <w:sz w:val="22"/>
              </w:rPr>
            </w:pPr>
            <w:r>
              <w:rPr>
                <w:sz w:val="22"/>
              </w:rPr>
              <w:t>Для захоронения</w:t>
            </w:r>
          </w:p>
        </w:tc>
      </w:tr>
      <w:tr w:rsidR="00395428" w:rsidTr="00395428">
        <w:tc>
          <w:tcPr>
            <w:tcW w:w="716" w:type="dxa"/>
          </w:tcPr>
          <w:p w:rsidR="00395428" w:rsidRDefault="00395428" w:rsidP="00395428">
            <w:pPr>
              <w:spacing w:line="240" w:lineRule="auto"/>
              <w:ind w:firstLine="0"/>
              <w:contextualSpacing/>
              <w:jc w:val="center"/>
              <w:rPr>
                <w:sz w:val="24"/>
                <w:szCs w:val="24"/>
              </w:rPr>
            </w:pPr>
            <w:r>
              <w:rPr>
                <w:sz w:val="24"/>
                <w:szCs w:val="24"/>
              </w:rPr>
              <w:t>5</w:t>
            </w:r>
          </w:p>
        </w:tc>
        <w:tc>
          <w:tcPr>
            <w:tcW w:w="2653" w:type="dxa"/>
          </w:tcPr>
          <w:p w:rsidR="00395428" w:rsidRDefault="00395428" w:rsidP="00395428">
            <w:pPr>
              <w:spacing w:line="240" w:lineRule="auto"/>
              <w:ind w:firstLine="0"/>
              <w:contextualSpacing/>
              <w:jc w:val="center"/>
              <w:rPr>
                <w:sz w:val="24"/>
                <w:szCs w:val="24"/>
              </w:rPr>
            </w:pPr>
            <w:r>
              <w:rPr>
                <w:sz w:val="24"/>
                <w:szCs w:val="24"/>
              </w:rPr>
              <w:t>6</w:t>
            </w:r>
          </w:p>
        </w:tc>
        <w:tc>
          <w:tcPr>
            <w:tcW w:w="1189" w:type="dxa"/>
          </w:tcPr>
          <w:p w:rsidR="00395428" w:rsidRDefault="00395428" w:rsidP="00395428">
            <w:pPr>
              <w:spacing w:line="240" w:lineRule="auto"/>
              <w:ind w:firstLine="0"/>
              <w:contextualSpacing/>
              <w:jc w:val="center"/>
              <w:rPr>
                <w:sz w:val="24"/>
                <w:szCs w:val="24"/>
              </w:rPr>
            </w:pPr>
            <w:r>
              <w:rPr>
                <w:sz w:val="24"/>
                <w:szCs w:val="24"/>
              </w:rPr>
              <w:t>7</w:t>
            </w:r>
          </w:p>
        </w:tc>
        <w:tc>
          <w:tcPr>
            <w:tcW w:w="1306" w:type="dxa"/>
          </w:tcPr>
          <w:p w:rsidR="00395428" w:rsidRDefault="00395428" w:rsidP="00395428">
            <w:pPr>
              <w:spacing w:line="240" w:lineRule="auto"/>
              <w:ind w:firstLine="0"/>
              <w:contextualSpacing/>
              <w:jc w:val="center"/>
              <w:rPr>
                <w:sz w:val="24"/>
                <w:szCs w:val="24"/>
              </w:rPr>
            </w:pPr>
            <w:r>
              <w:rPr>
                <w:sz w:val="24"/>
                <w:szCs w:val="24"/>
              </w:rPr>
              <w:t>8</w:t>
            </w:r>
          </w:p>
        </w:tc>
        <w:tc>
          <w:tcPr>
            <w:tcW w:w="1348" w:type="dxa"/>
          </w:tcPr>
          <w:p w:rsidR="00395428" w:rsidRDefault="00395428" w:rsidP="00395428">
            <w:pPr>
              <w:spacing w:line="240" w:lineRule="auto"/>
              <w:ind w:firstLine="0"/>
              <w:contextualSpacing/>
              <w:jc w:val="center"/>
              <w:rPr>
                <w:sz w:val="24"/>
                <w:szCs w:val="24"/>
              </w:rPr>
            </w:pPr>
            <w:r>
              <w:rPr>
                <w:sz w:val="24"/>
                <w:szCs w:val="24"/>
              </w:rPr>
              <w:t>9</w:t>
            </w:r>
          </w:p>
        </w:tc>
        <w:tc>
          <w:tcPr>
            <w:tcW w:w="1094" w:type="dxa"/>
          </w:tcPr>
          <w:p w:rsidR="00395428" w:rsidRDefault="00395428" w:rsidP="00395428">
            <w:pPr>
              <w:spacing w:line="240" w:lineRule="auto"/>
              <w:ind w:firstLine="0"/>
              <w:contextualSpacing/>
              <w:jc w:val="center"/>
              <w:rPr>
                <w:sz w:val="24"/>
                <w:szCs w:val="24"/>
              </w:rPr>
            </w:pPr>
            <w:r>
              <w:rPr>
                <w:sz w:val="24"/>
                <w:szCs w:val="24"/>
              </w:rPr>
              <w:t>10</w:t>
            </w:r>
          </w:p>
        </w:tc>
        <w:tc>
          <w:tcPr>
            <w:tcW w:w="1393" w:type="dxa"/>
          </w:tcPr>
          <w:p w:rsidR="00395428" w:rsidRDefault="00395428" w:rsidP="00395428">
            <w:pPr>
              <w:spacing w:line="240" w:lineRule="auto"/>
              <w:ind w:firstLine="0"/>
              <w:contextualSpacing/>
              <w:jc w:val="center"/>
              <w:rPr>
                <w:sz w:val="24"/>
                <w:szCs w:val="24"/>
              </w:rPr>
            </w:pPr>
            <w:r>
              <w:rPr>
                <w:sz w:val="24"/>
                <w:szCs w:val="24"/>
              </w:rPr>
              <w:t>11</w:t>
            </w:r>
          </w:p>
        </w:tc>
      </w:tr>
      <w:tr w:rsidR="00395428" w:rsidTr="00395428">
        <w:tc>
          <w:tcPr>
            <w:tcW w:w="716" w:type="dxa"/>
          </w:tcPr>
          <w:p w:rsidR="00395428" w:rsidRDefault="00395428" w:rsidP="00395428">
            <w:pPr>
              <w:spacing w:line="240" w:lineRule="auto"/>
              <w:ind w:firstLine="0"/>
              <w:contextualSpacing/>
              <w:jc w:val="center"/>
              <w:rPr>
                <w:sz w:val="24"/>
                <w:szCs w:val="24"/>
              </w:rPr>
            </w:pPr>
          </w:p>
        </w:tc>
        <w:tc>
          <w:tcPr>
            <w:tcW w:w="2653" w:type="dxa"/>
          </w:tcPr>
          <w:p w:rsidR="00395428" w:rsidRDefault="00395428" w:rsidP="00395428">
            <w:pPr>
              <w:spacing w:line="240" w:lineRule="auto"/>
              <w:ind w:firstLine="0"/>
              <w:contextualSpacing/>
              <w:jc w:val="center"/>
              <w:rPr>
                <w:sz w:val="24"/>
                <w:szCs w:val="24"/>
              </w:rPr>
            </w:pPr>
          </w:p>
        </w:tc>
        <w:tc>
          <w:tcPr>
            <w:tcW w:w="1189" w:type="dxa"/>
          </w:tcPr>
          <w:p w:rsidR="00395428" w:rsidRDefault="00395428" w:rsidP="00395428">
            <w:pPr>
              <w:spacing w:line="240" w:lineRule="auto"/>
              <w:ind w:firstLine="0"/>
              <w:contextualSpacing/>
              <w:jc w:val="center"/>
              <w:rPr>
                <w:sz w:val="24"/>
                <w:szCs w:val="24"/>
              </w:rPr>
            </w:pPr>
          </w:p>
        </w:tc>
        <w:tc>
          <w:tcPr>
            <w:tcW w:w="1306" w:type="dxa"/>
          </w:tcPr>
          <w:p w:rsidR="00395428" w:rsidRDefault="00395428" w:rsidP="00395428">
            <w:pPr>
              <w:spacing w:line="240" w:lineRule="auto"/>
              <w:ind w:firstLine="0"/>
              <w:contextualSpacing/>
              <w:jc w:val="center"/>
              <w:rPr>
                <w:sz w:val="24"/>
                <w:szCs w:val="24"/>
              </w:rPr>
            </w:pPr>
          </w:p>
        </w:tc>
        <w:tc>
          <w:tcPr>
            <w:tcW w:w="1348" w:type="dxa"/>
          </w:tcPr>
          <w:p w:rsidR="00395428" w:rsidRDefault="00395428" w:rsidP="00395428">
            <w:pPr>
              <w:spacing w:line="240" w:lineRule="auto"/>
              <w:ind w:firstLine="0"/>
              <w:contextualSpacing/>
              <w:jc w:val="center"/>
              <w:rPr>
                <w:sz w:val="24"/>
                <w:szCs w:val="24"/>
              </w:rPr>
            </w:pPr>
          </w:p>
        </w:tc>
        <w:tc>
          <w:tcPr>
            <w:tcW w:w="1094" w:type="dxa"/>
          </w:tcPr>
          <w:p w:rsidR="00395428" w:rsidRDefault="00395428" w:rsidP="00395428">
            <w:pPr>
              <w:spacing w:line="240" w:lineRule="auto"/>
              <w:ind w:firstLine="0"/>
              <w:contextualSpacing/>
              <w:jc w:val="center"/>
              <w:rPr>
                <w:sz w:val="24"/>
                <w:szCs w:val="24"/>
              </w:rPr>
            </w:pPr>
          </w:p>
        </w:tc>
        <w:tc>
          <w:tcPr>
            <w:tcW w:w="1393" w:type="dxa"/>
          </w:tcPr>
          <w:p w:rsidR="00395428" w:rsidRDefault="00395428" w:rsidP="00395428">
            <w:pPr>
              <w:spacing w:line="240" w:lineRule="auto"/>
              <w:ind w:firstLine="0"/>
              <w:contextualSpacing/>
              <w:jc w:val="center"/>
              <w:rPr>
                <w:sz w:val="24"/>
                <w:szCs w:val="24"/>
              </w:rPr>
            </w:pPr>
          </w:p>
        </w:tc>
      </w:tr>
    </w:tbl>
    <w:p w:rsidR="00077EF1" w:rsidRDefault="00077EF1" w:rsidP="00395428">
      <w:pPr>
        <w:spacing w:line="240" w:lineRule="auto"/>
        <w:contextualSpacing/>
        <w:jc w:val="center"/>
        <w:rPr>
          <w:sz w:val="24"/>
          <w:szCs w:val="24"/>
        </w:rPr>
      </w:pPr>
    </w:p>
    <w:p w:rsidR="001E463D" w:rsidRDefault="001E463D" w:rsidP="00395428">
      <w:pPr>
        <w:spacing w:line="240" w:lineRule="auto"/>
        <w:contextualSpacing/>
        <w:jc w:val="center"/>
        <w:rPr>
          <w:sz w:val="24"/>
          <w:szCs w:val="24"/>
        </w:rPr>
      </w:pPr>
    </w:p>
    <w:tbl>
      <w:tblPr>
        <w:tblStyle w:val="a8"/>
        <w:tblW w:w="0" w:type="auto"/>
        <w:tblLook w:val="04A0" w:firstRow="1" w:lastRow="0" w:firstColumn="1" w:lastColumn="0" w:noHBand="0" w:noVBand="1"/>
      </w:tblPr>
      <w:tblGrid>
        <w:gridCol w:w="2660"/>
        <w:gridCol w:w="2693"/>
        <w:gridCol w:w="2552"/>
      </w:tblGrid>
      <w:tr w:rsidR="001E463D" w:rsidTr="001E463D">
        <w:tc>
          <w:tcPr>
            <w:tcW w:w="2660" w:type="dxa"/>
          </w:tcPr>
          <w:p w:rsidR="001E463D" w:rsidRPr="001E463D" w:rsidRDefault="001E463D" w:rsidP="00395428">
            <w:pPr>
              <w:spacing w:line="240" w:lineRule="auto"/>
              <w:ind w:firstLine="0"/>
              <w:contextualSpacing/>
              <w:jc w:val="center"/>
              <w:rPr>
                <w:sz w:val="22"/>
              </w:rPr>
            </w:pPr>
            <w:r w:rsidRPr="001E463D">
              <w:rPr>
                <w:sz w:val="22"/>
              </w:rPr>
              <w:t>Сведения о лицах, от которых получены отходы</w:t>
            </w:r>
          </w:p>
        </w:tc>
        <w:tc>
          <w:tcPr>
            <w:tcW w:w="2693" w:type="dxa"/>
          </w:tcPr>
          <w:p w:rsidR="001E463D" w:rsidRPr="001E463D" w:rsidRDefault="001E463D" w:rsidP="00395428">
            <w:pPr>
              <w:spacing w:line="240" w:lineRule="auto"/>
              <w:ind w:firstLine="0"/>
              <w:contextualSpacing/>
              <w:jc w:val="center"/>
              <w:rPr>
                <w:sz w:val="22"/>
              </w:rPr>
            </w:pPr>
            <w:r w:rsidRPr="001E463D">
              <w:rPr>
                <w:sz w:val="22"/>
              </w:rPr>
              <w:t>Дата и номер договора на передачу отходов</w:t>
            </w:r>
          </w:p>
        </w:tc>
        <w:tc>
          <w:tcPr>
            <w:tcW w:w="2552" w:type="dxa"/>
          </w:tcPr>
          <w:p w:rsidR="001E463D" w:rsidRPr="001E463D" w:rsidRDefault="001E463D" w:rsidP="00395428">
            <w:pPr>
              <w:spacing w:line="240" w:lineRule="auto"/>
              <w:ind w:firstLine="0"/>
              <w:contextualSpacing/>
              <w:jc w:val="center"/>
              <w:rPr>
                <w:sz w:val="22"/>
              </w:rPr>
            </w:pPr>
            <w:r w:rsidRPr="001E463D">
              <w:rPr>
                <w:sz w:val="22"/>
              </w:rPr>
              <w:t>Срок действия договора</w:t>
            </w:r>
          </w:p>
        </w:tc>
      </w:tr>
      <w:tr w:rsidR="001E463D" w:rsidTr="001E463D">
        <w:tc>
          <w:tcPr>
            <w:tcW w:w="2660" w:type="dxa"/>
          </w:tcPr>
          <w:p w:rsidR="001E463D" w:rsidRDefault="001E463D" w:rsidP="00395428">
            <w:pPr>
              <w:spacing w:line="240" w:lineRule="auto"/>
              <w:ind w:firstLine="0"/>
              <w:contextualSpacing/>
              <w:jc w:val="center"/>
              <w:rPr>
                <w:sz w:val="24"/>
                <w:szCs w:val="24"/>
              </w:rPr>
            </w:pPr>
            <w:r>
              <w:rPr>
                <w:sz w:val="24"/>
                <w:szCs w:val="24"/>
              </w:rPr>
              <w:t>12</w:t>
            </w:r>
          </w:p>
        </w:tc>
        <w:tc>
          <w:tcPr>
            <w:tcW w:w="2693" w:type="dxa"/>
          </w:tcPr>
          <w:p w:rsidR="001E463D" w:rsidRDefault="001E463D" w:rsidP="00395428">
            <w:pPr>
              <w:spacing w:line="240" w:lineRule="auto"/>
              <w:ind w:firstLine="0"/>
              <w:contextualSpacing/>
              <w:jc w:val="center"/>
              <w:rPr>
                <w:sz w:val="24"/>
                <w:szCs w:val="24"/>
              </w:rPr>
            </w:pPr>
            <w:r>
              <w:rPr>
                <w:sz w:val="24"/>
                <w:szCs w:val="24"/>
              </w:rPr>
              <w:t>13</w:t>
            </w:r>
          </w:p>
        </w:tc>
        <w:tc>
          <w:tcPr>
            <w:tcW w:w="2552" w:type="dxa"/>
          </w:tcPr>
          <w:p w:rsidR="001E463D" w:rsidRDefault="001E463D" w:rsidP="00395428">
            <w:pPr>
              <w:spacing w:line="240" w:lineRule="auto"/>
              <w:ind w:firstLine="0"/>
              <w:contextualSpacing/>
              <w:jc w:val="center"/>
              <w:rPr>
                <w:sz w:val="24"/>
                <w:szCs w:val="24"/>
              </w:rPr>
            </w:pPr>
            <w:r>
              <w:rPr>
                <w:sz w:val="24"/>
                <w:szCs w:val="24"/>
              </w:rPr>
              <w:t>14</w:t>
            </w:r>
          </w:p>
        </w:tc>
      </w:tr>
      <w:tr w:rsidR="001E463D" w:rsidTr="001E463D">
        <w:tc>
          <w:tcPr>
            <w:tcW w:w="2660" w:type="dxa"/>
          </w:tcPr>
          <w:p w:rsidR="001E463D" w:rsidRDefault="001E463D" w:rsidP="00395428">
            <w:pPr>
              <w:spacing w:line="240" w:lineRule="auto"/>
              <w:ind w:firstLine="0"/>
              <w:contextualSpacing/>
              <w:jc w:val="center"/>
              <w:rPr>
                <w:sz w:val="24"/>
                <w:szCs w:val="24"/>
              </w:rPr>
            </w:pPr>
          </w:p>
        </w:tc>
        <w:tc>
          <w:tcPr>
            <w:tcW w:w="2693" w:type="dxa"/>
          </w:tcPr>
          <w:p w:rsidR="001E463D" w:rsidRDefault="001E463D" w:rsidP="00395428">
            <w:pPr>
              <w:spacing w:line="240" w:lineRule="auto"/>
              <w:ind w:firstLine="0"/>
              <w:contextualSpacing/>
              <w:jc w:val="center"/>
              <w:rPr>
                <w:sz w:val="24"/>
                <w:szCs w:val="24"/>
              </w:rPr>
            </w:pPr>
          </w:p>
        </w:tc>
        <w:tc>
          <w:tcPr>
            <w:tcW w:w="2552" w:type="dxa"/>
          </w:tcPr>
          <w:p w:rsidR="001E463D" w:rsidRDefault="001E463D" w:rsidP="00395428">
            <w:pPr>
              <w:spacing w:line="240" w:lineRule="auto"/>
              <w:ind w:firstLine="0"/>
              <w:contextualSpacing/>
              <w:jc w:val="center"/>
              <w:rPr>
                <w:sz w:val="24"/>
                <w:szCs w:val="24"/>
              </w:rPr>
            </w:pPr>
          </w:p>
        </w:tc>
      </w:tr>
      <w:tr w:rsidR="001E463D" w:rsidTr="001E463D">
        <w:tc>
          <w:tcPr>
            <w:tcW w:w="2660" w:type="dxa"/>
          </w:tcPr>
          <w:p w:rsidR="001E463D" w:rsidRDefault="001E463D" w:rsidP="00395428">
            <w:pPr>
              <w:spacing w:line="240" w:lineRule="auto"/>
              <w:ind w:firstLine="0"/>
              <w:contextualSpacing/>
              <w:jc w:val="center"/>
              <w:rPr>
                <w:sz w:val="24"/>
                <w:szCs w:val="24"/>
              </w:rPr>
            </w:pPr>
          </w:p>
        </w:tc>
        <w:tc>
          <w:tcPr>
            <w:tcW w:w="2693" w:type="dxa"/>
          </w:tcPr>
          <w:p w:rsidR="001E463D" w:rsidRDefault="001E463D" w:rsidP="00395428">
            <w:pPr>
              <w:spacing w:line="240" w:lineRule="auto"/>
              <w:ind w:firstLine="0"/>
              <w:contextualSpacing/>
              <w:jc w:val="center"/>
              <w:rPr>
                <w:sz w:val="24"/>
                <w:szCs w:val="24"/>
              </w:rPr>
            </w:pPr>
          </w:p>
        </w:tc>
        <w:tc>
          <w:tcPr>
            <w:tcW w:w="2552" w:type="dxa"/>
          </w:tcPr>
          <w:p w:rsidR="001E463D" w:rsidRDefault="001E463D" w:rsidP="00395428">
            <w:pPr>
              <w:spacing w:line="240" w:lineRule="auto"/>
              <w:ind w:firstLine="0"/>
              <w:contextualSpacing/>
              <w:jc w:val="center"/>
              <w:rPr>
                <w:sz w:val="24"/>
                <w:szCs w:val="24"/>
              </w:rPr>
            </w:pPr>
          </w:p>
        </w:tc>
      </w:tr>
    </w:tbl>
    <w:p w:rsidR="00971E6B" w:rsidRDefault="00971E6B" w:rsidP="00395428">
      <w:pPr>
        <w:spacing w:line="240" w:lineRule="auto"/>
        <w:contextualSpacing/>
        <w:jc w:val="center"/>
        <w:rPr>
          <w:sz w:val="24"/>
          <w:szCs w:val="24"/>
        </w:rPr>
      </w:pPr>
    </w:p>
    <w:p w:rsidR="00971E6B" w:rsidRDefault="00971E6B">
      <w:pPr>
        <w:spacing w:after="200" w:line="276" w:lineRule="auto"/>
        <w:ind w:firstLine="0"/>
        <w:jc w:val="left"/>
        <w:rPr>
          <w:sz w:val="24"/>
          <w:szCs w:val="24"/>
        </w:rPr>
      </w:pPr>
      <w:r>
        <w:rPr>
          <w:sz w:val="24"/>
          <w:szCs w:val="24"/>
        </w:rPr>
        <w:br w:type="page"/>
      </w:r>
    </w:p>
    <w:p w:rsidR="00DC528A" w:rsidRDefault="00DC528A" w:rsidP="00DC528A">
      <w:pPr>
        <w:spacing w:line="240" w:lineRule="auto"/>
        <w:contextualSpacing/>
        <w:jc w:val="right"/>
        <w:rPr>
          <w:rFonts w:eastAsia="Times New Roman" w:cs="Times New Roman"/>
          <w:sz w:val="24"/>
          <w:szCs w:val="24"/>
        </w:rPr>
      </w:pPr>
      <w:r>
        <w:rPr>
          <w:rFonts w:eastAsia="Times New Roman" w:cs="Times New Roman"/>
          <w:sz w:val="24"/>
          <w:szCs w:val="24"/>
        </w:rPr>
        <w:lastRenderedPageBreak/>
        <w:t>П</w:t>
      </w:r>
      <w:r w:rsidRPr="00EE2AAE">
        <w:rPr>
          <w:rFonts w:eastAsia="Times New Roman" w:cs="Times New Roman"/>
          <w:sz w:val="24"/>
          <w:szCs w:val="24"/>
        </w:rPr>
        <w:t>риложение №</w:t>
      </w:r>
      <w:r>
        <w:rPr>
          <w:rFonts w:eastAsia="Times New Roman" w:cs="Times New Roman"/>
          <w:sz w:val="24"/>
          <w:szCs w:val="24"/>
        </w:rPr>
        <w:t>6</w:t>
      </w:r>
    </w:p>
    <w:p w:rsidR="00DC528A" w:rsidRDefault="00DC528A" w:rsidP="00DC528A">
      <w:pPr>
        <w:spacing w:line="240" w:lineRule="auto"/>
        <w:contextualSpacing/>
        <w:jc w:val="right"/>
        <w:rPr>
          <w:rFonts w:eastAsia="Times New Roman" w:cs="Times New Roman"/>
          <w:sz w:val="24"/>
          <w:szCs w:val="24"/>
        </w:rPr>
      </w:pPr>
    </w:p>
    <w:p w:rsidR="00DC528A" w:rsidRDefault="00DC528A" w:rsidP="00DC528A">
      <w:pPr>
        <w:spacing w:line="240" w:lineRule="auto"/>
        <w:contextualSpacing/>
        <w:jc w:val="right"/>
        <w:rPr>
          <w:rFonts w:cs="Times New Roman"/>
          <w:szCs w:val="28"/>
        </w:rPr>
      </w:pPr>
    </w:p>
    <w:p w:rsidR="00971E6B" w:rsidRPr="00DC528A" w:rsidRDefault="005A249E" w:rsidP="00395428">
      <w:pPr>
        <w:spacing w:line="240" w:lineRule="auto"/>
        <w:contextualSpacing/>
        <w:jc w:val="center"/>
        <w:rPr>
          <w:rFonts w:cs="Times New Roman"/>
          <w:szCs w:val="28"/>
        </w:rPr>
      </w:pPr>
      <w:r>
        <w:rPr>
          <w:rFonts w:cs="Times New Roman"/>
          <w:szCs w:val="28"/>
        </w:rPr>
        <w:t>П</w:t>
      </w:r>
      <w:r w:rsidRPr="00DC528A">
        <w:rPr>
          <w:rFonts w:cs="Times New Roman"/>
          <w:szCs w:val="28"/>
        </w:rPr>
        <w:t>аспорт отходов</w:t>
      </w:r>
      <w:r w:rsidR="00971E6B" w:rsidRPr="00DC528A">
        <w:rPr>
          <w:rFonts w:cs="Times New Roman"/>
          <w:szCs w:val="28"/>
        </w:rPr>
        <w:t xml:space="preserve"> I - IV </w:t>
      </w:r>
      <w:r w:rsidRPr="00DC528A">
        <w:rPr>
          <w:rFonts w:cs="Times New Roman"/>
          <w:szCs w:val="28"/>
        </w:rPr>
        <w:t>классов опасности</w:t>
      </w:r>
      <w:r w:rsidR="00971E6B" w:rsidRPr="00DC528A">
        <w:rPr>
          <w:rFonts w:cs="Times New Roman"/>
          <w:szCs w:val="28"/>
        </w:rPr>
        <w:t>, включенных в Федеральный классификационный каталог отходов Сведения об отходах</w:t>
      </w:r>
    </w:p>
    <w:p w:rsidR="00DC528A" w:rsidRPr="00DC528A" w:rsidRDefault="00DC528A" w:rsidP="00395428">
      <w:pPr>
        <w:spacing w:line="240" w:lineRule="auto"/>
        <w:contextualSpacing/>
        <w:jc w:val="center"/>
        <w:rPr>
          <w:rFonts w:cs="Times New Roman"/>
          <w:sz w:val="22"/>
        </w:rPr>
      </w:pPr>
    </w:p>
    <w:tbl>
      <w:tblPr>
        <w:tblStyle w:val="a8"/>
        <w:tblW w:w="0" w:type="auto"/>
        <w:tblLook w:val="04A0" w:firstRow="1" w:lastRow="0" w:firstColumn="1" w:lastColumn="0" w:noHBand="0" w:noVBand="1"/>
      </w:tblPr>
      <w:tblGrid>
        <w:gridCol w:w="4784"/>
        <w:gridCol w:w="2393"/>
        <w:gridCol w:w="2393"/>
      </w:tblGrid>
      <w:tr w:rsidR="00971E6B" w:rsidRPr="00DC528A" w:rsidTr="00971E6B">
        <w:tc>
          <w:tcPr>
            <w:tcW w:w="4785" w:type="dxa"/>
          </w:tcPr>
          <w:p w:rsidR="00971E6B" w:rsidRPr="00DC528A" w:rsidRDefault="00971E6B" w:rsidP="00395428">
            <w:pPr>
              <w:spacing w:line="240" w:lineRule="auto"/>
              <w:ind w:firstLine="0"/>
              <w:contextualSpacing/>
              <w:jc w:val="center"/>
              <w:rPr>
                <w:rFonts w:cs="Times New Roman"/>
                <w:sz w:val="22"/>
              </w:rPr>
            </w:pPr>
            <w:r w:rsidRPr="00DC528A">
              <w:rPr>
                <w:rFonts w:cs="Times New Roman"/>
                <w:sz w:val="22"/>
              </w:rPr>
              <w:t>Наименование вида отходов по ФККО</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971E6B" w:rsidP="00395428">
            <w:pPr>
              <w:spacing w:line="240" w:lineRule="auto"/>
              <w:ind w:firstLine="0"/>
              <w:contextualSpacing/>
              <w:jc w:val="center"/>
              <w:rPr>
                <w:rFonts w:cs="Times New Roman"/>
                <w:sz w:val="22"/>
              </w:rPr>
            </w:pPr>
            <w:r w:rsidRPr="00DC528A">
              <w:rPr>
                <w:rFonts w:cs="Times New Roman"/>
                <w:sz w:val="22"/>
              </w:rPr>
              <w:t>Код вида отходов по ФККО</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971E6B" w:rsidP="00395428">
            <w:pPr>
              <w:spacing w:line="240" w:lineRule="auto"/>
              <w:ind w:firstLine="0"/>
              <w:contextualSpacing/>
              <w:jc w:val="center"/>
              <w:rPr>
                <w:rFonts w:cs="Times New Roman"/>
                <w:sz w:val="22"/>
              </w:rPr>
            </w:pPr>
            <w:r w:rsidRPr="00DC528A">
              <w:rPr>
                <w:rFonts w:cs="Times New Roman"/>
                <w:sz w:val="22"/>
              </w:rPr>
              <w:t>Происхождение отходов (указывается наименование технологического процесса, в результате которого образовался отход, или процесса, а результате которого товар (продукция) утратил свои потребительские свойства, с указанием наименования исходного товара)</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78653C">
        <w:trPr>
          <w:trHeight w:val="480"/>
        </w:trPr>
        <w:tc>
          <w:tcPr>
            <w:tcW w:w="4785" w:type="dxa"/>
            <w:vMerge w:val="restart"/>
          </w:tcPr>
          <w:p w:rsidR="00971E6B" w:rsidRPr="00DC528A" w:rsidRDefault="00971E6B" w:rsidP="00395428">
            <w:pPr>
              <w:spacing w:line="240" w:lineRule="auto"/>
              <w:ind w:firstLine="0"/>
              <w:contextualSpacing/>
              <w:jc w:val="center"/>
              <w:rPr>
                <w:rFonts w:cs="Times New Roman"/>
                <w:sz w:val="22"/>
              </w:rPr>
            </w:pPr>
            <w:r w:rsidRPr="00DC528A">
              <w:rPr>
                <w:rFonts w:cs="Times New Roman"/>
                <w:sz w:val="22"/>
              </w:rPr>
              <w:t>Химический и (или) компонентный состав (указывается в порядке убывания содержания компонентов)</w:t>
            </w:r>
          </w:p>
        </w:tc>
        <w:tc>
          <w:tcPr>
            <w:tcW w:w="2393"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Наименование компонента</w:t>
            </w:r>
          </w:p>
        </w:tc>
        <w:tc>
          <w:tcPr>
            <w:tcW w:w="2393"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Содержание, %</w:t>
            </w:r>
          </w:p>
        </w:tc>
      </w:tr>
      <w:tr w:rsidR="00971E6B" w:rsidRPr="00DC528A" w:rsidTr="0078653C">
        <w:trPr>
          <w:trHeight w:val="480"/>
        </w:trPr>
        <w:tc>
          <w:tcPr>
            <w:tcW w:w="4785" w:type="dxa"/>
            <w:vMerge/>
          </w:tcPr>
          <w:p w:rsidR="00971E6B" w:rsidRPr="00DC528A" w:rsidRDefault="00971E6B" w:rsidP="00395428">
            <w:pPr>
              <w:spacing w:line="240" w:lineRule="auto"/>
              <w:ind w:firstLine="0"/>
              <w:contextualSpacing/>
              <w:jc w:val="center"/>
              <w:rPr>
                <w:rFonts w:cs="Times New Roman"/>
                <w:sz w:val="22"/>
              </w:rPr>
            </w:pPr>
          </w:p>
        </w:tc>
        <w:tc>
          <w:tcPr>
            <w:tcW w:w="2393" w:type="dxa"/>
          </w:tcPr>
          <w:p w:rsidR="00971E6B" w:rsidRPr="00DC528A" w:rsidRDefault="00971E6B" w:rsidP="00395428">
            <w:pPr>
              <w:spacing w:line="240" w:lineRule="auto"/>
              <w:ind w:firstLine="0"/>
              <w:contextualSpacing/>
              <w:jc w:val="center"/>
              <w:rPr>
                <w:rFonts w:cs="Times New Roman"/>
                <w:sz w:val="22"/>
              </w:rPr>
            </w:pPr>
          </w:p>
        </w:tc>
        <w:tc>
          <w:tcPr>
            <w:tcW w:w="2393" w:type="dxa"/>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Способ определения химического и (или) компонентного состава вида отходов (указывается согласно документации и (или) с использованием количественного химического анализа)</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Агрегатное состояние и физическая форма</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Класс опасности по степени негативного воздействия на окружающую среду</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DC528A" w:rsidRPr="00DC528A" w:rsidTr="0078653C">
        <w:tc>
          <w:tcPr>
            <w:tcW w:w="9571" w:type="dxa"/>
            <w:gridSpan w:val="3"/>
          </w:tcPr>
          <w:p w:rsidR="00DC528A" w:rsidRPr="00DC528A" w:rsidRDefault="00DC528A" w:rsidP="00395428">
            <w:pPr>
              <w:spacing w:line="240" w:lineRule="auto"/>
              <w:ind w:firstLine="0"/>
              <w:contextualSpacing/>
              <w:jc w:val="center"/>
              <w:rPr>
                <w:rFonts w:cs="Times New Roman"/>
                <w:sz w:val="22"/>
              </w:rPr>
            </w:pPr>
            <w:r w:rsidRPr="00DC528A">
              <w:rPr>
                <w:rFonts w:cs="Times New Roman"/>
                <w:sz w:val="22"/>
              </w:rPr>
              <w:t>Сведения о лице, которое образовало отходы</w:t>
            </w: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Фамилия, имя, отчество (при наличии) индивидуального предпринимателя или полное наименование юридического лица</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Сокращенное наименование юридического лица</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Индивидуальный номер налогоплательщика (ИНН)</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Код по Общероссийскому классификатору предприятий и организаций (ОКПО)</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Код по Общероссийскому классификатору видов экономической деятельности (ОКВЭД)</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971E6B" w:rsidP="00395428">
            <w:pPr>
              <w:spacing w:line="240" w:lineRule="auto"/>
              <w:ind w:firstLine="0"/>
              <w:contextualSpacing/>
              <w:jc w:val="center"/>
              <w:rPr>
                <w:rFonts w:cs="Times New Roman"/>
                <w:sz w:val="22"/>
              </w:rPr>
            </w:pP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Место нахождения</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Почтовый адрес</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r w:rsidR="00971E6B" w:rsidRPr="00DC528A" w:rsidTr="00971E6B">
        <w:tc>
          <w:tcPr>
            <w:tcW w:w="4785" w:type="dxa"/>
          </w:tcPr>
          <w:p w:rsidR="00971E6B" w:rsidRPr="00DC528A" w:rsidRDefault="00DC528A" w:rsidP="00395428">
            <w:pPr>
              <w:spacing w:line="240" w:lineRule="auto"/>
              <w:ind w:firstLine="0"/>
              <w:contextualSpacing/>
              <w:jc w:val="center"/>
              <w:rPr>
                <w:rFonts w:cs="Times New Roman"/>
                <w:sz w:val="22"/>
              </w:rPr>
            </w:pPr>
            <w:r w:rsidRPr="00DC528A">
              <w:rPr>
                <w:rFonts w:cs="Times New Roman"/>
                <w:sz w:val="22"/>
              </w:rPr>
              <w:t>Адрес (адреса) фактического осуществления деятельности</w:t>
            </w:r>
          </w:p>
        </w:tc>
        <w:tc>
          <w:tcPr>
            <w:tcW w:w="4786" w:type="dxa"/>
            <w:gridSpan w:val="2"/>
          </w:tcPr>
          <w:p w:rsidR="00971E6B" w:rsidRPr="00DC528A" w:rsidRDefault="00971E6B" w:rsidP="00395428">
            <w:pPr>
              <w:spacing w:line="240" w:lineRule="auto"/>
              <w:ind w:firstLine="0"/>
              <w:contextualSpacing/>
              <w:jc w:val="center"/>
              <w:rPr>
                <w:rFonts w:cs="Times New Roman"/>
                <w:sz w:val="22"/>
              </w:rPr>
            </w:pPr>
          </w:p>
        </w:tc>
      </w:tr>
    </w:tbl>
    <w:p w:rsidR="001E463D" w:rsidRPr="006A7A4B" w:rsidRDefault="001E463D" w:rsidP="00DC528A">
      <w:pPr>
        <w:spacing w:line="240" w:lineRule="auto"/>
        <w:contextualSpacing/>
        <w:jc w:val="center"/>
        <w:rPr>
          <w:sz w:val="24"/>
          <w:szCs w:val="24"/>
        </w:rPr>
      </w:pPr>
    </w:p>
    <w:sectPr w:rsidR="001E463D" w:rsidRPr="006A7A4B" w:rsidSect="003351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95" w:rsidRDefault="00264995" w:rsidP="00C63CEF">
      <w:pPr>
        <w:spacing w:line="240" w:lineRule="auto"/>
      </w:pPr>
      <w:r>
        <w:separator/>
      </w:r>
    </w:p>
  </w:endnote>
  <w:endnote w:type="continuationSeparator" w:id="0">
    <w:p w:rsidR="00264995" w:rsidRDefault="00264995" w:rsidP="00C63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95" w:rsidRDefault="00264995" w:rsidP="00C63CEF">
      <w:pPr>
        <w:spacing w:line="240" w:lineRule="auto"/>
      </w:pPr>
      <w:r>
        <w:separator/>
      </w:r>
    </w:p>
  </w:footnote>
  <w:footnote w:type="continuationSeparator" w:id="0">
    <w:p w:rsidR="00264995" w:rsidRDefault="00264995" w:rsidP="00C63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DB"/>
    <w:rsid w:val="000549BD"/>
    <w:rsid w:val="00061380"/>
    <w:rsid w:val="00077EF1"/>
    <w:rsid w:val="000A419E"/>
    <w:rsid w:val="000A75F9"/>
    <w:rsid w:val="000B5DD9"/>
    <w:rsid w:val="000D6F7F"/>
    <w:rsid w:val="000E7400"/>
    <w:rsid w:val="00122813"/>
    <w:rsid w:val="001A128D"/>
    <w:rsid w:val="001E1966"/>
    <w:rsid w:val="001E463D"/>
    <w:rsid w:val="001F0BDE"/>
    <w:rsid w:val="00214018"/>
    <w:rsid w:val="0022067E"/>
    <w:rsid w:val="00243C3A"/>
    <w:rsid w:val="002552F1"/>
    <w:rsid w:val="00264995"/>
    <w:rsid w:val="002C4DB4"/>
    <w:rsid w:val="00307E8A"/>
    <w:rsid w:val="00335100"/>
    <w:rsid w:val="003740CE"/>
    <w:rsid w:val="003857E7"/>
    <w:rsid w:val="00395428"/>
    <w:rsid w:val="003A241E"/>
    <w:rsid w:val="003B2707"/>
    <w:rsid w:val="003D67A6"/>
    <w:rsid w:val="0042133B"/>
    <w:rsid w:val="00422FFF"/>
    <w:rsid w:val="00444767"/>
    <w:rsid w:val="00494D67"/>
    <w:rsid w:val="00537948"/>
    <w:rsid w:val="00545A12"/>
    <w:rsid w:val="005A096D"/>
    <w:rsid w:val="005A249E"/>
    <w:rsid w:val="005D6223"/>
    <w:rsid w:val="00610100"/>
    <w:rsid w:val="0062377A"/>
    <w:rsid w:val="006408C4"/>
    <w:rsid w:val="00694A3D"/>
    <w:rsid w:val="006972C0"/>
    <w:rsid w:val="006A0D2A"/>
    <w:rsid w:val="006A7A4B"/>
    <w:rsid w:val="0070021F"/>
    <w:rsid w:val="00767FDB"/>
    <w:rsid w:val="0078127D"/>
    <w:rsid w:val="0078653C"/>
    <w:rsid w:val="0079673E"/>
    <w:rsid w:val="007A422F"/>
    <w:rsid w:val="007A517A"/>
    <w:rsid w:val="007C3516"/>
    <w:rsid w:val="00805EAD"/>
    <w:rsid w:val="008219BF"/>
    <w:rsid w:val="008342A6"/>
    <w:rsid w:val="00841A5B"/>
    <w:rsid w:val="00874B78"/>
    <w:rsid w:val="008C29BE"/>
    <w:rsid w:val="008F1EA6"/>
    <w:rsid w:val="009256B7"/>
    <w:rsid w:val="00933D00"/>
    <w:rsid w:val="00942ACA"/>
    <w:rsid w:val="00956725"/>
    <w:rsid w:val="00957E1A"/>
    <w:rsid w:val="00963AAC"/>
    <w:rsid w:val="00971E6B"/>
    <w:rsid w:val="009863B3"/>
    <w:rsid w:val="00997E29"/>
    <w:rsid w:val="009E5E98"/>
    <w:rsid w:val="00A228F3"/>
    <w:rsid w:val="00A5043B"/>
    <w:rsid w:val="00A679A1"/>
    <w:rsid w:val="00AA6679"/>
    <w:rsid w:val="00AD2884"/>
    <w:rsid w:val="00AE1070"/>
    <w:rsid w:val="00B25567"/>
    <w:rsid w:val="00BD4317"/>
    <w:rsid w:val="00BE73A1"/>
    <w:rsid w:val="00BE7ABE"/>
    <w:rsid w:val="00C413C4"/>
    <w:rsid w:val="00C50E6A"/>
    <w:rsid w:val="00C63CEF"/>
    <w:rsid w:val="00C80642"/>
    <w:rsid w:val="00CE35AA"/>
    <w:rsid w:val="00CF6139"/>
    <w:rsid w:val="00D30610"/>
    <w:rsid w:val="00D34558"/>
    <w:rsid w:val="00D45C22"/>
    <w:rsid w:val="00D9458F"/>
    <w:rsid w:val="00DA5857"/>
    <w:rsid w:val="00DC528A"/>
    <w:rsid w:val="00DD3021"/>
    <w:rsid w:val="00E26306"/>
    <w:rsid w:val="00E55558"/>
    <w:rsid w:val="00E75272"/>
    <w:rsid w:val="00EA30E5"/>
    <w:rsid w:val="00EA5B36"/>
    <w:rsid w:val="00EB2A9D"/>
    <w:rsid w:val="00EF3662"/>
    <w:rsid w:val="00F308F1"/>
    <w:rsid w:val="00F7248C"/>
    <w:rsid w:val="00FB00B2"/>
    <w:rsid w:val="00FD6993"/>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D938B-C350-403D-A87F-20A919B0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DB"/>
    <w:pPr>
      <w:spacing w:after="0" w:line="360" w:lineRule="auto"/>
      <w:ind w:firstLine="709"/>
      <w:jc w:val="both"/>
    </w:pPr>
    <w:rPr>
      <w:rFonts w:ascii="Times New Roman" w:hAnsi="Times New Roman"/>
      <w:sz w:val="28"/>
    </w:rPr>
  </w:style>
  <w:style w:type="paragraph" w:styleId="1">
    <w:name w:val="heading 1"/>
    <w:basedOn w:val="a"/>
    <w:next w:val="a"/>
    <w:link w:val="10"/>
    <w:uiPriority w:val="99"/>
    <w:qFormat/>
    <w:rsid w:val="00767FDB"/>
    <w:pPr>
      <w:keepNext/>
      <w:spacing w:after="360" w:line="240" w:lineRule="auto"/>
      <w:jc w:val="center"/>
      <w:outlineLvl w:val="0"/>
    </w:pPr>
    <w:rPr>
      <w:rFonts w:eastAsia="Calibri"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7FDB"/>
    <w:rPr>
      <w:rFonts w:ascii="Times New Roman" w:eastAsia="Calibri" w:hAnsi="Times New Roman" w:cs="Times New Roman"/>
      <w:sz w:val="36"/>
      <w:szCs w:val="36"/>
    </w:rPr>
  </w:style>
  <w:style w:type="paragraph" w:styleId="a3">
    <w:name w:val="caption"/>
    <w:basedOn w:val="a"/>
    <w:next w:val="a"/>
    <w:uiPriority w:val="99"/>
    <w:qFormat/>
    <w:rsid w:val="00767FDB"/>
    <w:pPr>
      <w:spacing w:after="120" w:line="240" w:lineRule="auto"/>
      <w:jc w:val="center"/>
    </w:pPr>
    <w:rPr>
      <w:rFonts w:eastAsia="Calibri" w:cs="Times New Roman"/>
      <w:b/>
      <w:bCs/>
      <w:sz w:val="36"/>
      <w:szCs w:val="36"/>
    </w:rPr>
  </w:style>
  <w:style w:type="paragraph" w:styleId="a4">
    <w:name w:val="Balloon Text"/>
    <w:basedOn w:val="a"/>
    <w:link w:val="a5"/>
    <w:uiPriority w:val="99"/>
    <w:semiHidden/>
    <w:unhideWhenUsed/>
    <w:rsid w:val="00767FD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7FDB"/>
    <w:rPr>
      <w:rFonts w:ascii="Tahoma" w:hAnsi="Tahoma" w:cs="Tahoma"/>
      <w:sz w:val="16"/>
      <w:szCs w:val="16"/>
    </w:rPr>
  </w:style>
  <w:style w:type="character" w:styleId="a6">
    <w:name w:val="Hyperlink"/>
    <w:basedOn w:val="a0"/>
    <w:uiPriority w:val="99"/>
    <w:unhideWhenUsed/>
    <w:rsid w:val="00767FDB"/>
    <w:rPr>
      <w:color w:val="0000FF" w:themeColor="hyperlink"/>
      <w:u w:val="single"/>
    </w:rPr>
  </w:style>
  <w:style w:type="paragraph" w:styleId="a7">
    <w:name w:val="List Paragraph"/>
    <w:basedOn w:val="a"/>
    <w:uiPriority w:val="34"/>
    <w:qFormat/>
    <w:rsid w:val="00D34558"/>
    <w:pPr>
      <w:ind w:left="720"/>
      <w:contextualSpacing/>
    </w:pPr>
  </w:style>
  <w:style w:type="table" w:styleId="a8">
    <w:name w:val="Table Grid"/>
    <w:basedOn w:val="a1"/>
    <w:uiPriority w:val="59"/>
    <w:rsid w:val="001F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A517A"/>
    <w:pPr>
      <w:spacing w:before="100" w:beforeAutospacing="1" w:after="100" w:afterAutospacing="1" w:line="240" w:lineRule="auto"/>
      <w:ind w:firstLine="0"/>
      <w:jc w:val="left"/>
    </w:pPr>
    <w:rPr>
      <w:rFonts w:eastAsia="Times New Roman" w:cs="Times New Roman"/>
      <w:sz w:val="24"/>
      <w:szCs w:val="24"/>
    </w:rPr>
  </w:style>
  <w:style w:type="paragraph" w:customStyle="1" w:styleId="no-indent">
    <w:name w:val="no-indent"/>
    <w:basedOn w:val="a"/>
    <w:rsid w:val="007A517A"/>
    <w:pPr>
      <w:spacing w:before="100" w:beforeAutospacing="1" w:after="100" w:afterAutospacing="1" w:line="240" w:lineRule="auto"/>
      <w:ind w:firstLine="0"/>
      <w:jc w:val="left"/>
    </w:pPr>
    <w:rPr>
      <w:rFonts w:eastAsia="Times New Roman" w:cs="Times New Roman"/>
      <w:sz w:val="24"/>
      <w:szCs w:val="24"/>
    </w:rPr>
  </w:style>
  <w:style w:type="paragraph" w:styleId="2">
    <w:name w:val="Body Text 2"/>
    <w:basedOn w:val="a"/>
    <w:link w:val="20"/>
    <w:rsid w:val="000D6F7F"/>
    <w:pPr>
      <w:spacing w:line="240" w:lineRule="auto"/>
      <w:ind w:right="-7" w:firstLine="0"/>
    </w:pPr>
    <w:rPr>
      <w:rFonts w:eastAsia="Times New Roman" w:cs="Times New Roman"/>
      <w:szCs w:val="20"/>
    </w:rPr>
  </w:style>
  <w:style w:type="character" w:customStyle="1" w:styleId="20">
    <w:name w:val="Основной текст 2 Знак"/>
    <w:basedOn w:val="a0"/>
    <w:link w:val="2"/>
    <w:rsid w:val="000D6F7F"/>
    <w:rPr>
      <w:rFonts w:ascii="Times New Roman" w:eastAsia="Times New Roman" w:hAnsi="Times New Roman" w:cs="Times New Roman"/>
      <w:sz w:val="28"/>
      <w:szCs w:val="20"/>
    </w:rPr>
  </w:style>
  <w:style w:type="paragraph" w:styleId="aa">
    <w:name w:val="header"/>
    <w:basedOn w:val="a"/>
    <w:link w:val="ab"/>
    <w:uiPriority w:val="99"/>
    <w:unhideWhenUsed/>
    <w:rsid w:val="00C63CEF"/>
    <w:pPr>
      <w:tabs>
        <w:tab w:val="center" w:pos="4677"/>
        <w:tab w:val="right" w:pos="9355"/>
      </w:tabs>
      <w:spacing w:line="240" w:lineRule="auto"/>
    </w:pPr>
  </w:style>
  <w:style w:type="character" w:customStyle="1" w:styleId="ab">
    <w:name w:val="Верхний колонтитул Знак"/>
    <w:basedOn w:val="a0"/>
    <w:link w:val="aa"/>
    <w:uiPriority w:val="99"/>
    <w:rsid w:val="00C63CEF"/>
    <w:rPr>
      <w:rFonts w:ascii="Times New Roman" w:hAnsi="Times New Roman"/>
      <w:sz w:val="28"/>
    </w:rPr>
  </w:style>
  <w:style w:type="paragraph" w:styleId="ac">
    <w:name w:val="footer"/>
    <w:basedOn w:val="a"/>
    <w:link w:val="ad"/>
    <w:uiPriority w:val="99"/>
    <w:unhideWhenUsed/>
    <w:rsid w:val="00C63CEF"/>
    <w:pPr>
      <w:tabs>
        <w:tab w:val="center" w:pos="4677"/>
        <w:tab w:val="right" w:pos="9355"/>
      </w:tabs>
      <w:spacing w:line="240" w:lineRule="auto"/>
    </w:pPr>
  </w:style>
  <w:style w:type="character" w:customStyle="1" w:styleId="ad">
    <w:name w:val="Нижний колонтитул Знак"/>
    <w:basedOn w:val="a0"/>
    <w:link w:val="ac"/>
    <w:uiPriority w:val="99"/>
    <w:rsid w:val="00C63CE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50422">
      <w:bodyDiv w:val="1"/>
      <w:marLeft w:val="0"/>
      <w:marRight w:val="0"/>
      <w:marTop w:val="0"/>
      <w:marBottom w:val="0"/>
      <w:divBdr>
        <w:top w:val="none" w:sz="0" w:space="0" w:color="auto"/>
        <w:left w:val="none" w:sz="0" w:space="0" w:color="auto"/>
        <w:bottom w:val="none" w:sz="0" w:space="0" w:color="auto"/>
        <w:right w:val="none" w:sz="0" w:space="0" w:color="auto"/>
      </w:divBdr>
      <w:divsChild>
        <w:div w:id="1968852510">
          <w:marLeft w:val="0"/>
          <w:marRight w:val="0"/>
          <w:marTop w:val="0"/>
          <w:marBottom w:val="0"/>
          <w:divBdr>
            <w:top w:val="none" w:sz="0" w:space="0" w:color="auto"/>
            <w:left w:val="none" w:sz="0" w:space="0" w:color="auto"/>
            <w:bottom w:val="none" w:sz="0" w:space="0" w:color="auto"/>
            <w:right w:val="none" w:sz="0" w:space="0" w:color="auto"/>
          </w:divBdr>
        </w:div>
        <w:div w:id="183915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F13E-C67B-488C-8DBD-EEDD72AD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Сергеевна Ким</cp:lastModifiedBy>
  <cp:revision>2</cp:revision>
  <cp:lastPrinted>2025-03-19T03:38:00Z</cp:lastPrinted>
  <dcterms:created xsi:type="dcterms:W3CDTF">2025-03-19T03:40:00Z</dcterms:created>
  <dcterms:modified xsi:type="dcterms:W3CDTF">2025-03-19T03:40:00Z</dcterms:modified>
</cp:coreProperties>
</file>