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E3" w:rsidRPr="0098048B" w:rsidRDefault="00AE51E3" w:rsidP="00AE51E3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04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012A53" wp14:editId="59C19402">
            <wp:extent cx="885825" cy="1057275"/>
            <wp:effectExtent l="0" t="0" r="9525" b="952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1E3" w:rsidRPr="0098048B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AE51E3" w:rsidRPr="0098048B" w:rsidRDefault="00AE51E3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АДМИНИСТРАЦИИ</w:t>
      </w:r>
    </w:p>
    <w:p w:rsidR="00AE51E3" w:rsidRPr="0098048B" w:rsidRDefault="00AE51E3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sz w:val="32"/>
          <w:szCs w:val="32"/>
          <w:lang w:eastAsia="ru-RU"/>
        </w:rPr>
        <w:t>АНИВСКОГО МУНИЦИПАЛЬНОГО ОКРУГА</w:t>
      </w:r>
    </w:p>
    <w:p w:rsidR="00AE51E3" w:rsidRDefault="00AE51E3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sz w:val="32"/>
          <w:szCs w:val="32"/>
          <w:lang w:eastAsia="ru-RU"/>
        </w:rPr>
        <w:t>САХАЛИНСКОЙ ОБЛАСТИ</w:t>
      </w:r>
    </w:p>
    <w:p w:rsidR="002C2DC3" w:rsidRPr="0098048B" w:rsidRDefault="002C2DC3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AE51E3" w:rsidRPr="0098048B" w:rsidTr="007D2470">
        <w:trPr>
          <w:trHeight w:val="204"/>
          <w:jc w:val="center"/>
        </w:trPr>
        <w:tc>
          <w:tcPr>
            <w:tcW w:w="447" w:type="dxa"/>
            <w:hideMark/>
          </w:tcPr>
          <w:p w:rsidR="00AE51E3" w:rsidRPr="0098048B" w:rsidRDefault="00AE51E3" w:rsidP="007D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1E3" w:rsidRPr="0098048B" w:rsidRDefault="002C2DC3" w:rsidP="007D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де</w:t>
            </w:r>
            <w:r w:rsidR="000127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абря 2025 г.</w:t>
            </w:r>
          </w:p>
        </w:tc>
        <w:tc>
          <w:tcPr>
            <w:tcW w:w="180" w:type="dxa"/>
          </w:tcPr>
          <w:p w:rsidR="00AE51E3" w:rsidRPr="0098048B" w:rsidRDefault="00AE51E3" w:rsidP="007D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hideMark/>
          </w:tcPr>
          <w:p w:rsidR="00AE51E3" w:rsidRPr="0098048B" w:rsidRDefault="00AE51E3" w:rsidP="007D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1E3" w:rsidRPr="0098048B" w:rsidRDefault="002C2DC3" w:rsidP="007D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4657-па</w:t>
            </w:r>
          </w:p>
        </w:tc>
      </w:tr>
    </w:tbl>
    <w:p w:rsidR="00AE51E3" w:rsidRPr="0098048B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1E3" w:rsidRPr="0098048B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Анива</w:t>
      </w:r>
    </w:p>
    <w:p w:rsidR="00AE51E3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1E3" w:rsidRPr="0098048B" w:rsidRDefault="00AE51E3" w:rsidP="00AE51E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48B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</w:t>
      </w:r>
    </w:p>
    <w:p w:rsidR="00AE51E3" w:rsidRPr="0098048B" w:rsidRDefault="00AE51E3" w:rsidP="00AE5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48B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 «</w:t>
      </w:r>
      <w:r w:rsidR="004F579F" w:rsidRPr="004F579F">
        <w:rPr>
          <w:rFonts w:ascii="Times New Roman" w:eastAsia="Times New Roman" w:hAnsi="Times New Roman" w:cs="Times New Roman"/>
          <w:b/>
          <w:sz w:val="28"/>
          <w:szCs w:val="28"/>
        </w:rPr>
        <w:t>Выдача разрешений на ввод объектов в эксплуатацию</w:t>
      </w:r>
      <w:r w:rsidRPr="0098048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E51E3" w:rsidRPr="0098048B" w:rsidRDefault="00AE51E3" w:rsidP="00AE51E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2C2DC3" w:rsidRDefault="00AE51E3" w:rsidP="00AE51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(заказ)», Порядком разработки и утверждения административных регламентов предоставления муниципальных (государственных) услуг, утвержденным постановлением администрации </w:t>
      </w:r>
      <w:proofErr w:type="spellStart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Анивского</w:t>
      </w:r>
      <w:proofErr w:type="spellEnd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от 29.08.2025 № 2813-па, руководствуясь статьей 39 Устава </w:t>
      </w:r>
      <w:proofErr w:type="spellStart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Анивского</w:t>
      </w:r>
      <w:proofErr w:type="spellEnd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Сахалинской области, администрация </w:t>
      </w:r>
      <w:proofErr w:type="spellStart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Анивского</w:t>
      </w:r>
      <w:proofErr w:type="spellEnd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Сахалинской области </w:t>
      </w:r>
    </w:p>
    <w:p w:rsidR="00AE51E3" w:rsidRPr="002D1224" w:rsidRDefault="00AE51E3" w:rsidP="002C2D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 о с </w:t>
      </w:r>
      <w:proofErr w:type="gramStart"/>
      <w:r w:rsidRPr="002D1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proofErr w:type="gramEnd"/>
      <w:r w:rsidRPr="002D12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н о в л я е т:</w:t>
      </w:r>
    </w:p>
    <w:p w:rsidR="00AE51E3" w:rsidRPr="002D1224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административный регламент предоставления муниципальной услуги «</w:t>
      </w:r>
      <w:r w:rsidR="004F579F"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Выдача разрешений на ввод объектов в эксплуатацию</w:t>
      </w:r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E51E3" w:rsidRPr="002D1224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Анивского</w:t>
      </w:r>
      <w:proofErr w:type="spellEnd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округа:</w:t>
      </w:r>
    </w:p>
    <w:p w:rsidR="00AE51E3" w:rsidRPr="002D1224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 </w:t>
      </w:r>
      <w:r w:rsidR="004F579F"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22.09.</w:t>
      </w:r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№ </w:t>
      </w:r>
      <w:r w:rsidR="004F579F"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3123</w:t>
      </w:r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-па «</w:t>
      </w:r>
      <w:r w:rsidR="004F579F"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по предоставлению муниципальной услуги «Выдача разрешений на ввод объекта в эксплуатацию</w:t>
      </w:r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E51E3" w:rsidRPr="002D1224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Опубликовать настоящее постановление в сетевом издании «Утро Родины» и разместить на официальном сайте администрации </w:t>
      </w:r>
      <w:proofErr w:type="spellStart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Анивского</w:t>
      </w:r>
      <w:proofErr w:type="spellEnd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Сахалинской области.</w:t>
      </w:r>
    </w:p>
    <w:p w:rsidR="00AE51E3" w:rsidRPr="002D1224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за исполнением постановления возложить на </w:t>
      </w:r>
      <w:proofErr w:type="spellStart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1224"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департамента архитектуры, градостроительной деятельности и землепользования администрации </w:t>
      </w:r>
      <w:proofErr w:type="spellStart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Анивского</w:t>
      </w:r>
      <w:proofErr w:type="spellEnd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Сахалинской области </w:t>
      </w:r>
      <w:proofErr w:type="spellStart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О.В.Банину</w:t>
      </w:r>
      <w:proofErr w:type="spellEnd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E51E3" w:rsidRPr="002D1224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51E3" w:rsidRPr="002D1224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51E3" w:rsidRPr="002D1224" w:rsidRDefault="00AE51E3" w:rsidP="00AE51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</w:t>
      </w:r>
      <w:proofErr w:type="spellStart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Анивского</w:t>
      </w:r>
      <w:proofErr w:type="spellEnd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                                                             </w:t>
      </w:r>
      <w:proofErr w:type="spellStart"/>
      <w:r w:rsidRPr="002D1224">
        <w:rPr>
          <w:rFonts w:ascii="Times New Roman" w:eastAsia="Times New Roman" w:hAnsi="Times New Roman" w:cs="Times New Roman"/>
          <w:sz w:val="26"/>
          <w:szCs w:val="26"/>
          <w:lang w:eastAsia="ru-RU"/>
        </w:rPr>
        <w:t>С.М.Швец</w:t>
      </w:r>
      <w:proofErr w:type="spellEnd"/>
    </w:p>
    <w:p w:rsidR="009D320D" w:rsidRPr="00D953C7" w:rsidRDefault="009D320D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D320D" w:rsidRPr="00D953C7" w:rsidRDefault="009D320D" w:rsidP="0041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D320D" w:rsidRPr="00D953C7" w:rsidRDefault="0013403D" w:rsidP="0041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953C7">
        <w:rPr>
          <w:rFonts w:ascii="Times New Roman" w:hAnsi="Times New Roman" w:cs="Times New Roman"/>
          <w:sz w:val="24"/>
          <w:szCs w:val="24"/>
        </w:rPr>
        <w:t>Анивского</w:t>
      </w:r>
      <w:proofErr w:type="spellEnd"/>
      <w:r w:rsidRPr="00D953C7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D320D" w:rsidRPr="00D953C7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9D320D" w:rsidRPr="00D953C7" w:rsidRDefault="002C2DC3" w:rsidP="0041440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E76ED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30 декабря 2025 года </w:t>
      </w:r>
      <w:r w:rsidRPr="00E76ED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4657-па</w:t>
      </w:r>
    </w:p>
    <w:p w:rsidR="007B6695" w:rsidRPr="00D953C7" w:rsidRDefault="007B6695" w:rsidP="007B66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D953C7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9D320D" w:rsidRPr="00D953C7" w:rsidRDefault="007B6695" w:rsidP="007B66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4F579F" w:rsidRPr="00D953C7">
        <w:rPr>
          <w:rFonts w:ascii="Times New Roman" w:hAnsi="Times New Roman" w:cs="Times New Roman"/>
          <w:sz w:val="24"/>
          <w:szCs w:val="24"/>
        </w:rPr>
        <w:t>«ВЫДАЧА РАЗРЕШЕНИЙ НА ВВОД ОБЪЕКТОВ В ЭКСПЛУАТАЦИЮ»</w:t>
      </w:r>
    </w:p>
    <w:p w:rsidR="009D320D" w:rsidRPr="00D953C7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D953C7" w:rsidRDefault="009D320D" w:rsidP="00414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9D320D" w:rsidRPr="00D953C7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D953C7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9D320D" w:rsidRPr="00D953C7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B6695" w:rsidRPr="00D953C7" w:rsidRDefault="007B6695" w:rsidP="007B66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стандарт, состав, последовательность и сроки выполнения административных процедур при предоставлении услуги "</w:t>
      </w:r>
      <w:r w:rsidR="007D2470" w:rsidRPr="00D953C7">
        <w:rPr>
          <w:rFonts w:ascii="Times New Roman" w:hAnsi="Times New Roman" w:cs="Times New Roman"/>
          <w:sz w:val="24"/>
          <w:szCs w:val="24"/>
        </w:rPr>
        <w:t>Выдача разрешений на ввод объектов в эксплуатацию</w:t>
      </w:r>
      <w:r w:rsidRPr="00D953C7">
        <w:rPr>
          <w:rFonts w:ascii="Times New Roman" w:hAnsi="Times New Roman" w:cs="Times New Roman"/>
          <w:sz w:val="24"/>
          <w:szCs w:val="24"/>
        </w:rPr>
        <w:t>"</w:t>
      </w:r>
      <w:r w:rsidR="00E57277" w:rsidRPr="00D953C7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E57277" w:rsidRPr="00D953C7">
        <w:rPr>
          <w:rFonts w:ascii="Times New Roman" w:hAnsi="Times New Roman" w:cs="Times New Roman"/>
          <w:sz w:val="24"/>
          <w:szCs w:val="24"/>
        </w:rPr>
        <w:t>Анивского</w:t>
      </w:r>
      <w:proofErr w:type="spellEnd"/>
      <w:r w:rsidR="00E57277" w:rsidRPr="00D953C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5627BE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1A4D37">
        <w:rPr>
          <w:rFonts w:ascii="Times New Roman" w:hAnsi="Times New Roman" w:cs="Times New Roman"/>
          <w:sz w:val="24"/>
          <w:szCs w:val="24"/>
        </w:rPr>
        <w:t xml:space="preserve"> (далее – Административный регламент</w:t>
      </w:r>
      <w:r w:rsidR="002D1224">
        <w:rPr>
          <w:rFonts w:ascii="Times New Roman" w:hAnsi="Times New Roman" w:cs="Times New Roman"/>
          <w:sz w:val="24"/>
          <w:szCs w:val="24"/>
        </w:rPr>
        <w:t>, услуга</w:t>
      </w:r>
      <w:r w:rsidR="001A4D37">
        <w:rPr>
          <w:rFonts w:ascii="Times New Roman" w:hAnsi="Times New Roman" w:cs="Times New Roman"/>
          <w:sz w:val="24"/>
          <w:szCs w:val="24"/>
        </w:rPr>
        <w:t>)</w:t>
      </w:r>
      <w:r w:rsidRPr="00D953C7">
        <w:rPr>
          <w:rFonts w:ascii="Times New Roman" w:hAnsi="Times New Roman" w:cs="Times New Roman"/>
          <w:sz w:val="24"/>
          <w:szCs w:val="24"/>
        </w:rPr>
        <w:t>.</w:t>
      </w:r>
    </w:p>
    <w:p w:rsidR="009D320D" w:rsidRPr="00D953C7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D953C7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9D320D" w:rsidRPr="00D953C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D2470" w:rsidRPr="00D953C7" w:rsidRDefault="007D2470" w:rsidP="007D2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1.2.1. Заявителями являются:</w:t>
      </w:r>
    </w:p>
    <w:p w:rsidR="007D2470" w:rsidRPr="00D953C7" w:rsidRDefault="007D2470" w:rsidP="007D2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- застройщики - физические или юридические лица, обеспечивающие на принадлежащем им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 w:rsidRPr="00D953C7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D953C7">
        <w:rPr>
          <w:rFonts w:ascii="Times New Roman" w:hAnsi="Times New Roman" w:cs="Times New Roman"/>
          <w:sz w:val="24"/>
          <w:szCs w:val="24"/>
        </w:rPr>
        <w:t>", Государственная корпорация по космической деятельности "</w:t>
      </w:r>
      <w:proofErr w:type="spellStart"/>
      <w:r w:rsidRPr="00D953C7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D953C7">
        <w:rPr>
          <w:rFonts w:ascii="Times New Roman" w:hAnsi="Times New Roman" w:cs="Times New Roman"/>
          <w:sz w:val="24"/>
          <w:szCs w:val="24"/>
        </w:rPr>
        <w:t>",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ст. 13.3 Федерального закона от 29.07.2017 N 218-ФЗ "О публично-правовой компании "Фонд развития территорий" и о внесении изменений в отдельные законодательные акты Российской Федерации" передали на основании соглашений свои функции застройщика) строительство, реконструкцию объектов капитального строительства, а также выполнение инженерных изысканий, подготовку проектной документации для их строительства, реконструкции;</w:t>
      </w:r>
    </w:p>
    <w:p w:rsidR="007D2470" w:rsidRPr="00D953C7" w:rsidRDefault="007D2470" w:rsidP="007D2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- технические заказчики;</w:t>
      </w:r>
    </w:p>
    <w:p w:rsidR="007D2470" w:rsidRPr="00D953C7" w:rsidRDefault="007D2470" w:rsidP="007D2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- лица, которым разрешение на строительство выдано в соответствии с Правилами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участков, утвержденными постановлением Правительства РФ от 06.04.2022 N 603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участков".</w:t>
      </w:r>
    </w:p>
    <w:p w:rsidR="009D320D" w:rsidRPr="00D953C7" w:rsidRDefault="007D2470" w:rsidP="007D2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:rsidR="007D2470" w:rsidRPr="00D953C7" w:rsidRDefault="007D2470" w:rsidP="007D2470">
      <w:pPr>
        <w:pStyle w:val="a8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953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Предоставление заявителю услуги</w:t>
      </w:r>
    </w:p>
    <w:p w:rsidR="00414406" w:rsidRPr="00D953C7" w:rsidRDefault="007D2470" w:rsidP="007D2470">
      <w:pPr>
        <w:pStyle w:val="a8"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953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соответствии с категориями (признаками) заявителей</w:t>
      </w:r>
    </w:p>
    <w:p w:rsidR="00414406" w:rsidRPr="00D953C7" w:rsidRDefault="00414406" w:rsidP="004144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14406" w:rsidRPr="00D953C7" w:rsidRDefault="007D2470" w:rsidP="0041440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</w:t>
      </w:r>
      <w:r w:rsidR="00237410"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ЕПГУ</w:t>
      </w:r>
      <w:r w:rsidR="002007F2"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14406" w:rsidRPr="00D953C7" w:rsidRDefault="00414406" w:rsidP="00414406">
      <w:pPr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748" w:rsidRPr="00D953C7" w:rsidRDefault="008D4748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D953C7" w:rsidRDefault="009D320D" w:rsidP="00414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Раздел 2. СТАНДАРТ ПРЕДОСТАВЛЕНИЯ УСЛУГИ</w:t>
      </w:r>
    </w:p>
    <w:p w:rsidR="009D320D" w:rsidRPr="00D953C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D953C7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2.1. Наименование услуги</w:t>
      </w:r>
    </w:p>
    <w:p w:rsidR="009D320D" w:rsidRPr="00D953C7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D953C7" w:rsidRDefault="007D2470" w:rsidP="00414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Выдача разрешений на ввод объектов в эксплуатацию.</w:t>
      </w:r>
    </w:p>
    <w:p w:rsidR="009D320D" w:rsidRPr="00D953C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D953C7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услугу</w:t>
      </w:r>
    </w:p>
    <w:p w:rsidR="009D320D" w:rsidRPr="00D953C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86E15" w:rsidRPr="00D953C7" w:rsidRDefault="00237410" w:rsidP="004144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 xml:space="preserve">Услуга предоставляется администрацией </w:t>
      </w:r>
      <w:proofErr w:type="spellStart"/>
      <w:r w:rsidRPr="00D953C7">
        <w:rPr>
          <w:rFonts w:ascii="Times New Roman" w:hAnsi="Times New Roman" w:cs="Times New Roman"/>
          <w:sz w:val="24"/>
          <w:szCs w:val="24"/>
        </w:rPr>
        <w:t>Анивского</w:t>
      </w:r>
      <w:proofErr w:type="spellEnd"/>
      <w:r w:rsidRPr="00D953C7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(далее</w:t>
      </w:r>
      <w:r w:rsidR="009E5B69">
        <w:rPr>
          <w:rFonts w:ascii="Times New Roman" w:hAnsi="Times New Roman" w:cs="Times New Roman"/>
          <w:sz w:val="24"/>
          <w:szCs w:val="24"/>
        </w:rPr>
        <w:t xml:space="preserve"> -</w:t>
      </w:r>
      <w:r w:rsidRPr="00D953C7">
        <w:rPr>
          <w:rFonts w:ascii="Times New Roman" w:hAnsi="Times New Roman" w:cs="Times New Roman"/>
          <w:sz w:val="24"/>
          <w:szCs w:val="24"/>
        </w:rPr>
        <w:t xml:space="preserve"> ОМСУ) в лице Департамента архитектуры, градостроительной деятельности и землепользования (далее</w:t>
      </w:r>
      <w:r w:rsidR="009E5B69">
        <w:rPr>
          <w:rFonts w:ascii="Times New Roman" w:hAnsi="Times New Roman" w:cs="Times New Roman"/>
          <w:sz w:val="24"/>
          <w:szCs w:val="24"/>
        </w:rPr>
        <w:t xml:space="preserve"> -</w:t>
      </w:r>
      <w:r w:rsidRPr="00D95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3C7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D953C7">
        <w:rPr>
          <w:rFonts w:ascii="Times New Roman" w:hAnsi="Times New Roman" w:cs="Times New Roman"/>
          <w:sz w:val="24"/>
          <w:szCs w:val="24"/>
        </w:rPr>
        <w:t>)</w:t>
      </w:r>
      <w:r w:rsidR="00F86E15" w:rsidRPr="00D953C7">
        <w:rPr>
          <w:rFonts w:ascii="Times New Roman" w:hAnsi="Times New Roman" w:cs="Times New Roman"/>
          <w:sz w:val="24"/>
          <w:szCs w:val="24"/>
        </w:rPr>
        <w:t>.</w:t>
      </w:r>
    </w:p>
    <w:p w:rsidR="009D320D" w:rsidRPr="00D953C7" w:rsidRDefault="009D320D" w:rsidP="004144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20D" w:rsidRPr="00D953C7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2.3. Результат предоставления услуги</w:t>
      </w:r>
    </w:p>
    <w:p w:rsidR="009D320D" w:rsidRPr="00D953C7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D2470" w:rsidRPr="00D953C7" w:rsidRDefault="007D2470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2.3.1. Наименование результатов предоставления Услуги</w:t>
      </w:r>
      <w:r w:rsidR="004B305A">
        <w:rPr>
          <w:rFonts w:ascii="Times New Roman" w:hAnsi="Times New Roman" w:cs="Times New Roman"/>
          <w:sz w:val="24"/>
          <w:szCs w:val="24"/>
        </w:rPr>
        <w:t>.</w:t>
      </w:r>
    </w:p>
    <w:p w:rsidR="007D2470" w:rsidRPr="00D953C7" w:rsidRDefault="007D2470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При обращении заявителя за выдачей разрешения на ввод объекта в эксплуатацию:</w:t>
      </w:r>
    </w:p>
    <w:p w:rsidR="007D2470" w:rsidRPr="00D953C7" w:rsidRDefault="004B305A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2470" w:rsidRPr="00D953C7">
        <w:rPr>
          <w:rFonts w:ascii="Times New Roman" w:hAnsi="Times New Roman" w:cs="Times New Roman"/>
          <w:sz w:val="24"/>
          <w:szCs w:val="24"/>
        </w:rPr>
        <w:t xml:space="preserve"> разрешение на ввод объекта в эксплуатацию;</w:t>
      </w:r>
    </w:p>
    <w:p w:rsidR="007D2470" w:rsidRPr="00D953C7" w:rsidRDefault="004B305A" w:rsidP="007D24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2470" w:rsidRPr="00D953C7">
        <w:rPr>
          <w:rFonts w:ascii="Times New Roman" w:hAnsi="Times New Roman" w:cs="Times New Roman"/>
          <w:sz w:val="24"/>
          <w:szCs w:val="24"/>
        </w:rPr>
        <w:t xml:space="preserve"> отказ в выдаче разрешения на ввод объекта в эксплуатацию.</w:t>
      </w:r>
    </w:p>
    <w:p w:rsidR="002D6172" w:rsidRPr="00D953C7" w:rsidRDefault="002D6172" w:rsidP="002D61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2.3.2. Результаты предоставления Услуги, указанные в пункте 2.3.1 настоящего административного регламента, предоставляются:</w:t>
      </w:r>
    </w:p>
    <w:p w:rsidR="002D6172" w:rsidRPr="00D953C7" w:rsidRDefault="002D6172" w:rsidP="002D61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- в форме документа на бумажном носителе;</w:t>
      </w:r>
    </w:p>
    <w:p w:rsidR="002D6172" w:rsidRPr="00D953C7" w:rsidRDefault="002D6172" w:rsidP="002D61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усиленной квалифицированной электронной подписью.</w:t>
      </w:r>
    </w:p>
    <w:p w:rsidR="002D6172" w:rsidRPr="00D953C7" w:rsidRDefault="002D6172" w:rsidP="002D61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:rsidR="002D6172" w:rsidRPr="00D953C7" w:rsidRDefault="002D6172" w:rsidP="002D61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2.3.4. Перечень способов получения результата предоставления Услуги:</w:t>
      </w:r>
    </w:p>
    <w:p w:rsidR="002D6172" w:rsidRPr="00D953C7" w:rsidRDefault="002D6172" w:rsidP="002D61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 xml:space="preserve">- прием заявителя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D953C7">
        <w:rPr>
          <w:rFonts w:ascii="Times New Roman" w:hAnsi="Times New Roman" w:cs="Times New Roman"/>
          <w:sz w:val="24"/>
          <w:szCs w:val="24"/>
        </w:rPr>
        <w:t>;</w:t>
      </w:r>
    </w:p>
    <w:p w:rsidR="002D6172" w:rsidRPr="00D953C7" w:rsidRDefault="002D6172" w:rsidP="002D61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- почтовое отправление по адресу, указанному в запросе;</w:t>
      </w:r>
    </w:p>
    <w:p w:rsidR="002D6172" w:rsidRPr="00D953C7" w:rsidRDefault="002D6172" w:rsidP="002D61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- посредством ЕПГУ, РПГУ;</w:t>
      </w:r>
    </w:p>
    <w:p w:rsidR="002D6172" w:rsidRPr="00D953C7" w:rsidRDefault="002D6172" w:rsidP="002D61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- с использованием ГИСОГД - при наличии технической возможности;</w:t>
      </w:r>
    </w:p>
    <w:p w:rsidR="002D6172" w:rsidRDefault="002D6172" w:rsidP="002D61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- с использованием Единой информационной системы жилищного строительства, за исключением случаев, если в соответствии с нормативным правовым актом субъекта Российской Федерации подача заявления о выдаче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 - для застройщиков, наименования которых содержат слова "специализированный застройщик"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6172" w:rsidRDefault="002D6172" w:rsidP="002D61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МФЦ.</w:t>
      </w:r>
    </w:p>
    <w:p w:rsidR="00D21E18" w:rsidRDefault="00D21E18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225"/>
      <w:bookmarkEnd w:id="2"/>
    </w:p>
    <w:p w:rsidR="009D320D" w:rsidRPr="00D953C7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2.4. Срок предоставления услуги</w:t>
      </w:r>
    </w:p>
    <w:p w:rsidR="009D320D" w:rsidRPr="00D953C7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93D77" w:rsidRPr="00393D77" w:rsidRDefault="00393D77" w:rsidP="00393D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77">
        <w:rPr>
          <w:rFonts w:ascii="Times New Roman" w:hAnsi="Times New Roman" w:cs="Times New Roman"/>
          <w:sz w:val="24"/>
          <w:szCs w:val="24"/>
        </w:rPr>
        <w:t xml:space="preserve">2.4.1. Срок предоставления услуги не более 5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393D77">
        <w:rPr>
          <w:rFonts w:ascii="Times New Roman" w:hAnsi="Times New Roman" w:cs="Times New Roman"/>
          <w:sz w:val="24"/>
          <w:szCs w:val="24"/>
        </w:rPr>
        <w:t xml:space="preserve"> дней со дня регистрации в ОМСУ запроса и документов и (или) информации, необходимых для предоставления Услуги.</w:t>
      </w:r>
    </w:p>
    <w:p w:rsidR="009D320D" w:rsidRPr="00D953C7" w:rsidRDefault="00393D77" w:rsidP="00393D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77">
        <w:rPr>
          <w:rFonts w:ascii="Times New Roman" w:hAnsi="Times New Roman" w:cs="Times New Roman"/>
          <w:sz w:val="24"/>
          <w:szCs w:val="24"/>
        </w:rPr>
        <w:t>2.4.2. В случае представления заявителем документов через МФЦ срок принятия решения о согласовании исчисляется со дня передачи МФЦ таких документов в ОМСУ.</w:t>
      </w:r>
    </w:p>
    <w:p w:rsidR="009D320D" w:rsidRPr="00D953C7" w:rsidRDefault="009D320D" w:rsidP="0041440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4406" w:rsidRPr="00D953C7" w:rsidRDefault="00414406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 xml:space="preserve">2.5. Размер платы, взимаемой с заявителя при  </w:t>
      </w:r>
    </w:p>
    <w:p w:rsidR="00414406" w:rsidRPr="00D953C7" w:rsidRDefault="00414406" w:rsidP="00414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предоставлении услуги, и способы ее взимания</w:t>
      </w:r>
    </w:p>
    <w:p w:rsidR="00414406" w:rsidRPr="00D953C7" w:rsidRDefault="00414406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14406" w:rsidRPr="00D953C7" w:rsidRDefault="0009484C" w:rsidP="00414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lastRenderedPageBreak/>
        <w:t>Взимание государственной пошлины или иной платы за предоставление Услуги не предусмотрено</w:t>
      </w:r>
      <w:r w:rsidR="00414406" w:rsidRPr="00D953C7">
        <w:rPr>
          <w:rFonts w:ascii="Times New Roman" w:hAnsi="Times New Roman" w:cs="Times New Roman"/>
          <w:sz w:val="24"/>
          <w:szCs w:val="24"/>
        </w:rPr>
        <w:t>.</w:t>
      </w:r>
    </w:p>
    <w:p w:rsidR="009D320D" w:rsidRPr="00D953C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14406" w:rsidRPr="00D953C7" w:rsidRDefault="00414406" w:rsidP="00B37D0D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3C7">
        <w:rPr>
          <w:rFonts w:ascii="Times New Roman" w:hAnsi="Times New Roman" w:cs="Times New Roman"/>
          <w:color w:val="000000" w:themeColor="text1"/>
          <w:sz w:val="24"/>
          <w:szCs w:val="24"/>
        </w:rPr>
        <w:t>2.6. Максимальный срок ожидания в очереди при подаче</w:t>
      </w:r>
      <w:r w:rsidR="002834C3" w:rsidRPr="00D9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заявителем </w:t>
      </w:r>
      <w:r w:rsidRPr="00D953C7">
        <w:rPr>
          <w:rFonts w:ascii="Times New Roman" w:hAnsi="Times New Roman" w:cs="Times New Roman"/>
          <w:color w:val="000000" w:themeColor="text1"/>
          <w:sz w:val="24"/>
          <w:szCs w:val="24"/>
        </w:rPr>
        <w:t>запроса о предоставлении услуги</w:t>
      </w:r>
      <w:r w:rsidR="002834C3" w:rsidRPr="00D9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53C7">
        <w:rPr>
          <w:rFonts w:ascii="Times New Roman" w:hAnsi="Times New Roman" w:cs="Times New Roman"/>
          <w:color w:val="000000" w:themeColor="text1"/>
          <w:sz w:val="24"/>
          <w:szCs w:val="24"/>
        </w:rPr>
        <w:t>и при получении результата предоставления</w:t>
      </w:r>
      <w:r w:rsidR="00B37D0D" w:rsidRPr="00D9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53C7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414406" w:rsidRPr="00D953C7" w:rsidRDefault="00414406" w:rsidP="0041440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6FB" w:rsidRPr="004F36FB" w:rsidRDefault="004F36FB" w:rsidP="004F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6FB">
        <w:rPr>
          <w:rFonts w:ascii="Times New Roman" w:hAnsi="Times New Roman" w:cs="Times New Roman"/>
          <w:sz w:val="24"/>
          <w:szCs w:val="24"/>
        </w:rPr>
        <w:t>2.6.1. Максимальный срок ожидания в очереди при подаче запроса:</w:t>
      </w:r>
    </w:p>
    <w:p w:rsidR="004F36FB" w:rsidRPr="004F36FB" w:rsidRDefault="004F36FB" w:rsidP="004F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6FB">
        <w:rPr>
          <w:rFonts w:ascii="Times New Roman" w:hAnsi="Times New Roman" w:cs="Times New Roman"/>
          <w:sz w:val="24"/>
          <w:szCs w:val="24"/>
        </w:rPr>
        <w:t>- в ОМСУ, МФЦ - 15 минут;</w:t>
      </w:r>
    </w:p>
    <w:p w:rsidR="004F36FB" w:rsidRPr="004F36FB" w:rsidRDefault="004F36FB" w:rsidP="004F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6FB">
        <w:rPr>
          <w:rFonts w:ascii="Times New Roman" w:hAnsi="Times New Roman" w:cs="Times New Roman"/>
          <w:sz w:val="24"/>
          <w:szCs w:val="24"/>
        </w:rPr>
        <w:t>- посредством почтового отправления - настоящим регламентом не регулируется;</w:t>
      </w:r>
    </w:p>
    <w:p w:rsidR="004F36FB" w:rsidRPr="004F36FB" w:rsidRDefault="004F36FB" w:rsidP="004F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6FB">
        <w:rPr>
          <w:rFonts w:ascii="Times New Roman" w:hAnsi="Times New Roman" w:cs="Times New Roman"/>
          <w:sz w:val="24"/>
          <w:szCs w:val="24"/>
        </w:rPr>
        <w:t>- посредством ЕПГУ, РПГУ - не предусмотрен.</w:t>
      </w:r>
    </w:p>
    <w:p w:rsidR="004F36FB" w:rsidRPr="004F36FB" w:rsidRDefault="004F36FB" w:rsidP="004F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6FB">
        <w:rPr>
          <w:rFonts w:ascii="Times New Roman" w:hAnsi="Times New Roman" w:cs="Times New Roman"/>
          <w:sz w:val="24"/>
          <w:szCs w:val="24"/>
        </w:rPr>
        <w:t>2.6.2. Максимальный срок ожидания в очереди при получении результата Услуги:</w:t>
      </w:r>
    </w:p>
    <w:p w:rsidR="004F36FB" w:rsidRPr="004F36FB" w:rsidRDefault="004F36FB" w:rsidP="004F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6FB">
        <w:rPr>
          <w:rFonts w:ascii="Times New Roman" w:hAnsi="Times New Roman" w:cs="Times New Roman"/>
          <w:sz w:val="24"/>
          <w:szCs w:val="24"/>
        </w:rPr>
        <w:t xml:space="preserve">- в </w:t>
      </w:r>
      <w:proofErr w:type="spellStart"/>
      <w:r w:rsidRPr="004F36FB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4F36FB">
        <w:rPr>
          <w:rFonts w:ascii="Times New Roman" w:hAnsi="Times New Roman" w:cs="Times New Roman"/>
          <w:sz w:val="24"/>
          <w:szCs w:val="24"/>
        </w:rPr>
        <w:t>, МФЦ - 15 минут;</w:t>
      </w:r>
    </w:p>
    <w:p w:rsidR="004F36FB" w:rsidRPr="004F36FB" w:rsidRDefault="004F36FB" w:rsidP="004F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6FB">
        <w:rPr>
          <w:rFonts w:ascii="Times New Roman" w:hAnsi="Times New Roman" w:cs="Times New Roman"/>
          <w:sz w:val="24"/>
          <w:szCs w:val="24"/>
        </w:rPr>
        <w:t>- посредством почтового отправления - настоящим регламентом не регулируется;</w:t>
      </w:r>
    </w:p>
    <w:p w:rsidR="004025CF" w:rsidRPr="00D953C7" w:rsidRDefault="004F36FB" w:rsidP="004F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6FB">
        <w:rPr>
          <w:rFonts w:ascii="Times New Roman" w:hAnsi="Times New Roman" w:cs="Times New Roman"/>
          <w:sz w:val="24"/>
          <w:szCs w:val="24"/>
        </w:rPr>
        <w:t>- посредством ЕПГУ, РПГУ - не предусмотрен.</w:t>
      </w:r>
    </w:p>
    <w:p w:rsidR="00E57277" w:rsidRPr="00D953C7" w:rsidRDefault="00E57277" w:rsidP="00B37D0D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25CF" w:rsidRPr="00D953C7" w:rsidRDefault="004025CF" w:rsidP="00B37D0D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3C7">
        <w:rPr>
          <w:rFonts w:ascii="Times New Roman" w:hAnsi="Times New Roman" w:cs="Times New Roman"/>
          <w:color w:val="000000" w:themeColor="text1"/>
          <w:sz w:val="24"/>
          <w:szCs w:val="24"/>
        </w:rPr>
        <w:t>2.7. Срок регистрации запроса заявителя</w:t>
      </w:r>
      <w:r w:rsidR="00B37D0D" w:rsidRPr="00D9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53C7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услуги</w:t>
      </w:r>
    </w:p>
    <w:p w:rsidR="004025CF" w:rsidRPr="00D953C7" w:rsidRDefault="004025CF" w:rsidP="004025CF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16C8A" w:rsidRPr="00D953C7" w:rsidRDefault="00716C8A" w:rsidP="00716C8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 xml:space="preserve">2.7.1. Регистрация </w:t>
      </w:r>
      <w:r w:rsidR="00237410" w:rsidRPr="00D953C7">
        <w:rPr>
          <w:rFonts w:ascii="Times New Roman" w:hAnsi="Times New Roman" w:cs="Times New Roman"/>
          <w:sz w:val="24"/>
          <w:szCs w:val="24"/>
        </w:rPr>
        <w:t>ОМСУ</w:t>
      </w:r>
      <w:r w:rsidRPr="00D953C7">
        <w:rPr>
          <w:rFonts w:ascii="Times New Roman" w:hAnsi="Times New Roman" w:cs="Times New Roman"/>
          <w:sz w:val="24"/>
          <w:szCs w:val="24"/>
        </w:rPr>
        <w:t xml:space="preserve"> запроса и документов и (или) информации, необходимых для предоставления Услуги, в случае их подачи в </w:t>
      </w:r>
      <w:r w:rsidR="00E57277" w:rsidRPr="00D953C7">
        <w:rPr>
          <w:rFonts w:ascii="Times New Roman" w:hAnsi="Times New Roman" w:cs="Times New Roman"/>
          <w:sz w:val="24"/>
          <w:szCs w:val="24"/>
        </w:rPr>
        <w:t>ОМСУ</w:t>
      </w:r>
      <w:r w:rsidRPr="00D953C7">
        <w:rPr>
          <w:rFonts w:ascii="Times New Roman" w:hAnsi="Times New Roman" w:cs="Times New Roman"/>
          <w:sz w:val="24"/>
          <w:szCs w:val="24"/>
        </w:rPr>
        <w:t xml:space="preserve">, посредством почтового отправления, </w:t>
      </w:r>
      <w:r w:rsidR="00E57277" w:rsidRPr="00D953C7">
        <w:rPr>
          <w:rFonts w:ascii="Times New Roman" w:hAnsi="Times New Roman" w:cs="Times New Roman"/>
          <w:sz w:val="24"/>
          <w:szCs w:val="24"/>
        </w:rPr>
        <w:t>ЕПГУ</w:t>
      </w:r>
      <w:r w:rsidRPr="00D953C7">
        <w:rPr>
          <w:rFonts w:ascii="Times New Roman" w:hAnsi="Times New Roman" w:cs="Times New Roman"/>
          <w:sz w:val="24"/>
          <w:szCs w:val="24"/>
        </w:rPr>
        <w:t xml:space="preserve">, </w:t>
      </w:r>
      <w:r w:rsidR="00E57277" w:rsidRPr="00D953C7">
        <w:rPr>
          <w:rFonts w:ascii="Times New Roman" w:hAnsi="Times New Roman" w:cs="Times New Roman"/>
          <w:sz w:val="24"/>
          <w:szCs w:val="24"/>
        </w:rPr>
        <w:t>РПГУ</w:t>
      </w:r>
      <w:r w:rsidRPr="00D953C7">
        <w:rPr>
          <w:rFonts w:ascii="Times New Roman" w:hAnsi="Times New Roman" w:cs="Times New Roman"/>
          <w:sz w:val="24"/>
          <w:szCs w:val="24"/>
        </w:rPr>
        <w:t>,</w:t>
      </w:r>
      <w:r w:rsidR="004F36FB">
        <w:rPr>
          <w:rFonts w:ascii="Times New Roman" w:hAnsi="Times New Roman" w:cs="Times New Roman"/>
          <w:sz w:val="24"/>
          <w:szCs w:val="24"/>
        </w:rPr>
        <w:t xml:space="preserve"> МФЦ</w:t>
      </w:r>
      <w:r w:rsidR="006E5550">
        <w:rPr>
          <w:rFonts w:ascii="Times New Roman" w:hAnsi="Times New Roman" w:cs="Times New Roman"/>
          <w:sz w:val="24"/>
          <w:szCs w:val="24"/>
        </w:rPr>
        <w:t>,</w:t>
      </w:r>
      <w:r w:rsidRPr="00D953C7">
        <w:rPr>
          <w:rFonts w:ascii="Times New Roman" w:hAnsi="Times New Roman" w:cs="Times New Roman"/>
          <w:sz w:val="24"/>
          <w:szCs w:val="24"/>
        </w:rPr>
        <w:t xml:space="preserve"> ГИСОГД (при наличии технической возможности), Единой информационной системы жилищного строительства осуществляется в день поступления запроса в </w:t>
      </w:r>
      <w:r w:rsidR="00237410" w:rsidRPr="00D953C7">
        <w:rPr>
          <w:rFonts w:ascii="Times New Roman" w:hAnsi="Times New Roman" w:cs="Times New Roman"/>
          <w:sz w:val="24"/>
          <w:szCs w:val="24"/>
        </w:rPr>
        <w:t>ОМСУ</w:t>
      </w:r>
      <w:r w:rsidRPr="00D953C7">
        <w:rPr>
          <w:rFonts w:ascii="Times New Roman" w:hAnsi="Times New Roman" w:cs="Times New Roman"/>
          <w:sz w:val="24"/>
          <w:szCs w:val="24"/>
        </w:rPr>
        <w:t xml:space="preserve"> (за исключением случаев, предусмотренных пунктом 2.7.2 настоящего административного регламента).</w:t>
      </w:r>
    </w:p>
    <w:p w:rsidR="008443F9" w:rsidRPr="00D953C7" w:rsidRDefault="00716C8A" w:rsidP="00716C8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 xml:space="preserve">2.7.2. Регистрация </w:t>
      </w:r>
      <w:r w:rsidR="00237410" w:rsidRPr="00D953C7">
        <w:rPr>
          <w:rFonts w:ascii="Times New Roman" w:hAnsi="Times New Roman" w:cs="Times New Roman"/>
          <w:sz w:val="24"/>
          <w:szCs w:val="24"/>
        </w:rPr>
        <w:t>ОМСУ</w:t>
      </w:r>
      <w:r w:rsidRPr="00D953C7">
        <w:rPr>
          <w:rFonts w:ascii="Times New Roman" w:hAnsi="Times New Roman" w:cs="Times New Roman"/>
          <w:sz w:val="24"/>
          <w:szCs w:val="24"/>
        </w:rPr>
        <w:t xml:space="preserve"> запроса и документов и (или) информации, необходимых для предоставления Услуги, в случае их подачи посредством </w:t>
      </w:r>
      <w:r w:rsidR="00E57277" w:rsidRPr="00D953C7">
        <w:rPr>
          <w:rFonts w:ascii="Times New Roman" w:hAnsi="Times New Roman" w:cs="Times New Roman"/>
          <w:sz w:val="24"/>
          <w:szCs w:val="24"/>
        </w:rPr>
        <w:t>ЕПГУ, РПГУ</w:t>
      </w:r>
      <w:r w:rsidRPr="00D953C7">
        <w:rPr>
          <w:rFonts w:ascii="Times New Roman" w:hAnsi="Times New Roman" w:cs="Times New Roman"/>
          <w:sz w:val="24"/>
          <w:szCs w:val="24"/>
        </w:rPr>
        <w:t>,</w:t>
      </w:r>
      <w:r w:rsidR="004F36FB">
        <w:rPr>
          <w:rFonts w:ascii="Times New Roman" w:hAnsi="Times New Roman" w:cs="Times New Roman"/>
          <w:sz w:val="24"/>
          <w:szCs w:val="24"/>
        </w:rPr>
        <w:t xml:space="preserve"> МФЦ</w:t>
      </w:r>
      <w:r w:rsidR="006E5550">
        <w:rPr>
          <w:rFonts w:ascii="Times New Roman" w:hAnsi="Times New Roman" w:cs="Times New Roman"/>
          <w:sz w:val="24"/>
          <w:szCs w:val="24"/>
        </w:rPr>
        <w:t>,</w:t>
      </w:r>
      <w:r w:rsidRPr="00D953C7">
        <w:rPr>
          <w:rFonts w:ascii="Times New Roman" w:hAnsi="Times New Roman" w:cs="Times New Roman"/>
          <w:sz w:val="24"/>
          <w:szCs w:val="24"/>
        </w:rPr>
        <w:t xml:space="preserve"> ГИСОГД (при наличии технической возможности), Единой информационной системы жилищного строительства вне графика рабочего времени, установленного в </w:t>
      </w:r>
      <w:r w:rsidR="00237410" w:rsidRPr="00D953C7">
        <w:rPr>
          <w:rFonts w:ascii="Times New Roman" w:hAnsi="Times New Roman" w:cs="Times New Roman"/>
          <w:sz w:val="24"/>
          <w:szCs w:val="24"/>
        </w:rPr>
        <w:t>ОМСУ</w:t>
      </w:r>
      <w:r w:rsidRPr="00D953C7">
        <w:rPr>
          <w:rFonts w:ascii="Times New Roman" w:hAnsi="Times New Roman" w:cs="Times New Roman"/>
          <w:sz w:val="24"/>
          <w:szCs w:val="24"/>
        </w:rPr>
        <w:t xml:space="preserve">, осуществляется в первый рабочий день, следующий за днем их поступления в </w:t>
      </w:r>
      <w:r w:rsidR="00237410" w:rsidRPr="00D953C7">
        <w:rPr>
          <w:rFonts w:ascii="Times New Roman" w:hAnsi="Times New Roman" w:cs="Times New Roman"/>
          <w:sz w:val="24"/>
          <w:szCs w:val="24"/>
        </w:rPr>
        <w:t>ОМСУ</w:t>
      </w:r>
      <w:r w:rsidR="008443F9" w:rsidRPr="00D953C7">
        <w:rPr>
          <w:rFonts w:ascii="Times New Roman" w:hAnsi="Times New Roman" w:cs="Times New Roman"/>
          <w:sz w:val="24"/>
          <w:szCs w:val="24"/>
        </w:rPr>
        <w:t>.</w:t>
      </w:r>
    </w:p>
    <w:p w:rsidR="004025CF" w:rsidRPr="00D953C7" w:rsidRDefault="004025CF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A6288" w:rsidRPr="00D953C7" w:rsidRDefault="00AA6288" w:rsidP="00AA628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953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 услуга</w:t>
      </w:r>
    </w:p>
    <w:p w:rsidR="00AA6288" w:rsidRPr="00D953C7" w:rsidRDefault="00AA6288" w:rsidP="00AA6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A6288" w:rsidRPr="00D953C7" w:rsidRDefault="0009484C" w:rsidP="00AA62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P262"/>
      <w:bookmarkEnd w:id="3"/>
      <w:r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</w:t>
      </w:r>
      <w:r w:rsidR="00AA6288"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Анивского</w:t>
      </w:r>
      <w:proofErr w:type="spellEnd"/>
      <w:r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AA6288"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сети «Интернет» по адресу (</w:t>
      </w:r>
      <w:hyperlink r:id="rId7" w:history="1">
        <w:r w:rsidR="00AA6288" w:rsidRPr="00D953C7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="00AA6288" w:rsidRPr="00D953C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AA6288" w:rsidRPr="00D953C7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myaniva</w:t>
        </w:r>
        <w:proofErr w:type="spellEnd"/>
        <w:r w:rsidR="00AA6288" w:rsidRPr="00D953C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AA6288" w:rsidRPr="00D953C7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gosuslugi</w:t>
        </w:r>
        <w:proofErr w:type="spellEnd"/>
        <w:r w:rsidR="00AA6288" w:rsidRPr="00D953C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AA6288" w:rsidRPr="00D953C7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AA6288"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</w:t>
      </w:r>
      <w:r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на </w:t>
      </w:r>
      <w:r w:rsidR="00E57277"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ЕПГУ, РПГУ</w:t>
      </w:r>
      <w:r w:rsidR="00AA6288"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A6288" w:rsidRPr="00D953C7" w:rsidRDefault="00AA6288" w:rsidP="00AA62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AA6288" w:rsidRPr="00D953C7" w:rsidRDefault="00AA6288" w:rsidP="00AA628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953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2.9. Показатели доступности и качества услуги</w:t>
      </w:r>
    </w:p>
    <w:p w:rsidR="00AA6288" w:rsidRPr="00D953C7" w:rsidRDefault="00AA6288" w:rsidP="00AA6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A6288" w:rsidRPr="00D953C7" w:rsidRDefault="00AA6288" w:rsidP="00AA62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Перечень показателей доступности и качества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удобстве информирования заявителя о ходе предоставления услуги, а также получения результата предоставления услуги, размещен на официальном сайте </w:t>
      </w:r>
      <w:r w:rsidR="00237410"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ОМСУ</w:t>
      </w:r>
      <w:r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сети «Интернет» (</w:t>
      </w:r>
      <w:hyperlink r:id="rId8" w:history="1">
        <w:r w:rsidRPr="00D953C7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D953C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D953C7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myaniva</w:t>
        </w:r>
        <w:proofErr w:type="spellEnd"/>
        <w:r w:rsidRPr="00D953C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953C7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gosuslugi</w:t>
        </w:r>
        <w:proofErr w:type="spellEnd"/>
        <w:r w:rsidRPr="00D953C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953C7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также на </w:t>
      </w:r>
      <w:r w:rsidR="00E57277"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ЕПГУ, РПГУ</w:t>
      </w:r>
      <w:r w:rsidRPr="00D953C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A6288" w:rsidRPr="00D953C7" w:rsidRDefault="00AA6288" w:rsidP="00AA62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A6288" w:rsidRPr="00D953C7" w:rsidRDefault="00AA6288" w:rsidP="00B37D0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953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2.10. Иные требования к предоставлению услуги, в том числе учитывающие особенности предоставления услуг в </w:t>
      </w:r>
      <w:r w:rsidR="006E555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МФЦ</w:t>
      </w:r>
      <w:r w:rsidRPr="00D953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 особенности предоставления услуг</w:t>
      </w:r>
      <w:r w:rsidR="00B37D0D" w:rsidRPr="00D953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D953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электронной форме</w:t>
      </w:r>
    </w:p>
    <w:p w:rsidR="00AA6288" w:rsidRPr="00D953C7" w:rsidRDefault="00AA6288" w:rsidP="00AA6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16C8A" w:rsidRPr="00D953C7" w:rsidRDefault="00716C8A" w:rsidP="006E55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 xml:space="preserve">2.10.1. </w:t>
      </w:r>
      <w:r w:rsidR="006E5550" w:rsidRPr="006E5550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настоящей Услуги отсутствуют</w:t>
      </w:r>
      <w:r w:rsidRPr="00D953C7">
        <w:rPr>
          <w:rFonts w:ascii="Times New Roman" w:hAnsi="Times New Roman" w:cs="Times New Roman"/>
          <w:sz w:val="24"/>
          <w:szCs w:val="24"/>
        </w:rPr>
        <w:t>.</w:t>
      </w:r>
    </w:p>
    <w:p w:rsidR="00716C8A" w:rsidRPr="00D953C7" w:rsidRDefault="00716C8A" w:rsidP="00716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lastRenderedPageBreak/>
        <w:t>2.10.2. Информационные системы, используемые для предоставления Услуги:</w:t>
      </w:r>
    </w:p>
    <w:p w:rsidR="00716C8A" w:rsidRPr="00D953C7" w:rsidRDefault="00716C8A" w:rsidP="00716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 xml:space="preserve">- </w:t>
      </w:r>
      <w:r w:rsidR="00E57277" w:rsidRPr="00D953C7">
        <w:rPr>
          <w:rFonts w:ascii="Times New Roman" w:hAnsi="Times New Roman" w:cs="Times New Roman"/>
          <w:sz w:val="24"/>
          <w:szCs w:val="24"/>
        </w:rPr>
        <w:t>ЕПГУ</w:t>
      </w:r>
      <w:r w:rsidRPr="00D953C7">
        <w:rPr>
          <w:rFonts w:ascii="Times New Roman" w:hAnsi="Times New Roman" w:cs="Times New Roman"/>
          <w:sz w:val="24"/>
          <w:szCs w:val="24"/>
        </w:rPr>
        <w:t>;</w:t>
      </w:r>
    </w:p>
    <w:p w:rsidR="00716C8A" w:rsidRPr="00D953C7" w:rsidRDefault="00716C8A" w:rsidP="00716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 xml:space="preserve">- </w:t>
      </w:r>
      <w:r w:rsidR="00E57277" w:rsidRPr="00D953C7">
        <w:rPr>
          <w:rFonts w:ascii="Times New Roman" w:hAnsi="Times New Roman" w:cs="Times New Roman"/>
          <w:sz w:val="24"/>
          <w:szCs w:val="24"/>
        </w:rPr>
        <w:t>РПГУ</w:t>
      </w:r>
      <w:r w:rsidRPr="00D953C7">
        <w:rPr>
          <w:rFonts w:ascii="Times New Roman" w:hAnsi="Times New Roman" w:cs="Times New Roman"/>
          <w:sz w:val="24"/>
          <w:szCs w:val="24"/>
        </w:rPr>
        <w:t>;</w:t>
      </w:r>
    </w:p>
    <w:p w:rsidR="00716C8A" w:rsidRPr="00D953C7" w:rsidRDefault="00716C8A" w:rsidP="00716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- СМЭВ;</w:t>
      </w:r>
    </w:p>
    <w:p w:rsidR="00716C8A" w:rsidRPr="00D953C7" w:rsidRDefault="00716C8A" w:rsidP="00716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- ГИСОГД - при наличии технической возможности;</w:t>
      </w:r>
    </w:p>
    <w:p w:rsidR="00716C8A" w:rsidRDefault="00716C8A" w:rsidP="00716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- Единая информационная система жилищного строительства;</w:t>
      </w:r>
    </w:p>
    <w:p w:rsidR="006E5550" w:rsidRPr="00D953C7" w:rsidRDefault="006E5550" w:rsidP="00716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ЕГРН;</w:t>
      </w:r>
    </w:p>
    <w:p w:rsidR="00716C8A" w:rsidRPr="00D953C7" w:rsidRDefault="00716C8A" w:rsidP="00716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- УГРТ.</w:t>
      </w:r>
    </w:p>
    <w:p w:rsidR="006E5550" w:rsidRPr="006E5550" w:rsidRDefault="006E5550" w:rsidP="006E55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550">
        <w:rPr>
          <w:rFonts w:ascii="Times New Roman" w:hAnsi="Times New Roman" w:cs="Times New Roman"/>
          <w:sz w:val="24"/>
          <w:szCs w:val="24"/>
        </w:rPr>
        <w:t>2.10.3. Особенности предоставления Услуги в МФЦ.</w:t>
      </w:r>
    </w:p>
    <w:p w:rsidR="006E5550" w:rsidRPr="006E5550" w:rsidRDefault="006E5550" w:rsidP="006E55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550">
        <w:rPr>
          <w:rFonts w:ascii="Times New Roman" w:hAnsi="Times New Roman" w:cs="Times New Roman"/>
          <w:sz w:val="24"/>
          <w:szCs w:val="24"/>
        </w:rPr>
        <w:t>Принятие МФЦ решения об отказе в приеме запроса и документов и (или) информации, необходимых для предоставления Услуги, осуществляется в случаях, установленных пунктами 1 и 2 таблицы 1 раздела 4 приложения к настоящему административному регламенту.</w:t>
      </w:r>
    </w:p>
    <w:p w:rsidR="00716C8A" w:rsidRPr="00D953C7" w:rsidRDefault="006E5550" w:rsidP="006E55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550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Услуги </w:t>
      </w:r>
      <w:proofErr w:type="spellStart"/>
      <w:r w:rsidRPr="006E5550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6E5550">
        <w:rPr>
          <w:rFonts w:ascii="Times New Roman" w:hAnsi="Times New Roman" w:cs="Times New Roman"/>
          <w:sz w:val="24"/>
          <w:szCs w:val="24"/>
        </w:rPr>
        <w:t>.</w:t>
      </w:r>
    </w:p>
    <w:p w:rsidR="003D5CF4" w:rsidRPr="00D953C7" w:rsidRDefault="00716C8A" w:rsidP="00716C8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2.10.</w:t>
      </w:r>
      <w:r w:rsidR="00237410" w:rsidRPr="00D953C7">
        <w:rPr>
          <w:rFonts w:ascii="Times New Roman" w:hAnsi="Times New Roman" w:cs="Times New Roman"/>
          <w:sz w:val="24"/>
          <w:szCs w:val="24"/>
        </w:rPr>
        <w:t>4</w:t>
      </w:r>
      <w:r w:rsidRPr="00D953C7">
        <w:rPr>
          <w:rFonts w:ascii="Times New Roman" w:hAnsi="Times New Roman" w:cs="Times New Roman"/>
          <w:sz w:val="24"/>
          <w:szCs w:val="24"/>
        </w:rPr>
        <w:t>. Предоставление Услуги в электронной форме осуществляется в 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РФ от 26.03.2016 N 236, и с учетом требований постановления Правительства РФ от 07.10.2019 N 1294 "Об утверждении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"</w:t>
      </w:r>
      <w:proofErr w:type="spellStart"/>
      <w:r w:rsidRPr="00D953C7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D953C7">
        <w:rPr>
          <w:rFonts w:ascii="Times New Roman" w:hAnsi="Times New Roman" w:cs="Times New Roman"/>
          <w:sz w:val="24"/>
          <w:szCs w:val="24"/>
        </w:rPr>
        <w:t>", Государственную корпорацию по космической деятельности "</w:t>
      </w:r>
      <w:proofErr w:type="spellStart"/>
      <w:r w:rsidRPr="00D953C7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D953C7">
        <w:rPr>
          <w:rFonts w:ascii="Times New Roman" w:hAnsi="Times New Roman" w:cs="Times New Roman"/>
          <w:sz w:val="24"/>
          <w:szCs w:val="24"/>
        </w:rPr>
        <w:t>" в электронной форме"</w:t>
      </w:r>
      <w:r w:rsidR="003D5CF4" w:rsidRPr="00D953C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A6288" w:rsidRPr="00D953C7" w:rsidRDefault="00AA6288" w:rsidP="003A74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320D" w:rsidRPr="00D953C7" w:rsidRDefault="00D71FC9" w:rsidP="00414406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3C7">
        <w:rPr>
          <w:rFonts w:ascii="Times New Roman" w:hAnsi="Times New Roman" w:cs="Times New Roman"/>
          <w:color w:val="000000" w:themeColor="text1"/>
          <w:sz w:val="24"/>
          <w:szCs w:val="24"/>
        </w:rPr>
        <w:t>2.11</w:t>
      </w:r>
      <w:r w:rsidR="009D320D" w:rsidRPr="00D953C7">
        <w:rPr>
          <w:rFonts w:ascii="Times New Roman" w:hAnsi="Times New Roman" w:cs="Times New Roman"/>
          <w:color w:val="000000" w:themeColor="text1"/>
          <w:sz w:val="24"/>
          <w:szCs w:val="24"/>
        </w:rPr>
        <w:t>. Исчерпывающий перечень документов, необходимых</w:t>
      </w:r>
    </w:p>
    <w:p w:rsidR="009D320D" w:rsidRPr="00D953C7" w:rsidRDefault="009D320D" w:rsidP="0041440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предоставления </w:t>
      </w:r>
      <w:r w:rsidR="003A7456" w:rsidRPr="00D953C7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9D320D" w:rsidRPr="00D953C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5550" w:rsidRPr="006E5550" w:rsidRDefault="006E5550" w:rsidP="006E55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258"/>
      <w:bookmarkEnd w:id="4"/>
      <w:r w:rsidRPr="006E5550">
        <w:rPr>
          <w:rFonts w:ascii="Times New Roman" w:hAnsi="Times New Roman" w:cs="Times New Roman"/>
          <w:color w:val="000000" w:themeColor="text1"/>
          <w:sz w:val="24"/>
          <w:szCs w:val="24"/>
        </w:rPr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таблицах 1 и 2 раздела 3 приложения к настоящему административному регламенту.</w:t>
      </w:r>
    </w:p>
    <w:p w:rsidR="00961E28" w:rsidRPr="00D953C7" w:rsidRDefault="006E5550" w:rsidP="006E555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5550">
        <w:rPr>
          <w:rFonts w:ascii="Times New Roman" w:hAnsi="Times New Roman" w:cs="Times New Roman"/>
          <w:color w:val="000000" w:themeColor="text1"/>
          <w:sz w:val="24"/>
          <w:szCs w:val="24"/>
        </w:rPr>
        <w:t>2.11.2. Форма запроса и документов, необходимых для предоставления Услуги, утвержденных настоящим административным регламентом, в том числе сведения о нормативных правовых актах, которыми утверждены документы, необходимые для предоставления Услуги, приведены в разделе 5 приложения к настоящему административному регламенту</w:t>
      </w:r>
      <w:r w:rsidR="00C85C5C" w:rsidRPr="00D953C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85C5C" w:rsidRPr="00D953C7" w:rsidRDefault="00C85C5C" w:rsidP="00D71FC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320D" w:rsidRDefault="00C85C5C" w:rsidP="00D1292A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53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2.12. Исчерпывающий перечень оснований для отказа в приеме </w:t>
      </w:r>
      <w:r w:rsidR="00D1292A" w:rsidRPr="00D953C7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запроса о предоставлении услуги, документов необходимых для предоставления услуги, и исчерпывающий перечень оснований для приостановления предоставления или для отказа в предоставлении услуги</w:t>
      </w:r>
    </w:p>
    <w:p w:rsidR="006E5550" w:rsidRPr="00D953C7" w:rsidRDefault="006E5550" w:rsidP="00D1292A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5550" w:rsidRPr="006E5550" w:rsidRDefault="006E5550" w:rsidP="006E5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04"/>
      <w:bookmarkEnd w:id="5"/>
      <w:r w:rsidRPr="006E5550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запроса о предоставлении услуги, документов необходимых для предоставления услуги и исчерпывающий перечень оснований для приостановления предоставления или для отказа в предоставлении услуги приведен в таблицах 1-3 раздела 4 приложения к настоящему административному регламенту</w:t>
      </w:r>
    </w:p>
    <w:p w:rsidR="009D320D" w:rsidRPr="00D953C7" w:rsidRDefault="006E5550" w:rsidP="006E5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550">
        <w:rPr>
          <w:rFonts w:ascii="Times New Roman" w:hAnsi="Times New Roman" w:cs="Times New Roman"/>
          <w:sz w:val="24"/>
          <w:szCs w:val="24"/>
        </w:rPr>
        <w:t xml:space="preserve">2.12.2. В решении об отказе в предоставлении Услуги </w:t>
      </w:r>
      <w:proofErr w:type="spellStart"/>
      <w:r w:rsidRPr="006E5550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6E5550">
        <w:rPr>
          <w:rFonts w:ascii="Times New Roman" w:hAnsi="Times New Roman" w:cs="Times New Roman"/>
          <w:sz w:val="24"/>
          <w:szCs w:val="24"/>
        </w:rPr>
        <w:t xml:space="preserve"> информирует заявителя о причинах такого отказа с указанием перечня документов и информации, </w:t>
      </w:r>
      <w:r w:rsidRPr="006E5550">
        <w:rPr>
          <w:rFonts w:ascii="Times New Roman" w:hAnsi="Times New Roman" w:cs="Times New Roman"/>
          <w:sz w:val="24"/>
          <w:szCs w:val="24"/>
        </w:rPr>
        <w:lastRenderedPageBreak/>
        <w:t>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</w:t>
      </w:r>
      <w:r w:rsidR="009D320D" w:rsidRPr="00D953C7">
        <w:rPr>
          <w:rFonts w:ascii="Times New Roman" w:hAnsi="Times New Roman" w:cs="Times New Roman"/>
          <w:sz w:val="24"/>
          <w:szCs w:val="24"/>
        </w:rPr>
        <w:t>.</w:t>
      </w:r>
    </w:p>
    <w:p w:rsidR="009D320D" w:rsidRPr="00D953C7" w:rsidRDefault="009D320D" w:rsidP="003137E6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  <w:bookmarkStart w:id="6" w:name="P382"/>
      <w:bookmarkEnd w:id="6"/>
    </w:p>
    <w:p w:rsidR="009D320D" w:rsidRPr="00D953C7" w:rsidRDefault="009D320D" w:rsidP="00414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 ВЫПОЛНЕНИЯ</w:t>
      </w:r>
    </w:p>
    <w:p w:rsidR="009D320D" w:rsidRPr="00D953C7" w:rsidRDefault="009D320D" w:rsidP="00D129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53C7">
        <w:rPr>
          <w:rFonts w:ascii="Times New Roman" w:hAnsi="Times New Roman" w:cs="Times New Roman"/>
          <w:sz w:val="24"/>
          <w:szCs w:val="24"/>
        </w:rPr>
        <w:t xml:space="preserve">АДМИНИСТРАТИВНЫХ ПРОЦЕДУР </w:t>
      </w:r>
    </w:p>
    <w:p w:rsidR="009D320D" w:rsidRPr="00D953C7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3.1. Перечень осуществляемых при предоставлении услуги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административных процедур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3.1.1. Профилирование заявителя. Выполнение административной процедуры осуществляется в день регистрации запроса в ОМСУ, МФЦ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3.1.2. Прием запроса и документов и (или) информации, необходимых для предоставления Услуги. Выполнение административной процедуры осуществляется в день регистрации запроса в ОМСУ, МФЦ.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Специалист, ответственный за прием документов, осуществляет следующие административные действия: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 личном обращении заявителя (представителя заявителя) проверяет наличие документа, удостоверяющего личность заявителя (представителя заявителя), документы, подтверждающие полномочия представителя заявителя;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наличии основания для отказа в приеме документов, необходимых для предоставления, установленного таблицей 1 раздела 4 приложения к административному регламенту, отказывает в приеме с разъяснением причин;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отсутствии основания для отказа в приеме документов, необходимых для предоставления услуги, установленного таблицей 1 раздела 4 приложения к административному регламенту, осуществляет проверку представленного заявления и документов, сверяет копии представленных документов с их оригиналами (при наличии), регистрирует запрос;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личном обращении выдает заявителю или его представителю расписку в получении документов с указанием их перечня и даты получения;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поступлении заявления и документов в форме электронных документов, направляет заявителю (представителю заявителя) сообщение об их получении с указанием входящего регистрационного номера, даты получения в личный кабинет заявителя (представителя заявителя) на ЕПГУ, РПГУ;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поступлении заявления и документов через МФЦ проверяет соответствие их требованиям, установленным таблицей 1 раздела 3 административного регламента;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непредставлении заявителем документов, необходимых для предоставления услуги, которые он вправе представить самостоятельно, передает заявление и документы должностному лицу, ответственному за направление межведомственных запросов;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представлении заявителем документов, необходимых для предоставления услуги, которые он вправе представить самостоятельно, передает заявление и документы должностному лицу, ответственному за рассмотрение заявления о предоставлении услуги и прилагаемых к нему документов, подготовку результата.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прием и регистрация заявления и прилагаемых документов.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3.1.3. Межведомственное информационное взаимодействие. Направление межведомственного запроса осуществляется в день регистрации запроса в ОМСУ, МФЦ.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Специалист, ответственный за направление межведомственных запросов, осуществляет следующие административные действия: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формирует и направляет межведомственные запросы в целях получения сведений об </w:t>
      </w: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объектах недвижимости из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ЕГРН</w:t>
      </w: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в Федеральную службу государственной регистрации, кадастра и картографии;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передает запрос о предоставлении услуги и прилагаемые к нему документы должностному лицу, ответственному за рассмотрение заявления о предоставлении услуги и прилагаемых к нему документов, подготовку результата.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осуществляется не позднее 1 рабочего дня, следующего за приемом заявления о предоставлении услуги и прилагаемых к нему документов.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направление межведомственных запросов в органы (организации), в распоряжении которых находятся необходимые для предоставления услуги документы и сведения.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3.1.4. Принятие решения о предоставлении (об отказе в предоставлении) Услуги. Специалист выполняет следующие административные действия: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проводит проверку наличия и правильности оформления представленных заявления и документов, необходимых для предоставления услуги, и их соответствие установленным требованиям;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осуществляет подготовку проекта: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</w:t>
      </w:r>
      <w:r w:rsidR="00D21E18" w:rsidRPr="00D21E1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разрешение на ввод объекта в эксплуатацию</w:t>
      </w: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</w:t>
      </w:r>
      <w:r w:rsidR="00D21E18" w:rsidRPr="00D21E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отказ в выдаче разрешения на ввод объекта в эксплуатацию</w:t>
      </w:r>
      <w:r w:rsidR="00D21E1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21E18" w:rsidRPr="00D21E18" w:rsidRDefault="00D21E18" w:rsidP="00D21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1E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обращении заявителя за внесением изменений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(или) исправлений</w:t>
      </w:r>
      <w:r w:rsidRPr="00D21E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разрешение на ввод объекта в эксплуатацию:</w:t>
      </w:r>
    </w:p>
    <w:p w:rsidR="00D21E18" w:rsidRPr="00D21E18" w:rsidRDefault="00D21E18" w:rsidP="00D21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а)</w:t>
      </w:r>
      <w:r w:rsidRPr="00D21E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разрешение на ввод объекта в эксплуатацию, содержащее сведения о дате внесения изменений или исправлений;</w:t>
      </w:r>
    </w:p>
    <w:p w:rsidR="00D21E18" w:rsidRDefault="00D21E18" w:rsidP="00D21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</w:t>
      </w:r>
      <w:r w:rsidRPr="00D21E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отказ во внесении изменений в разрешение на ввод объекта в эксплуатацию</w:t>
      </w:r>
    </w:p>
    <w:p w:rsidR="006E5550" w:rsidRPr="006E5550" w:rsidRDefault="006E5550" w:rsidP="00D21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документ, являющийся результатом услуги.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3.1.5. Предоставление результата Услуги. Специалист, ответственный за выдачу результата, выполняет следующие административные действия: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поступлении запроса на предоставление -услуги в ОМСУ при личном обращении заявителя (представителя заявителя) либо почтовым отправлением - уведомляет заявителя (представителя заявителя) по телефону о возможности получения решения с последующей выдачей результата предоставления -услуги заявителю (представителю заявителя) при личном обращении;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поступлении запроса на предоставление -услуги в ОМСУ через МФЦ - осуществляет в соответствии со способом, определенным соглашением о взаимодействии с МФЦ, передачу результата предоставления услуги в МФЦ;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поступлении запроса на предоставление услуги в ОМСУ в электронном виде - направляет через личный кабинет заявителя уведомление о принятии решения с приложением электронной копии документа, являющегося результатом предоставления услуги;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выборе заявителем способа получения положительного результата посредством электронной почты в форме электронного документа на адрес электронной почты кадастрового инженера, оказывающего услугу по подготовке межевого плана, - направляет положительный результат на адрес электронной почты, указанный в заявлении.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Направление (выдача) результата предоставления услуги осуществляется в срок не превышающий срок предоставления услуги.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направление заявителю документа, являющегося результатом предоставления услуги.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Раздел 4. Способы информирования заявителя об изменении статуса рассмотрения запроса о предоставлении услуги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Информирование заявителя об изменении статуса рассмотрения запроса осуществляется </w:t>
      </w:r>
      <w:proofErr w:type="spellStart"/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ДАГДиЗ</w:t>
      </w:r>
      <w:proofErr w:type="spellEnd"/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следующими способами: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в устной форме в момент обращения - в случае обращения заявителя за получением информации о ходе предоставления Услуги, во время приема заявителя в </w:t>
      </w:r>
      <w:proofErr w:type="spellStart"/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ДАГДиЗ</w:t>
      </w:r>
      <w:proofErr w:type="spellEnd"/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 694030, Сахалинская область, </w:t>
      </w:r>
      <w:proofErr w:type="spellStart"/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Анивский</w:t>
      </w:r>
      <w:proofErr w:type="spellEnd"/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район, г. Анива, ул. Калинина, д. 57, 1 этаж, кабинет 105.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Приёмные дни: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Понедельник: с 14 часов 00 минут до 17 часов 30 минут;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Среда: с 14 часов 00 минут до 16 часов 30 минут;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 устной форме в момент обращения - в случае обращения заявителя за предоставлением информации о ходе предоставления Услуги посредством телефонной связи, по телефонам: 8 (42-441) 4-02-65.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4.1.2. При письменном обращении в ОМСУ по почте либо в электронном виде: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 для корреспонденции: 694030, Сахалинская область, </w:t>
      </w:r>
      <w:proofErr w:type="spellStart"/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Анивский</w:t>
      </w:r>
      <w:proofErr w:type="spellEnd"/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район, г. Анива, ул. Калинина д. 57, Администрации </w:t>
      </w:r>
      <w:proofErr w:type="spellStart"/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Анивского</w:t>
      </w:r>
      <w:proofErr w:type="spellEnd"/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округа;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Адрес официального сайта ОМСУ: https://myaniva.gosuslugi.ru;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Адрес электронной почты ОМСУ: aniva-go@yandex.ru,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aniva@sakhalin.gov.ru.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4.1.3.  Получение сведений о ходе выполнения запроса о предоставлении услуги доступно в электронной форме через ЕПГУ, РПГУ вкладка «Заявления» 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Информирование проводится в форме: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устного информирования;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письменного информирования.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6E5550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815B6F" w:rsidRPr="006E5550" w:rsidRDefault="006E5550" w:rsidP="006E5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4.2.4. Информирование заявителей специалистами МФЦ и размещение информации о предоставлении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815B6F" w:rsidRPr="006E5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15B6F" w:rsidRPr="00D953C7" w:rsidRDefault="00815B6F" w:rsidP="00815B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6E00" w:rsidRPr="008F5A6D" w:rsidRDefault="00CB6E00" w:rsidP="0041440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31246" w:rsidRPr="008F5A6D" w:rsidRDefault="00131246" w:rsidP="0041440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D320D" w:rsidRPr="008F5A6D" w:rsidRDefault="009D320D" w:rsidP="0041440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24CAB" w:rsidRDefault="00424CAB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CAB" w:rsidRDefault="00424CAB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proofErr w:type="spellStart"/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Анивского</w:t>
      </w:r>
      <w:proofErr w:type="spellEnd"/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округа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8F5A6D" w:rsidRPr="00AE2AC2" w:rsidRDefault="008F5A6D" w:rsidP="000111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0111C6"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Выдача разрешений на ввод объектов в эксплуатацию</w:t>
      </w: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EA5" w:rsidRPr="00AE2AC2" w:rsidRDefault="00E01EA5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1. ПЕРЕЧЕНЬ УСЛОВНЫХ ОБОЗНАЧЕНИЙ И СОКРАЩЕНИЙ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>ЕПГУ - федеральная государственная информационная система "Единый портал государственных и муниципальных услуг (функций)".</w:t>
      </w: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>РПГУ - региональная государственная информационная система "Портал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области".</w:t>
      </w: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Заявители - физические и юридические лица, обратившиеся за услугой об утверждение схемы расположения земельного участка или земельных участков на кадастровом плане территории на территории </w:t>
      </w:r>
      <w:proofErr w:type="spellStart"/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Анивского</w:t>
      </w:r>
      <w:proofErr w:type="spellEnd"/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округа Сахалинской области.</w:t>
      </w: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Представитель заявителя - полномочные выступать от имени заявителей их законные представители или доверенные лица, действующие в силу полномочий, основанных на доверенности, иных законных основаниях. </w:t>
      </w: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(запрос) - заявление (запрос) о предоставлении муниципальной услуги.</w:t>
      </w: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>МФЦ - Государственное бюджетное учреждение Сахалинской области «Многофункциональный центр предоставления государственных и муниципальных услуг».</w:t>
      </w: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- идентификационный номер налогоплательщика.</w:t>
      </w: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- основной государственный регистрационный номер.</w:t>
      </w: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ОГРНИП - основной государственный регистрационный номер индивидуального предпринимателя.</w:t>
      </w: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>ЕГРЮЛ – Единый государственный реестр юридических лиц.</w:t>
      </w: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ОМСУ- администрация </w:t>
      </w:r>
      <w:proofErr w:type="spellStart"/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Анивского</w:t>
      </w:r>
      <w:proofErr w:type="spellEnd"/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округа Сахалинской области.</w:t>
      </w: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ДАГДиЗ</w:t>
      </w:r>
      <w:proofErr w:type="spellEnd"/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Департамент архитектуры, градостроительной деятельности и землепользования.</w:t>
      </w: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>СМЭВ - федеральная государственная информационная система "Единая система межведомственного электронного взаимодействия".</w:t>
      </w: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>ЕГРН – Единый государственный реестр недвижимости.</w:t>
      </w:r>
    </w:p>
    <w:p w:rsid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CAB">
        <w:rPr>
          <w:rFonts w:ascii="Times New Roman" w:eastAsia="Times New Roman" w:hAnsi="Times New Roman" w:cs="Times New Roman"/>
          <w:sz w:val="20"/>
          <w:szCs w:val="20"/>
          <w:lang w:eastAsia="ru-RU"/>
        </w:rPr>
        <w:t>ЗК – Земельный кодекс Российской Федерации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24CAB" w:rsidRPr="00424CAB" w:rsidRDefault="00424CAB" w:rsidP="00424C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Градостроительный кодекс Российской Федерации.</w:t>
      </w:r>
    </w:p>
    <w:p w:rsidR="008F5A6D" w:rsidRPr="00AE2AC2" w:rsidRDefault="000111C6" w:rsidP="000111C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УГРТ - муниципальная информационная система "Информационно-аналитическая система Управление Градостроительным Развитием Территории"</w:t>
      </w:r>
      <w:r w:rsidR="008F5A6D"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F5A6D" w:rsidRPr="00AE2AC2" w:rsidRDefault="008F5A6D" w:rsidP="00BD585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Услуга - муниципальная услуга "</w:t>
      </w:r>
      <w:r w:rsidR="000111C6" w:rsidRPr="00AE2AC2">
        <w:rPr>
          <w:rFonts w:ascii="Times New Roman" w:hAnsi="Times New Roman" w:cs="Times New Roman"/>
          <w:sz w:val="20"/>
          <w:szCs w:val="20"/>
        </w:rPr>
        <w:t xml:space="preserve"> </w:t>
      </w:r>
      <w:r w:rsidR="000111C6"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Выдача разрешений на ввод объектов в эксплуатацию</w:t>
      </w: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".</w:t>
      </w:r>
    </w:p>
    <w:p w:rsidR="008F5A6D" w:rsidRPr="00AE2AC2" w:rsidRDefault="008F5A6D" w:rsidP="00BD585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Электронный образ документа - переведенная в электронную форму с помощью средств сканирования копия документа, изготовленного на бумажном носителе.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AC2" w:rsidRDefault="00AE2AC2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7" w:name="P274"/>
      <w:bookmarkEnd w:id="7"/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2. ИДЕНТИФИКАТОРЫ КАТЕГОРИЙ (ПРИЗНАКОВ) ЗАЯВИТЕЛЕЙ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3799"/>
        <w:gridCol w:w="1926"/>
        <w:gridCol w:w="2209"/>
      </w:tblGrid>
      <w:tr w:rsidR="003941B4" w:rsidRPr="00AE2AC2" w:rsidTr="00BF59D6">
        <w:tc>
          <w:tcPr>
            <w:tcW w:w="1417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  <w:tc>
          <w:tcPr>
            <w:tcW w:w="3799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признаки заявителя</w:t>
            </w:r>
          </w:p>
        </w:tc>
        <w:tc>
          <w:tcPr>
            <w:tcW w:w="4135" w:type="dxa"/>
            <w:gridSpan w:val="2"/>
          </w:tcPr>
          <w:p w:rsidR="003941B4" w:rsidRPr="00AE2AC2" w:rsidRDefault="003941B4" w:rsidP="00B46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предоставления услуги</w:t>
            </w:r>
          </w:p>
        </w:tc>
      </w:tr>
      <w:tr w:rsidR="003941B4" w:rsidRPr="00AE2AC2" w:rsidTr="00BF59D6">
        <w:tc>
          <w:tcPr>
            <w:tcW w:w="1417" w:type="dxa"/>
            <w:vMerge w:val="restart"/>
          </w:tcPr>
          <w:p w:rsidR="003941B4" w:rsidRPr="00AE2AC2" w:rsidRDefault="003941B4" w:rsidP="00742C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</w:p>
        </w:tc>
        <w:tc>
          <w:tcPr>
            <w:tcW w:w="3799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45" w:tooltip="1.2.1. Заявителями являются:"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физическим лицом</w:t>
            </w:r>
          </w:p>
        </w:tc>
        <w:tc>
          <w:tcPr>
            <w:tcW w:w="1926" w:type="dxa"/>
            <w:vMerge w:val="restart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ввод объекта в эксплуатацию</w:t>
            </w:r>
            <w:r w:rsid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r w:rsidR="00742CE8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ввод объекта в эксплуатацию, содержащее сведения о дате внесения изменений или исправлений</w:t>
            </w:r>
          </w:p>
        </w:tc>
        <w:tc>
          <w:tcPr>
            <w:tcW w:w="2209" w:type="dxa"/>
            <w:vMerge w:val="restart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 в выдаче разрешения на ввод объекта в эксплуатацию</w:t>
            </w:r>
            <w:r w:rsid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r w:rsidR="00742CE8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 во внесении изменений в разрешение на ввод объекта в эксплуатацию</w:t>
            </w:r>
          </w:p>
        </w:tc>
      </w:tr>
      <w:tr w:rsidR="003941B4" w:rsidRPr="00AE2AC2" w:rsidTr="00BF59D6">
        <w:tc>
          <w:tcPr>
            <w:tcW w:w="1417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выдачей разрешения на ввод объекта в эксплуатацию</w:t>
            </w:r>
            <w:r w:rsid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24C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424CAB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внесением изменений в разрешение на ввод объекта в эксплуатацию</w:t>
            </w:r>
          </w:p>
        </w:tc>
        <w:tc>
          <w:tcPr>
            <w:tcW w:w="1926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41B4" w:rsidRPr="00AE2AC2" w:rsidTr="00BF59D6">
        <w:tc>
          <w:tcPr>
            <w:tcW w:w="1417" w:type="dxa"/>
            <w:vMerge w:val="restart"/>
          </w:tcPr>
          <w:p w:rsidR="003941B4" w:rsidRPr="00AE2AC2" w:rsidRDefault="003941B4" w:rsidP="00742C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ЮЛБД</w:t>
            </w:r>
          </w:p>
        </w:tc>
        <w:tc>
          <w:tcPr>
            <w:tcW w:w="3799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45" w:tooltip="1.2.1. Заявителями являются:"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юридическим лицом, обратившимся через представителя, имеющего право действовать от имени этого юридического 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лица без доверенности</w:t>
            </w:r>
          </w:p>
        </w:tc>
        <w:tc>
          <w:tcPr>
            <w:tcW w:w="1926" w:type="dxa"/>
            <w:vMerge w:val="restart"/>
          </w:tcPr>
          <w:p w:rsidR="003941B4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разрешение на ввод объекта в эксплуатацию / разрешение на ввод объекта в </w:t>
            </w: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эксплуатацию, содержащее сведения о дате внесения изменений или исправлений</w:t>
            </w:r>
          </w:p>
        </w:tc>
        <w:tc>
          <w:tcPr>
            <w:tcW w:w="2209" w:type="dxa"/>
            <w:vMerge w:val="restart"/>
          </w:tcPr>
          <w:p w:rsidR="003941B4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отказ в выдаче разрешения на ввод объекта в эксплуатацию / отказ во внесении изменений в </w:t>
            </w: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разрешение на ввод объекта в эксплуатацию</w:t>
            </w:r>
          </w:p>
        </w:tc>
      </w:tr>
      <w:tr w:rsidR="003941B4" w:rsidRPr="00AE2AC2" w:rsidTr="00BF59D6">
        <w:tc>
          <w:tcPr>
            <w:tcW w:w="1417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</w:tcPr>
          <w:p w:rsidR="003941B4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выдачей разрешения на ввод объекта в эксплуатацию / за внесением изменений в разрешение на ввод объекта в эксплуатацию</w:t>
            </w:r>
          </w:p>
        </w:tc>
        <w:tc>
          <w:tcPr>
            <w:tcW w:w="1926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41B4" w:rsidRPr="00AE2AC2" w:rsidTr="00BF59D6">
        <w:tc>
          <w:tcPr>
            <w:tcW w:w="1417" w:type="dxa"/>
            <w:vMerge w:val="restart"/>
          </w:tcPr>
          <w:p w:rsidR="003941B4" w:rsidRPr="00AE2AC2" w:rsidRDefault="003941B4" w:rsidP="00742C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ПФЛ</w:t>
            </w:r>
          </w:p>
        </w:tc>
        <w:tc>
          <w:tcPr>
            <w:tcW w:w="3799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Представитель заявителя, указанного в </w:t>
            </w:r>
            <w:hyperlink w:anchor="P45" w:tooltip="1.2.1. Заявителями являются:"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физическим лицом, действующий на основании доверенности</w:t>
            </w:r>
          </w:p>
        </w:tc>
        <w:tc>
          <w:tcPr>
            <w:tcW w:w="1926" w:type="dxa"/>
            <w:vMerge w:val="restart"/>
          </w:tcPr>
          <w:p w:rsidR="003941B4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ввод объекта в эксплуатацию / разрешение на ввод объекта в эксплуатацию, содержащее сведения о дате внесения изменений или исправлений</w:t>
            </w:r>
          </w:p>
        </w:tc>
        <w:tc>
          <w:tcPr>
            <w:tcW w:w="2209" w:type="dxa"/>
            <w:vMerge w:val="restart"/>
          </w:tcPr>
          <w:p w:rsidR="003941B4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 в выдаче разрешения на ввод объекта в эксплуатацию / отказ во внесении изменений в разрешение на ввод объекта в эксплуатацию</w:t>
            </w:r>
          </w:p>
        </w:tc>
      </w:tr>
      <w:tr w:rsidR="003941B4" w:rsidRPr="00AE2AC2" w:rsidTr="00BF59D6">
        <w:tc>
          <w:tcPr>
            <w:tcW w:w="1417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</w:tcPr>
          <w:p w:rsidR="003941B4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выдачей разрешения на ввод объекта в эксплуатацию / за внесением изменений в разрешение на ввод объекта в эксплуатацию</w:t>
            </w:r>
          </w:p>
        </w:tc>
        <w:tc>
          <w:tcPr>
            <w:tcW w:w="1926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2CE8" w:rsidRPr="00AE2AC2" w:rsidTr="00BF59D6">
        <w:tc>
          <w:tcPr>
            <w:tcW w:w="1417" w:type="dxa"/>
            <w:vMerge w:val="restart"/>
          </w:tcPr>
          <w:p w:rsidR="00742CE8" w:rsidRPr="00AE2AC2" w:rsidRDefault="00742CE8" w:rsidP="00742C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ЮЛПД</w:t>
            </w:r>
          </w:p>
        </w:tc>
        <w:tc>
          <w:tcPr>
            <w:tcW w:w="3799" w:type="dxa"/>
          </w:tcPr>
          <w:p w:rsidR="00742CE8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45" w:tooltip="1.2.1. Заявителями являются:"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этим юридическим лицом</w:t>
            </w:r>
          </w:p>
        </w:tc>
        <w:tc>
          <w:tcPr>
            <w:tcW w:w="1926" w:type="dxa"/>
            <w:vMerge w:val="restart"/>
          </w:tcPr>
          <w:p w:rsidR="00742CE8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ввод объекта в эксплуатацию / разрешение на ввод объекта в эксплуатацию, содержащее сведения о дате внесения изменений или исправлений</w:t>
            </w:r>
          </w:p>
        </w:tc>
        <w:tc>
          <w:tcPr>
            <w:tcW w:w="2209" w:type="dxa"/>
            <w:vMerge w:val="restart"/>
          </w:tcPr>
          <w:p w:rsidR="00742CE8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 в выдаче разрешения на ввод объекта в эксплуатацию / отказ во внесении изменений в разрешение на ввод объекта в эксплуатацию</w:t>
            </w:r>
          </w:p>
        </w:tc>
      </w:tr>
      <w:tr w:rsidR="00742CE8" w:rsidRPr="00AE2AC2" w:rsidTr="00BF59D6">
        <w:tc>
          <w:tcPr>
            <w:tcW w:w="1417" w:type="dxa"/>
            <w:vMerge/>
          </w:tcPr>
          <w:p w:rsidR="00742CE8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</w:tcPr>
          <w:p w:rsidR="00742CE8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выдачей разрешения на ввод объекта в эксплуатацию / за внесением изменений в разрешение на ввод объекта в эксплуатацию</w:t>
            </w:r>
          </w:p>
        </w:tc>
        <w:tc>
          <w:tcPr>
            <w:tcW w:w="1926" w:type="dxa"/>
            <w:vMerge/>
          </w:tcPr>
          <w:p w:rsidR="00742CE8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</w:tcPr>
          <w:p w:rsidR="00742CE8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41B4" w:rsidRPr="00AE2AC2" w:rsidTr="00BF59D6">
        <w:tc>
          <w:tcPr>
            <w:tcW w:w="1417" w:type="dxa"/>
            <w:vMerge w:val="restart"/>
          </w:tcPr>
          <w:p w:rsidR="003941B4" w:rsidRPr="00AE2AC2" w:rsidRDefault="00742CE8" w:rsidP="00742C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ОПФЛ</w:t>
            </w:r>
          </w:p>
        </w:tc>
        <w:tc>
          <w:tcPr>
            <w:tcW w:w="3799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Опекун (попечитель) заявителя, указанного в </w:t>
            </w:r>
            <w:hyperlink w:anchor="P45" w:tooltip="1.2.1. Заявителями являются:"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физическим лицом</w:t>
            </w:r>
          </w:p>
        </w:tc>
        <w:tc>
          <w:tcPr>
            <w:tcW w:w="1926" w:type="dxa"/>
            <w:vMerge w:val="restart"/>
          </w:tcPr>
          <w:p w:rsidR="003941B4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ввод объекта в эксплуатацию / разрешение на ввод объекта в эксплуатацию, содержащее сведения о дате внесения изменений или исправлений</w:t>
            </w:r>
          </w:p>
        </w:tc>
        <w:tc>
          <w:tcPr>
            <w:tcW w:w="2209" w:type="dxa"/>
            <w:vMerge w:val="restart"/>
          </w:tcPr>
          <w:p w:rsidR="003941B4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 в выдаче разрешения на ввод объекта в эксплуатацию / отказ во внесении изменений в разрешение на ввод объекта в эксплуатацию</w:t>
            </w:r>
          </w:p>
        </w:tc>
      </w:tr>
      <w:tr w:rsidR="003941B4" w:rsidRPr="00AE2AC2" w:rsidTr="00BF59D6">
        <w:tc>
          <w:tcPr>
            <w:tcW w:w="1417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</w:tcPr>
          <w:p w:rsidR="003941B4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выдачей разрешения на ввод объекта в эксплуатацию / за внесением изменений в разрешение на ввод объекта в эксплуатацию</w:t>
            </w:r>
          </w:p>
        </w:tc>
        <w:tc>
          <w:tcPr>
            <w:tcW w:w="1926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41B4" w:rsidRPr="00AE2AC2" w:rsidTr="00BF59D6">
        <w:tc>
          <w:tcPr>
            <w:tcW w:w="1417" w:type="dxa"/>
            <w:vMerge w:val="restart"/>
          </w:tcPr>
          <w:p w:rsidR="003941B4" w:rsidRPr="00AE2AC2" w:rsidRDefault="003941B4" w:rsidP="00742C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ЗПН</w:t>
            </w:r>
          </w:p>
        </w:tc>
        <w:tc>
          <w:tcPr>
            <w:tcW w:w="3799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Законный представитель заявителя, указанного в </w:t>
            </w:r>
            <w:hyperlink w:anchor="P45" w:tooltip="1.2.1. Заявителями являются:"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несовершеннолетним</w:t>
            </w:r>
          </w:p>
        </w:tc>
        <w:tc>
          <w:tcPr>
            <w:tcW w:w="1926" w:type="dxa"/>
            <w:vMerge w:val="restart"/>
          </w:tcPr>
          <w:p w:rsidR="003941B4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ввод объекта в эксплуатацию / разрешение на ввод объекта в эксплуатацию, содержащее сведения о дате внесения изменений или исправлений</w:t>
            </w:r>
          </w:p>
        </w:tc>
        <w:tc>
          <w:tcPr>
            <w:tcW w:w="2209" w:type="dxa"/>
            <w:vMerge w:val="restart"/>
          </w:tcPr>
          <w:p w:rsidR="003941B4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 в выдаче разрешения на ввод объекта в эксплуатацию / отказ во внесении изменений в разрешение на ввод объекта в эксплуатацию</w:t>
            </w:r>
          </w:p>
        </w:tc>
      </w:tr>
      <w:tr w:rsidR="003941B4" w:rsidRPr="00AE2AC2" w:rsidTr="00BF59D6">
        <w:tc>
          <w:tcPr>
            <w:tcW w:w="1417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</w:tcPr>
          <w:p w:rsidR="003941B4" w:rsidRPr="00AE2AC2" w:rsidRDefault="00742CE8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выдачей разрешения на ввод объекта в эксплуатацию / за внесением изменений в разрешение на ввод объекта в эксплуатацию</w:t>
            </w:r>
          </w:p>
        </w:tc>
        <w:tc>
          <w:tcPr>
            <w:tcW w:w="1926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41B4" w:rsidRPr="00AE2AC2" w:rsidRDefault="003941B4" w:rsidP="003941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AC2" w:rsidRDefault="00AE2AC2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2AC2" w:rsidRDefault="00AE2AC2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3. ИСЧЕРПЫВАЮЩИЙ ПЕРЕЧЕНЬ ДОКУМЕНТОВ,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НЕОБХОДИМЫХ ДЛЯ ПРЕДОСТАВЛЕНИЯ УСЛУГИ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8" w:name="P315"/>
      <w:bookmarkEnd w:id="8"/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</w:t>
      </w:r>
      <w:r w:rsidR="00897701"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ДОКУМЕНТОВ, НЕОБХОДИМЫХ В СООТВЕТСТВИИ С ЗАКОНОДАТЕЛЬНЫМИ</w:t>
      </w:r>
      <w:r w:rsidR="00897701"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 ИНЫМИ НОРМАТИВНЫМИ ПРАВОВЫМИ АКТАМИ ДЛЯ ПРЕДОСТАВЛЕНИЯ</w:t>
      </w:r>
      <w:r w:rsidR="00897701"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УСЛУГИ, КОТОРЫЕ ЗАЯВИТЕЛЬ ДОЛЖЕН ПРЕДСТАВИТЬ САМОСТОЯТЕЛЬНО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1"/>
        <w:gridCol w:w="5836"/>
      </w:tblGrid>
      <w:tr w:rsidR="003941B4" w:rsidRPr="00AE2AC2" w:rsidTr="00BF59D6">
        <w:tc>
          <w:tcPr>
            <w:tcW w:w="454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пп</w:t>
            </w:r>
            <w:proofErr w:type="spellEnd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97" w:type="dxa"/>
            <w:gridSpan w:val="2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</w:t>
            </w:r>
          </w:p>
        </w:tc>
      </w:tr>
      <w:tr w:rsidR="003941B4" w:rsidRPr="00AE2AC2" w:rsidTr="00BF59D6">
        <w:tc>
          <w:tcPr>
            <w:tcW w:w="454" w:type="dxa"/>
            <w:vMerge w:val="restart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P355"/>
            <w:bookmarkEnd w:id="9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8897" w:type="dxa"/>
            <w:gridSpan w:val="2"/>
          </w:tcPr>
          <w:p w:rsidR="003941B4" w:rsidRPr="00AE2AC2" w:rsidRDefault="003941B4" w:rsidP="000C20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836" w:type="dxa"/>
          </w:tcPr>
          <w:p w:rsidR="003941B4" w:rsidRPr="00AE2AC2" w:rsidRDefault="000C206A" w:rsidP="000C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При обращении за выдачей разрешения на ввод объекта в эксплуатацию документ предоставляется по </w:t>
            </w:r>
            <w:hyperlink w:anchor="P745" w:tooltip="ЗАЯВЛЕНИЕ">
              <w:r w:rsidRPr="00AE2AC2">
                <w:rPr>
                  <w:rStyle w:val="a6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форме 1 раздела 5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</w:t>
            </w:r>
            <w:r w:rsid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административному регламенту.</w:t>
            </w:r>
          </w:p>
          <w:p w:rsidR="003941B4" w:rsidRPr="00AE2AC2" w:rsidRDefault="003941B4" w:rsidP="000C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P361"/>
            <w:bookmarkStart w:id="11" w:name="P372"/>
            <w:bookmarkStart w:id="12" w:name="P377"/>
            <w:bookmarkEnd w:id="10"/>
            <w:bookmarkEnd w:id="11"/>
            <w:bookmarkEnd w:id="12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При обращении за внесением изменений в разрешение на ввод объекта в эксплуатацию документ предоставляется по </w:t>
            </w:r>
            <w:hyperlink w:anchor="P905" w:tooltip="ЗАЯВЛЕНИЕ">
              <w:r w:rsidRPr="00AE2AC2">
                <w:rPr>
                  <w:rStyle w:val="a6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форме 2 раздела 5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административному регламенту.</w:t>
            </w:r>
            <w:bookmarkStart w:id="13" w:name="P380"/>
            <w:bookmarkEnd w:id="13"/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</w:t>
            </w:r>
          </w:p>
        </w:tc>
      </w:tr>
      <w:tr w:rsidR="003941B4" w:rsidRPr="00AE2AC2" w:rsidTr="00BF59D6">
        <w:tc>
          <w:tcPr>
            <w:tcW w:w="454" w:type="dxa"/>
            <w:vMerge w:val="restart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97" w:type="dxa"/>
            <w:gridSpan w:val="2"/>
          </w:tcPr>
          <w:p w:rsidR="003941B4" w:rsidRPr="00AE2AC2" w:rsidRDefault="003941B4" w:rsidP="000C20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 заявителя (представителя)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836" w:type="dxa"/>
          </w:tcPr>
          <w:p w:rsidR="003941B4" w:rsidRPr="00AE2AC2" w:rsidRDefault="000C206A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подачи запроса:</w:t>
            </w:r>
          </w:p>
          <w:p w:rsidR="000C206A" w:rsidRPr="000C206A" w:rsidRDefault="000C206A" w:rsidP="000C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В случае подачи запроса на приеме в ОМСУ или МФЦ - предъявление оригинала;</w:t>
            </w:r>
          </w:p>
          <w:p w:rsidR="003941B4" w:rsidRPr="00AE2AC2" w:rsidRDefault="000C206A" w:rsidP="000C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В случае подачи запроса почтовым отправлением, с приложением копии документа;</w:t>
            </w:r>
          </w:p>
          <w:p w:rsidR="003941B4" w:rsidRPr="00AE2AC2" w:rsidRDefault="003941B4" w:rsidP="000C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почтовым отправлением, через </w:t>
            </w:r>
            <w:r w:rsidR="00544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ЕПГУ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544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РПГУ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ГИСОГД (при наличии технической возможности), Единую информационную систему жилищного строительства - предоставление не требуется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</w:t>
            </w:r>
          </w:p>
        </w:tc>
      </w:tr>
      <w:tr w:rsidR="003941B4" w:rsidRPr="00AE2AC2" w:rsidTr="00BF59D6">
        <w:tc>
          <w:tcPr>
            <w:tcW w:w="454" w:type="dxa"/>
            <w:vMerge w:val="restart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897" w:type="dxa"/>
            <w:gridSpan w:val="2"/>
          </w:tcPr>
          <w:p w:rsidR="003941B4" w:rsidRPr="00AE2AC2" w:rsidRDefault="003941B4" w:rsidP="000C20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полномочия представителя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836" w:type="dxa"/>
          </w:tcPr>
          <w:p w:rsidR="003941B4" w:rsidRPr="00AE2AC2" w:rsidRDefault="000C206A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ПФЛ, ОПФЛ, ЗПН, ЮЛБД, ЮЛПД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836" w:type="dxa"/>
          </w:tcPr>
          <w:p w:rsidR="000C206A" w:rsidRPr="000C206A" w:rsidRDefault="000C206A" w:rsidP="000C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В случае подачи запроса на приеме в ОМСУ или МФЦ - предоставляется оригинал для снятия копии либо нотариально заверенная копия.</w:t>
            </w:r>
          </w:p>
          <w:p w:rsidR="003941B4" w:rsidRPr="00AE2AC2" w:rsidRDefault="000C206A" w:rsidP="000C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В случае подачи запроса почтовым отправлени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 нотариально заверенная копия</w:t>
            </w:r>
            <w:r w:rsidR="003941B4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C206A" w:rsidRPr="000C206A" w:rsidRDefault="003941B4" w:rsidP="000C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" w:name="P416"/>
            <w:bookmarkEnd w:id="14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3.3. через </w:t>
            </w:r>
            <w:r w:rsidR="00D95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ЕПГУ, РПГУ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ГИСОГД (при наличии технической возможности), Единую информационную систему жилищного строительства - </w:t>
            </w:r>
            <w:r w:rsidR="000C206A"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прилагается в форме электронного документа или электронного образа документа, которыми подтверждаются полномочия представителя действовать от имени заявителя, удостоверенные:</w:t>
            </w:r>
          </w:p>
          <w:p w:rsidR="000C206A" w:rsidRPr="000C206A" w:rsidRDefault="000C206A" w:rsidP="000C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усиленной квалифицированной электронной подписью правомочного должностного лица организации (если представитель действует от имени юридического лица);</w:t>
            </w:r>
          </w:p>
          <w:p w:rsidR="000C206A" w:rsidRPr="000C206A" w:rsidRDefault="000C206A" w:rsidP="000C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усиленной квалифицированной электронной подписью нотариуса (если представитель действует от имени физического лица);</w:t>
            </w:r>
          </w:p>
          <w:p w:rsidR="003941B4" w:rsidRPr="00AE2AC2" w:rsidRDefault="000C206A" w:rsidP="000C2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форме электронного документа или электронного образа документа, в случае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подачи законным представителем</w:t>
            </w:r>
            <w:r w:rsidR="003941B4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усиленной квалифицированной электронной подписью нотариуса (если представитель действует от имени физического лица)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бумажный носитель, электронный документ, электронный образ 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</w:t>
            </w:r>
          </w:p>
        </w:tc>
      </w:tr>
      <w:tr w:rsidR="003941B4" w:rsidRPr="00AE2AC2" w:rsidTr="00BF59D6">
        <w:tc>
          <w:tcPr>
            <w:tcW w:w="454" w:type="dxa"/>
            <w:vMerge w:val="restart"/>
          </w:tcPr>
          <w:p w:rsidR="003941B4" w:rsidRPr="00AE2AC2" w:rsidRDefault="00AE65D0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5" w:name="P423"/>
            <w:bookmarkStart w:id="16" w:name="P439"/>
            <w:bookmarkEnd w:id="15"/>
            <w:bookmarkEnd w:id="16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="003941B4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97" w:type="dxa"/>
            <w:gridSpan w:val="2"/>
          </w:tcPr>
          <w:p w:rsidR="003941B4" w:rsidRPr="00AE2AC2" w:rsidRDefault="003941B4" w:rsidP="00AE6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836" w:type="dxa"/>
          </w:tcPr>
          <w:p w:rsidR="003941B4" w:rsidRPr="00AE2AC2" w:rsidRDefault="000C206A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836" w:type="dxa"/>
          </w:tcPr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 В случае подачи запроса на приеме в ОМСУ или МФЦ:</w:t>
            </w:r>
          </w:p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предоставляется оригинал для снятия копии или нотариально удостоверенная копия документа.</w:t>
            </w:r>
          </w:p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 В случае подачи запроса почтовым отправлением:</w:t>
            </w:r>
          </w:p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нотариально удостоверенная копия документа.</w:t>
            </w:r>
          </w:p>
          <w:p w:rsidR="003941B4" w:rsidRPr="00AE2AC2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 В случае подачи запроса через ЕПГУ, РПГУ, ГИСОГД (при наличии технической возможности), Единую информационную систему жилищного строительства - предоставляется в виде электронного документа или электронного образа документа, заверенных усиленной квалифицированной подписью лиц, подписавших документ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3941B4" w:rsidRPr="00AE2AC2" w:rsidTr="00BF59D6">
        <w:tc>
          <w:tcPr>
            <w:tcW w:w="454" w:type="dxa"/>
            <w:vMerge w:val="restart"/>
          </w:tcPr>
          <w:p w:rsidR="003941B4" w:rsidRPr="00AE2AC2" w:rsidRDefault="00AE65D0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941B4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97" w:type="dxa"/>
            <w:gridSpan w:val="2"/>
          </w:tcPr>
          <w:p w:rsidR="003941B4" w:rsidRPr="00AE2AC2" w:rsidRDefault="003941B4" w:rsidP="00AE6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836" w:type="dxa"/>
          </w:tcPr>
          <w:p w:rsidR="003941B4" w:rsidRPr="00AE2AC2" w:rsidRDefault="000C206A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836" w:type="dxa"/>
          </w:tcPr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 В случае подачи запроса на приеме в ОМСУ или МФЦ:</w:t>
            </w:r>
          </w:p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предоставляется оригинал для снятия копии или нотариально удостоверенная копия документа.</w:t>
            </w:r>
          </w:p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 В случае подачи запроса почтовым отправлением:</w:t>
            </w:r>
          </w:p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нотариально удостоверенная копия документа.</w:t>
            </w:r>
          </w:p>
          <w:p w:rsidR="003941B4" w:rsidRPr="00AE2AC2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 В случае подачи запроса через ЕПГУ, РПГУ, ГИСОГД (при наличии технической возможности), Единую информационную систему жилищного строительства - предоставляется в виде электронного документа или электронного образа документа, заверенных усиленной квалифицированной подписью лиц, подписавших документ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3941B4" w:rsidRPr="00AE2AC2" w:rsidTr="00BF59D6">
        <w:tc>
          <w:tcPr>
            <w:tcW w:w="454" w:type="dxa"/>
            <w:vMerge w:val="restart"/>
          </w:tcPr>
          <w:p w:rsidR="003941B4" w:rsidRPr="00AE2AC2" w:rsidRDefault="00AE65D0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941B4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97" w:type="dxa"/>
            <w:gridSpan w:val="2"/>
          </w:tcPr>
          <w:p w:rsidR="003941B4" w:rsidRPr="00AE2AC2" w:rsidRDefault="003941B4" w:rsidP="00AE6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9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(с изм. и доп., вступ. в силу с 13.01.2025) {КонсультантПлюс}">
              <w:r w:rsidRPr="00AE2AC2">
                <w:rPr>
                  <w:rStyle w:val="a6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законом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25.06.2002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836" w:type="dxa"/>
          </w:tcPr>
          <w:p w:rsidR="003941B4" w:rsidRPr="00AE2AC2" w:rsidRDefault="000C206A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836" w:type="dxa"/>
          </w:tcPr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 В случае подачи запроса на приеме в ОМСУ или МФЦ:</w:t>
            </w:r>
          </w:p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предоставляется оригинал для снятия копии или нотариально удостоверенная копия документа.</w:t>
            </w:r>
          </w:p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 В случае подачи запроса почтовым отправлением:</w:t>
            </w:r>
          </w:p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нотариально удостоверенная копия документа.</w:t>
            </w:r>
          </w:p>
          <w:p w:rsidR="003941B4" w:rsidRPr="00AE2AC2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 В случае подачи запроса через ЕПГУ, РПГУ, ГИСОГД (при наличии технической возможности), Единую информационную систему жилищного строительства - предоставляется в виде электронного документа или электронного образа документа, заверенных усиленной квалифицированной подписью лиц, подписавших документ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3941B4" w:rsidRPr="00AE2AC2" w:rsidTr="00BF59D6">
        <w:tc>
          <w:tcPr>
            <w:tcW w:w="454" w:type="dxa"/>
            <w:vMerge w:val="restart"/>
          </w:tcPr>
          <w:p w:rsidR="003941B4" w:rsidRPr="00AE2AC2" w:rsidRDefault="00AE65D0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" w:name="P484"/>
            <w:bookmarkEnd w:id="17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941B4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97" w:type="dxa"/>
            <w:gridSpan w:val="2"/>
          </w:tcPr>
          <w:p w:rsidR="003941B4" w:rsidRPr="00AE2AC2" w:rsidRDefault="003941B4" w:rsidP="00AE6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Технический план объекта капитального строительства, подготовленный в соответствии с Федеральным </w:t>
            </w:r>
            <w:hyperlink r:id="rId10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      <w:r w:rsidRPr="00AE2AC2">
                <w:rPr>
                  <w:rStyle w:val="a6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законом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13.07.2015 N 218-ФЗ "О государственной регистрации недвижимости"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836" w:type="dxa"/>
          </w:tcPr>
          <w:p w:rsidR="003941B4" w:rsidRPr="00AE2AC2" w:rsidRDefault="000C206A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836" w:type="dxa"/>
          </w:tcPr>
          <w:p w:rsidR="009B6EB4" w:rsidRDefault="009B6EB4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 должен соответствовать требованиям, установленным приказом </w:t>
            </w:r>
            <w:proofErr w:type="spellStart"/>
            <w:r w:rsidRPr="009B6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9B6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15.03.2022 N П/0082 "Об установлении формы технического плана, требований к его подготовке и состава содержащихся в нем сведений"</w:t>
            </w:r>
          </w:p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 В случае подачи запроса на приеме в ОМСУ или МФЦ:</w:t>
            </w:r>
          </w:p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предоставляется </w:t>
            </w:r>
            <w:r w:rsidR="009B6EB4" w:rsidRPr="009B6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виде электронного документа, заверенных усиленной квалифицированной подписью лиц, подготовившего документ</w:t>
            </w:r>
            <w:r w:rsidR="009B6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9B6EB4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9B6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умажный носитель (при наличии)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B6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E65D0" w:rsidRPr="00AE65D0" w:rsidRDefault="00AE65D0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 В случае подачи запроса почтовым отправлением:</w:t>
            </w:r>
          </w:p>
          <w:p w:rsidR="00AE65D0" w:rsidRPr="00AE65D0" w:rsidRDefault="009B6EB4" w:rsidP="00AE6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виде электронного документа, заверенных усиленной квалифицированной подписью лиц, подготовившего документ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умажный носитель (при наличии)</w:t>
            </w:r>
            <w:r w:rsidR="00AE65D0"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941B4" w:rsidRPr="00AE2AC2" w:rsidRDefault="00AE65D0" w:rsidP="009B6E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 В случае подачи запроса через ЕПГУ, РПГУ, ГИСОГД (при наличии технической возможности), Единую информационную систему жилищного строительства - предоставляетс</w:t>
            </w:r>
            <w:r w:rsidR="009B6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в виде электронного документа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заверенных усиленной квалифицированной подписью лиц, </w:t>
            </w:r>
            <w:r w:rsidR="009B6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подготовившего</w:t>
            </w:r>
            <w:r w:rsidRPr="00AE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</w:t>
            </w:r>
            <w:r w:rsidR="009B6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9B6EB4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9B6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умажный носитель (при наличии)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836" w:type="dxa"/>
          </w:tcPr>
          <w:p w:rsidR="003941B4" w:rsidRPr="00AE2AC2" w:rsidRDefault="003941B4" w:rsidP="009B6E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документ, б</w:t>
            </w:r>
            <w:r w:rsidR="009B6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умажный носитель (при наличии)</w:t>
            </w:r>
          </w:p>
        </w:tc>
      </w:tr>
      <w:tr w:rsidR="003941B4" w:rsidRPr="00AE2AC2" w:rsidTr="00BF59D6">
        <w:tc>
          <w:tcPr>
            <w:tcW w:w="454" w:type="dxa"/>
            <w:vMerge w:val="restart"/>
          </w:tcPr>
          <w:p w:rsidR="003941B4" w:rsidRPr="00AE2AC2" w:rsidRDefault="00C70DC2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8" w:name="P495"/>
            <w:bookmarkEnd w:id="18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941B4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97" w:type="dxa"/>
            <w:gridSpan w:val="2"/>
          </w:tcPr>
          <w:p w:rsidR="003941B4" w:rsidRPr="00AE2AC2" w:rsidRDefault="003941B4" w:rsidP="00C70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</w:t>
            </w:r>
            <w:r w:rsidR="00C70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указанные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объекты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836" w:type="dxa"/>
          </w:tcPr>
          <w:p w:rsidR="003941B4" w:rsidRPr="00AE2AC2" w:rsidRDefault="000C206A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836" w:type="dxa"/>
          </w:tcPr>
          <w:p w:rsidR="00C70DC2" w:rsidRPr="00C70DC2" w:rsidRDefault="00C70DC2" w:rsidP="00C70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 В случае подачи запроса на приеме в ОМСУ или МФЦ:</w:t>
            </w:r>
          </w:p>
          <w:p w:rsidR="00C70DC2" w:rsidRPr="00C70DC2" w:rsidRDefault="00C70DC2" w:rsidP="00C70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предоставляется оригинал для снятия копии или нотариально удостоверенная копия документа.</w:t>
            </w:r>
          </w:p>
          <w:p w:rsidR="00C70DC2" w:rsidRPr="00C70DC2" w:rsidRDefault="00C70DC2" w:rsidP="00C70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 В случае подачи запроса почтовым отправлением:</w:t>
            </w:r>
          </w:p>
          <w:p w:rsidR="00C70DC2" w:rsidRPr="00C70DC2" w:rsidRDefault="00C70DC2" w:rsidP="00C70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нотариально удостоверенная копия документа.</w:t>
            </w:r>
          </w:p>
          <w:p w:rsidR="003941B4" w:rsidRPr="00AE2AC2" w:rsidRDefault="00C70DC2" w:rsidP="00C70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6.3. В случае подачи запроса через ЕПГУ, РПГУ, ГИСОГД (при наличии технической возможности), Единую информационную систему жилищного строительства - предоставляется в виде электронного документа или электронного образа документа, заверенных усиленной квалифицированной подписью лиц, </w:t>
            </w:r>
            <w:r w:rsidRPr="00C70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подписавших документ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3941B4" w:rsidRPr="00AE2AC2" w:rsidTr="00BF59D6">
        <w:tc>
          <w:tcPr>
            <w:tcW w:w="454" w:type="dxa"/>
            <w:vMerge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C70DC2" w:rsidRPr="00AE2AC2" w:rsidTr="00BF59D6">
        <w:tc>
          <w:tcPr>
            <w:tcW w:w="454" w:type="dxa"/>
          </w:tcPr>
          <w:p w:rsidR="00C70DC2" w:rsidRPr="00AE2AC2" w:rsidRDefault="00C70DC2" w:rsidP="00C70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1" w:type="dxa"/>
          </w:tcPr>
          <w:p w:rsidR="00C70DC2" w:rsidRPr="00516BEF" w:rsidRDefault="00C70DC2" w:rsidP="00C70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требования и особенности предоставления документов и (или) информации, указанных в </w:t>
            </w:r>
            <w:hyperlink w:anchor="P315" w:tooltip="ИСЧЕРПЫВАЮЩИЙ ПЕРЕЧЕНЬ">
              <w:r w:rsidRPr="00516B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1 раздела 3</w:t>
              </w:r>
            </w:hyperlink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административному регламенту</w:t>
            </w:r>
          </w:p>
        </w:tc>
        <w:tc>
          <w:tcPr>
            <w:tcW w:w="5836" w:type="dxa"/>
          </w:tcPr>
          <w:p w:rsidR="00C70DC2" w:rsidRPr="00516BEF" w:rsidRDefault="00C70DC2" w:rsidP="00C70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и (или) информация, предусмотренные </w:t>
            </w:r>
            <w:hyperlink w:anchor="P322" w:tooltip="1.">
              <w:r w:rsidRPr="00516B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пунктами 1</w:t>
              </w:r>
            </w:hyperlink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hyperlink w:anchor="P369" w:tooltip="5."/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таблицы, представленные в том числе в электронной форме или в форме электронных образов,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</w:t>
            </w:r>
          </w:p>
        </w:tc>
      </w:tr>
      <w:tr w:rsidR="003941B4" w:rsidRPr="00AE2AC2" w:rsidTr="00BF59D6">
        <w:tc>
          <w:tcPr>
            <w:tcW w:w="454" w:type="dxa"/>
          </w:tcPr>
          <w:p w:rsidR="003941B4" w:rsidRPr="00AE2AC2" w:rsidRDefault="003941B4" w:rsidP="009E3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E3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1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подачи документов и (или) информации, указанных в </w:t>
            </w:r>
            <w:hyperlink w:anchor="P348" w:tooltip="ИСЧЕРПЫВАЮЩИЙ ПЕРЕЧЕНЬ">
              <w:r w:rsidRPr="00C70DC2">
                <w:rPr>
                  <w:rStyle w:val="a6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таблице 1 раздела 3</w:t>
              </w:r>
            </w:hyperlink>
            <w:r w:rsidRPr="00C70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риложения к настоящему административному регламенту</w:t>
            </w:r>
          </w:p>
        </w:tc>
        <w:tc>
          <w:tcPr>
            <w:tcW w:w="5836" w:type="dxa"/>
          </w:tcPr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и (или) информация, предусмотренные </w:t>
            </w:r>
            <w:hyperlink w:anchor="P355" w:tooltip="1.">
              <w:r w:rsidRPr="00C70DC2">
                <w:rPr>
                  <w:rStyle w:val="a6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пунктами 1</w:t>
              </w:r>
            </w:hyperlink>
            <w:r w:rsidRPr="00C70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C70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hyperlink w:anchor="P495" w:tooltip="9."/>
            <w:r w:rsidRPr="00C70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настоящей таблицы, подаются следующими способами:</w:t>
            </w:r>
          </w:p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прием заявителя в </w:t>
            </w:r>
            <w:r w:rsidR="00544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ОМСУ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адресу: </w:t>
            </w:r>
            <w:r w:rsidR="00F80630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Сахалинская область, 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="00F80630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Анива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 w:rsidR="00F80630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80630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941B4" w:rsidRPr="00AE2AC2" w:rsidRDefault="003941B4" w:rsidP="00394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почтовое отправление по адресу: </w:t>
            </w:r>
            <w:r w:rsidR="00F80630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Сахалинская область, г. Анива, ул. Калинина, 57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941B4" w:rsidRDefault="003941B4" w:rsidP="00544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на </w:t>
            </w:r>
            <w:r w:rsidR="00544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ЕПГУ, РПГУ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посредством ГИСОГД (при наличии технической возможности), Единой информационной системы жилищного строительства</w:t>
            </w:r>
            <w:r w:rsidR="00C70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70DC2" w:rsidRPr="00AE2AC2" w:rsidRDefault="00C70DC2" w:rsidP="00544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 МФЦ.</w:t>
            </w:r>
          </w:p>
        </w:tc>
      </w:tr>
    </w:tbl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1B4" w:rsidRPr="00AE2AC2" w:rsidRDefault="003941B4" w:rsidP="008F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AC2" w:rsidRDefault="00AE2AC2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2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9" w:name="P400"/>
      <w:bookmarkEnd w:id="19"/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</w:t>
      </w:r>
      <w:r w:rsidR="00062287"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ДОКУМЕНТОВ, НЕОБХОДИМЫХ В СООТВЕТСТВИИ С ЗАКОНОДАТЕЛЬНЫМИ</w:t>
      </w:r>
      <w:r w:rsidR="00062287"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 ИНЫМИ НОРМАТИВНЫМИ ПРАВОВЫМИ АКТАМИ ДЛЯ ПРЕДОСТАВЛЕНИЯ</w:t>
      </w:r>
      <w:r w:rsidR="00062287"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УСЛУГИ, КОТОРЫЕ ЗАЯВИТЕЛЬ ВПРАВЕ ПРЕДСТАВИТЬ ПО СОБСТВЕННОЙ</w:t>
      </w:r>
      <w:r w:rsidR="00062287"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ИНИЦИАТИВЕ, ТАК КАК ОНИ ПОДЛЕЖАТ ПРЕДСТАВЛЕНИЮ В РАМКАХ</w:t>
      </w:r>
      <w:r w:rsidR="00062287"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МЕЖВЕДОМСТВЕННОГО ИНФОРМАЦИОННОГО ВЗАИМОДЕЙСТВИЯ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1"/>
        <w:gridCol w:w="5836"/>
      </w:tblGrid>
      <w:tr w:rsidR="00FB3721" w:rsidRPr="00AE2AC2" w:rsidTr="00BF59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21" w:rsidRPr="00AE2AC2" w:rsidRDefault="00FB3721" w:rsidP="00FB3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21" w:rsidRPr="00AE2AC2" w:rsidRDefault="00FB3721" w:rsidP="00FB37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</w:tr>
      <w:tr w:rsidR="00FB3721" w:rsidRPr="00AE2AC2" w:rsidTr="00BF59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21" w:rsidRPr="00AE2AC2" w:rsidRDefault="00FB3721" w:rsidP="00FB37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0" w:name="P533"/>
            <w:bookmarkEnd w:id="20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21" w:rsidRPr="00AE2AC2" w:rsidRDefault="00FB3721" w:rsidP="00C70D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</w:t>
            </w:r>
            <w:r w:rsidR="00C70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ЕГРЮЛ</w:t>
            </w:r>
          </w:p>
        </w:tc>
      </w:tr>
      <w:tr w:rsidR="00FB3721" w:rsidRPr="00AE2AC2" w:rsidTr="00BF59D6">
        <w:tc>
          <w:tcPr>
            <w:tcW w:w="454" w:type="dxa"/>
            <w:vMerge w:val="restart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5836" w:type="dxa"/>
          </w:tcPr>
          <w:p w:rsidR="00FB3721" w:rsidRPr="00AE2AC2" w:rsidRDefault="00FB3721" w:rsidP="00C70DC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 xml:space="preserve">ЮЛБД, </w:t>
            </w:r>
            <w:r w:rsidR="00C70DC2">
              <w:rPr>
                <w:rFonts w:ascii="Times New Roman" w:hAnsi="Times New Roman" w:cs="Times New Roman"/>
                <w:szCs w:val="20"/>
              </w:rPr>
              <w:t>ЮЛПД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Требования к предоставлению документа и (или) информации</w:t>
            </w:r>
          </w:p>
        </w:tc>
        <w:tc>
          <w:tcPr>
            <w:tcW w:w="5836" w:type="dxa"/>
          </w:tcPr>
          <w:p w:rsidR="00FB3721" w:rsidRPr="00AE2AC2" w:rsidRDefault="00FB3721" w:rsidP="00FB372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Количество</w:t>
            </w:r>
          </w:p>
        </w:tc>
        <w:tc>
          <w:tcPr>
            <w:tcW w:w="5836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один экземпляр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Формат</w:t>
            </w:r>
          </w:p>
        </w:tc>
        <w:tc>
          <w:tcPr>
            <w:tcW w:w="5836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бумажный носитель, электронный документ, электронный образ документа</w:t>
            </w:r>
          </w:p>
        </w:tc>
      </w:tr>
      <w:tr w:rsidR="00FB3721" w:rsidRPr="00AE2AC2" w:rsidTr="00BF59D6">
        <w:tc>
          <w:tcPr>
            <w:tcW w:w="454" w:type="dxa"/>
            <w:vMerge w:val="restart"/>
          </w:tcPr>
          <w:p w:rsidR="00FB3721" w:rsidRPr="00AE2AC2" w:rsidRDefault="00FB3721" w:rsidP="00FB3721">
            <w:pPr>
              <w:pStyle w:val="ConsPlusNormal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8897" w:type="dxa"/>
            <w:gridSpan w:val="2"/>
          </w:tcPr>
          <w:p w:rsidR="00FB3721" w:rsidRPr="00AE2AC2" w:rsidRDefault="00FB3721" w:rsidP="00C70DC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 xml:space="preserve">Выписка из </w:t>
            </w:r>
            <w:r w:rsidR="00C70DC2">
              <w:rPr>
                <w:rFonts w:ascii="Times New Roman" w:hAnsi="Times New Roman" w:cs="Times New Roman"/>
                <w:szCs w:val="20"/>
              </w:rPr>
              <w:t>ЕГРИП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5836" w:type="dxa"/>
          </w:tcPr>
          <w:p w:rsidR="00FB3721" w:rsidRPr="00AE2AC2" w:rsidRDefault="00C70DC2" w:rsidP="00C70DC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ФЛ, ПФЛ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Требования к предоставлению документа и (или) информации</w:t>
            </w:r>
          </w:p>
        </w:tc>
        <w:tc>
          <w:tcPr>
            <w:tcW w:w="5836" w:type="dxa"/>
          </w:tcPr>
          <w:p w:rsidR="00FB3721" w:rsidRPr="00AE2AC2" w:rsidRDefault="00FB3721" w:rsidP="00FB372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Количество</w:t>
            </w:r>
          </w:p>
        </w:tc>
        <w:tc>
          <w:tcPr>
            <w:tcW w:w="5836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один экземпляр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Формат</w:t>
            </w:r>
          </w:p>
        </w:tc>
        <w:tc>
          <w:tcPr>
            <w:tcW w:w="5836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бумажный носитель, электронный документ, электронный образ документа</w:t>
            </w:r>
          </w:p>
        </w:tc>
      </w:tr>
      <w:tr w:rsidR="00FB3721" w:rsidRPr="00AE2AC2" w:rsidTr="00BF59D6">
        <w:tc>
          <w:tcPr>
            <w:tcW w:w="454" w:type="dxa"/>
            <w:vMerge w:val="restart"/>
          </w:tcPr>
          <w:p w:rsidR="00FB3721" w:rsidRPr="00AE2AC2" w:rsidRDefault="00FB3721" w:rsidP="00FB3721">
            <w:pPr>
              <w:pStyle w:val="ConsPlusNormal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lastRenderedPageBreak/>
              <w:t>3.</w:t>
            </w:r>
          </w:p>
        </w:tc>
        <w:tc>
          <w:tcPr>
            <w:tcW w:w="8897" w:type="dxa"/>
            <w:gridSpan w:val="2"/>
          </w:tcPr>
          <w:p w:rsidR="00FB3721" w:rsidRPr="00AE2AC2" w:rsidRDefault="00C70DC2" w:rsidP="00FB372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Выписка из ЕГРН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5836" w:type="dxa"/>
          </w:tcPr>
          <w:p w:rsidR="00FB3721" w:rsidRPr="00AE2AC2" w:rsidRDefault="00C70DC2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70DC2">
              <w:rPr>
                <w:rFonts w:ascii="Times New Roman" w:hAnsi="Times New Roman" w:cs="Times New Roman"/>
                <w:szCs w:val="20"/>
              </w:rPr>
              <w:t>ФЛ, ПФЛ, ОПФЛ, ЗПН, ЮЛБД, ЮЛПД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Требования к предоставлению документа и (или) информации</w:t>
            </w:r>
          </w:p>
        </w:tc>
        <w:tc>
          <w:tcPr>
            <w:tcW w:w="5836" w:type="dxa"/>
          </w:tcPr>
          <w:p w:rsidR="00FB3721" w:rsidRPr="00AE2AC2" w:rsidRDefault="00FB3721" w:rsidP="00FB372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Количество</w:t>
            </w:r>
          </w:p>
        </w:tc>
        <w:tc>
          <w:tcPr>
            <w:tcW w:w="5836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один экземпляр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Формат</w:t>
            </w:r>
          </w:p>
        </w:tc>
        <w:tc>
          <w:tcPr>
            <w:tcW w:w="5836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бумажный носитель, электронный образ документа</w:t>
            </w:r>
          </w:p>
        </w:tc>
      </w:tr>
      <w:tr w:rsidR="00FB3721" w:rsidRPr="00AE2AC2" w:rsidTr="00BF59D6">
        <w:tc>
          <w:tcPr>
            <w:tcW w:w="454" w:type="dxa"/>
            <w:vMerge w:val="restart"/>
          </w:tcPr>
          <w:p w:rsidR="00FB3721" w:rsidRPr="00AE2AC2" w:rsidRDefault="00C70DC2" w:rsidP="00FB3721">
            <w:pPr>
              <w:pStyle w:val="ConsPlusNormal"/>
              <w:outlineLvl w:val="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 w:rsidR="00FB3721" w:rsidRPr="00AE2AC2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8897" w:type="dxa"/>
            <w:gridSpan w:val="2"/>
          </w:tcPr>
          <w:p w:rsidR="00FB3721" w:rsidRPr="00AE2AC2" w:rsidRDefault="00FB3721" w:rsidP="00FB372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Разрешение на строительство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5836" w:type="dxa"/>
          </w:tcPr>
          <w:p w:rsidR="00FB3721" w:rsidRPr="00AE2AC2" w:rsidRDefault="00C70DC2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70DC2">
              <w:rPr>
                <w:rFonts w:ascii="Times New Roman" w:hAnsi="Times New Roman" w:cs="Times New Roman"/>
                <w:szCs w:val="20"/>
              </w:rPr>
              <w:t>ФЛ, ПФЛ, ОПФЛ, ЗПН, ЮЛБД, ЮЛПД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Требования к предоставлению документа и (или) информации</w:t>
            </w:r>
          </w:p>
        </w:tc>
        <w:tc>
          <w:tcPr>
            <w:tcW w:w="5836" w:type="dxa"/>
          </w:tcPr>
          <w:p w:rsidR="00FB3721" w:rsidRPr="00AE2AC2" w:rsidRDefault="00C70DC2" w:rsidP="00C70DC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Количество</w:t>
            </w:r>
          </w:p>
        </w:tc>
        <w:tc>
          <w:tcPr>
            <w:tcW w:w="5836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один экземпляр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Формат</w:t>
            </w:r>
          </w:p>
        </w:tc>
        <w:tc>
          <w:tcPr>
            <w:tcW w:w="5836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бумажный носитель, электронный документ, электронный образ документа</w:t>
            </w:r>
          </w:p>
        </w:tc>
      </w:tr>
      <w:tr w:rsidR="00FB3721" w:rsidRPr="00AE2AC2" w:rsidTr="00BF59D6">
        <w:tc>
          <w:tcPr>
            <w:tcW w:w="454" w:type="dxa"/>
            <w:vMerge w:val="restart"/>
          </w:tcPr>
          <w:p w:rsidR="00FB3721" w:rsidRPr="00AE2AC2" w:rsidRDefault="009E3E1F" w:rsidP="00FB3721">
            <w:pPr>
              <w:pStyle w:val="ConsPlusNormal"/>
              <w:outlineLvl w:val="4"/>
              <w:rPr>
                <w:rFonts w:ascii="Times New Roman" w:hAnsi="Times New Roman" w:cs="Times New Roman"/>
                <w:szCs w:val="20"/>
              </w:rPr>
            </w:pPr>
            <w:bookmarkStart w:id="21" w:name="P596"/>
            <w:bookmarkEnd w:id="21"/>
            <w:r>
              <w:rPr>
                <w:rFonts w:ascii="Times New Roman" w:hAnsi="Times New Roman" w:cs="Times New Roman"/>
                <w:szCs w:val="20"/>
              </w:rPr>
              <w:t>5</w:t>
            </w:r>
            <w:r w:rsidR="00FB3721" w:rsidRPr="00AE2AC2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8897" w:type="dxa"/>
            <w:gridSpan w:val="2"/>
          </w:tcPr>
          <w:p w:rsidR="00FB3721" w:rsidRPr="00AE2AC2" w:rsidRDefault="00FB3721" w:rsidP="00FB372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11" w:tooltip="&quot;Градостроительный кодекс Российской Федерации&quot; от 29.12.2004 N 190-ФЗ (ред. от 31.07.2025) {КонсультантПлюс}">
              <w:r w:rsidRPr="00AE2AC2">
                <w:rPr>
                  <w:rFonts w:ascii="Times New Roman" w:hAnsi="Times New Roman" w:cs="Times New Roman"/>
                  <w:szCs w:val="20"/>
                  <w:u w:val="single"/>
                </w:rPr>
                <w:t>частью 1 статьи 54</w:t>
              </w:r>
            </w:hyperlink>
            <w:r w:rsidRPr="00AE2AC2">
              <w:rPr>
                <w:rFonts w:ascii="Times New Roman" w:hAnsi="Times New Roman" w:cs="Times New Roman"/>
                <w:szCs w:val="20"/>
              </w:rPr>
              <w:t xml:space="preserve"> Градостроительного кодекса РФ) о соответствии построенного, реконструированного объекта капитального строительства указанным в </w:t>
            </w:r>
            <w:hyperlink r:id="rId12" w:tooltip="&quot;Градостроительный кодекс Российской Федерации&quot; от 29.12.2004 N 190-ФЗ (ред. от 31.07.2025) {КонсультантПлюс}">
              <w:r w:rsidRPr="00AE2AC2">
                <w:rPr>
                  <w:rFonts w:ascii="Times New Roman" w:hAnsi="Times New Roman" w:cs="Times New Roman"/>
                  <w:szCs w:val="20"/>
                  <w:u w:val="single"/>
                </w:rPr>
                <w:t>пункте 1 части 5 статьи 49</w:t>
              </w:r>
            </w:hyperlink>
            <w:r w:rsidRPr="00AE2AC2">
              <w:rPr>
                <w:rFonts w:ascii="Times New Roman" w:hAnsi="Times New Roman" w:cs="Times New Roman"/>
                <w:szCs w:val="20"/>
              </w:rPr>
              <w:t xml:space="preserve"> Градостроительного кодекса РФ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r:id="rId13" w:tooltip="&quot;Градостроительный кодекс Российской Федерации&quot; от 29.12.2004 N 190-ФЗ (ред. от 31.07.2025) {КонсультантПлюс}">
              <w:r w:rsidRPr="00AE2AC2">
                <w:rPr>
                  <w:rFonts w:ascii="Times New Roman" w:hAnsi="Times New Roman" w:cs="Times New Roman"/>
                  <w:szCs w:val="20"/>
                  <w:u w:val="single"/>
                </w:rPr>
                <w:t>частью 1.3 статьи 52</w:t>
              </w:r>
            </w:hyperlink>
            <w:r w:rsidRPr="00AE2AC2">
              <w:rPr>
                <w:rFonts w:ascii="Times New Roman" w:hAnsi="Times New Roman" w:cs="Times New Roman"/>
                <w:szCs w:val="20"/>
              </w:rPr>
              <w:t xml:space="preserve"> Градостроительного кодекса РФ частью такой проектной документации)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5836" w:type="dxa"/>
          </w:tcPr>
          <w:p w:rsidR="00FB3721" w:rsidRPr="00AE2AC2" w:rsidRDefault="00C70DC2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70DC2">
              <w:rPr>
                <w:rFonts w:ascii="Times New Roman" w:hAnsi="Times New Roman" w:cs="Times New Roman"/>
                <w:szCs w:val="20"/>
              </w:rPr>
              <w:t>ФЛ, ПФЛ, ОПФЛ, ЗПН, ЮЛБД, ЮЛПД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Требования к предоставлению документа и (или) информации</w:t>
            </w:r>
          </w:p>
        </w:tc>
        <w:tc>
          <w:tcPr>
            <w:tcW w:w="5836" w:type="dxa"/>
          </w:tcPr>
          <w:p w:rsidR="00FB3721" w:rsidRPr="00AE2AC2" w:rsidRDefault="00FB3721" w:rsidP="00C70DC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 xml:space="preserve">9.1. Форма документа утверждена </w:t>
            </w:r>
            <w:hyperlink r:id="rId14" w:tooltip="Приказ Ростехнадзора от 12.03.2020 N 107 &quot;Об утверждении форм документов, необходимых для осуществления государственного строительного надзора&quot; (Зарегистрировано в Минюсте России 13.04.2020 N 58067) {КонсультантПлюс}">
              <w:r w:rsidRPr="00AE2AC2">
                <w:rPr>
                  <w:rFonts w:ascii="Times New Roman" w:hAnsi="Times New Roman" w:cs="Times New Roman"/>
                  <w:szCs w:val="20"/>
                </w:rPr>
                <w:t>приказом</w:t>
              </w:r>
            </w:hyperlink>
            <w:r w:rsidRPr="00AE2AC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E2AC2">
              <w:rPr>
                <w:rFonts w:ascii="Times New Roman" w:hAnsi="Times New Roman" w:cs="Times New Roman"/>
                <w:szCs w:val="20"/>
              </w:rPr>
              <w:t>Ростехнадзора</w:t>
            </w:r>
            <w:proofErr w:type="spellEnd"/>
            <w:r w:rsidRPr="00AE2AC2">
              <w:rPr>
                <w:rFonts w:ascii="Times New Roman" w:hAnsi="Times New Roman" w:cs="Times New Roman"/>
                <w:szCs w:val="20"/>
              </w:rPr>
              <w:t xml:space="preserve"> от 12.03.2020 N 107 "Об утверждении форм документов, необходимых для осуществления государственного строительного надзора".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Количество</w:t>
            </w:r>
          </w:p>
        </w:tc>
        <w:tc>
          <w:tcPr>
            <w:tcW w:w="5836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один экземпляр</w:t>
            </w:r>
          </w:p>
        </w:tc>
      </w:tr>
      <w:tr w:rsidR="00FB3721" w:rsidRPr="00AE2AC2" w:rsidTr="00BF59D6">
        <w:tc>
          <w:tcPr>
            <w:tcW w:w="454" w:type="dxa"/>
            <w:vMerge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Формат</w:t>
            </w:r>
          </w:p>
        </w:tc>
        <w:tc>
          <w:tcPr>
            <w:tcW w:w="5836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>бумажный носитель, электронный документ, электронный образ документа</w:t>
            </w:r>
          </w:p>
        </w:tc>
      </w:tr>
      <w:tr w:rsidR="00FB3721" w:rsidRPr="00AE2AC2" w:rsidTr="00BF59D6">
        <w:tc>
          <w:tcPr>
            <w:tcW w:w="454" w:type="dxa"/>
          </w:tcPr>
          <w:p w:rsidR="00FB3721" w:rsidRPr="00AE2AC2" w:rsidRDefault="009E3E1F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22" w:name="P633"/>
            <w:bookmarkEnd w:id="22"/>
            <w:r>
              <w:rPr>
                <w:rFonts w:ascii="Times New Roman" w:hAnsi="Times New Roman" w:cs="Times New Roman"/>
                <w:szCs w:val="20"/>
              </w:rPr>
              <w:t>6</w:t>
            </w:r>
            <w:r w:rsidR="00FB3721" w:rsidRPr="00AE2AC2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3061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 xml:space="preserve">Способы подачи документов и (или) информации, указанных в </w:t>
            </w:r>
            <w:hyperlink w:anchor="P524" w:tooltip="ИСЧЕРПЫВАЮЩИЙ ПЕРЕЧЕНЬ">
              <w:r w:rsidRPr="00AE2AC2">
                <w:rPr>
                  <w:rFonts w:ascii="Times New Roman" w:hAnsi="Times New Roman" w:cs="Times New Roman"/>
                  <w:szCs w:val="20"/>
                  <w:u w:val="single"/>
                </w:rPr>
                <w:t>таблице 2 раздела 3</w:t>
              </w:r>
            </w:hyperlink>
            <w:r w:rsidRPr="00AE2AC2">
              <w:rPr>
                <w:rFonts w:ascii="Times New Roman" w:hAnsi="Times New Roman" w:cs="Times New Roman"/>
                <w:szCs w:val="20"/>
                <w:u w:val="single"/>
              </w:rPr>
              <w:t xml:space="preserve"> </w:t>
            </w:r>
            <w:r w:rsidRPr="00AE2AC2">
              <w:rPr>
                <w:rFonts w:ascii="Times New Roman" w:hAnsi="Times New Roman" w:cs="Times New Roman"/>
                <w:szCs w:val="20"/>
              </w:rPr>
              <w:t>приложения к настоящему административному регламенту</w:t>
            </w:r>
          </w:p>
        </w:tc>
        <w:tc>
          <w:tcPr>
            <w:tcW w:w="5836" w:type="dxa"/>
          </w:tcPr>
          <w:p w:rsidR="00FB3721" w:rsidRPr="00AE2AC2" w:rsidRDefault="00FB3721" w:rsidP="00FB372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AE2AC2">
              <w:rPr>
                <w:rFonts w:ascii="Times New Roman" w:hAnsi="Times New Roman" w:cs="Times New Roman"/>
                <w:szCs w:val="20"/>
              </w:rPr>
              <w:t xml:space="preserve">Документы и (или) информация, предусмотренные </w:t>
            </w:r>
            <w:hyperlink w:anchor="P533" w:tooltip="1.">
              <w:r w:rsidRPr="00AE2AC2">
                <w:rPr>
                  <w:rFonts w:ascii="Times New Roman" w:hAnsi="Times New Roman" w:cs="Times New Roman"/>
                  <w:szCs w:val="20"/>
                  <w:u w:val="single"/>
                </w:rPr>
                <w:t>пунктами 1</w:t>
              </w:r>
            </w:hyperlink>
            <w:r w:rsidRPr="00AE2AC2">
              <w:rPr>
                <w:rFonts w:ascii="Times New Roman" w:hAnsi="Times New Roman" w:cs="Times New Roman"/>
                <w:szCs w:val="20"/>
                <w:u w:val="single"/>
              </w:rPr>
              <w:t xml:space="preserve"> - </w:t>
            </w:r>
            <w:hyperlink w:anchor="P633" w:tooltip="10.">
              <w:r w:rsidRPr="00AE2AC2">
                <w:rPr>
                  <w:rFonts w:ascii="Times New Roman" w:hAnsi="Times New Roman" w:cs="Times New Roman"/>
                  <w:szCs w:val="20"/>
                  <w:u w:val="single"/>
                </w:rPr>
                <w:t>10</w:t>
              </w:r>
            </w:hyperlink>
            <w:r w:rsidRPr="00AE2AC2">
              <w:rPr>
                <w:rFonts w:ascii="Times New Roman" w:hAnsi="Times New Roman" w:cs="Times New Roman"/>
                <w:szCs w:val="20"/>
              </w:rPr>
              <w:t xml:space="preserve"> настоящей таблицы, подаются следующими способами:</w:t>
            </w:r>
          </w:p>
          <w:p w:rsidR="009E3E1F" w:rsidRPr="009E3E1F" w:rsidRDefault="009E3E1F" w:rsidP="009E3E1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E3E1F">
              <w:rPr>
                <w:rFonts w:ascii="Times New Roman" w:hAnsi="Times New Roman" w:cs="Times New Roman"/>
                <w:szCs w:val="20"/>
              </w:rPr>
              <w:t>1) прием заявителя в ОМСУ по адресу: Сахалинская область, г. Анива, ул. Калинина, 57;</w:t>
            </w:r>
          </w:p>
          <w:p w:rsidR="009E3E1F" w:rsidRPr="009E3E1F" w:rsidRDefault="009E3E1F" w:rsidP="009E3E1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E3E1F">
              <w:rPr>
                <w:rFonts w:ascii="Times New Roman" w:hAnsi="Times New Roman" w:cs="Times New Roman"/>
                <w:szCs w:val="20"/>
              </w:rPr>
              <w:t>2) почтовое отправление по адресу: Сахалинская область, г. Анива, ул. Калинина, 57;</w:t>
            </w:r>
          </w:p>
          <w:p w:rsidR="009E3E1F" w:rsidRPr="009E3E1F" w:rsidRDefault="009E3E1F" w:rsidP="009E3E1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E3E1F">
              <w:rPr>
                <w:rFonts w:ascii="Times New Roman" w:hAnsi="Times New Roman" w:cs="Times New Roman"/>
                <w:szCs w:val="20"/>
              </w:rPr>
              <w:t>3) на ЕПГУ, РПГУ, посредством ГИСОГД (при наличии технической возможности), Единой информационной системы жилищного строительства;</w:t>
            </w:r>
          </w:p>
          <w:p w:rsidR="009E3E1F" w:rsidRPr="00AE2AC2" w:rsidRDefault="009E3E1F" w:rsidP="009E3E1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E3E1F">
              <w:rPr>
                <w:rFonts w:ascii="Times New Roman" w:hAnsi="Times New Roman" w:cs="Times New Roman"/>
                <w:szCs w:val="20"/>
              </w:rPr>
              <w:t>4) в МФЦ.</w:t>
            </w:r>
          </w:p>
        </w:tc>
      </w:tr>
    </w:tbl>
    <w:p w:rsidR="00544CC3" w:rsidRDefault="00544CC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B01E2" w:rsidRDefault="00FB01E2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B01E2" w:rsidRDefault="00FB01E2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4. ИСЧЕРПЫВАЮЩИЙ ПЕРЕЧЕНЬ ОСНОВАНИЙ ДЛЯ ОТКАЗА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ПРИЕМЕ ЗАПРОСА О ПРЕДОСТАВЛЕНИИ УСЛУГИ</w:t>
      </w:r>
      <w:r w:rsid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ДОКУМЕНТОВ, НЕОБХОДИМЫХ ДЛЯ ПРЕДОСТАВЛЕНИЯ УСЛУГИ, ОСНОВАНИЙ ДЛЯ ПРИОСТАНОВЛЕНИЯ ПРЕДОСТАВЛЕНИЯ</w:t>
      </w:r>
      <w:r w:rsidR="00062287"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 ИЛИ ОТКАЗА В ПРЕДОСТАВЛЕНИИ</w:t>
      </w:r>
      <w:r w:rsidR="00062287"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3" w:name="P479"/>
      <w:bookmarkEnd w:id="23"/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ОСНОВАНИЙ ДЛЯ ОТКАЗА В ПРИЕМЕ ЗАПРОСА</w:t>
      </w:r>
      <w:r w:rsidR="006828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ПРЕДОСТАВЛЕНИИ </w:t>
      </w:r>
      <w:r w:rsid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СЛУГИ И ДОКУМЕНТОВ,</w:t>
      </w:r>
      <w:r w:rsidR="006828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НЕОБХОДИМЫХ ДЛЯ ПРЕДОСТАВЛЕНИЯ УСЛУГИ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5669"/>
        <w:gridCol w:w="3342"/>
      </w:tblGrid>
      <w:tr w:rsidR="00FB3721" w:rsidRPr="00AE2AC2" w:rsidTr="00BF59D6">
        <w:tc>
          <w:tcPr>
            <w:tcW w:w="340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5669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отказа</w:t>
            </w:r>
          </w:p>
        </w:tc>
        <w:tc>
          <w:tcPr>
            <w:tcW w:w="3342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FB3721" w:rsidRPr="00AE2AC2" w:rsidTr="00BF59D6">
        <w:tc>
          <w:tcPr>
            <w:tcW w:w="340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69" w:type="dxa"/>
          </w:tcPr>
          <w:p w:rsidR="00FB3721" w:rsidRPr="00AE2AC2" w:rsidRDefault="00FB3721" w:rsidP="00544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Непредъявление</w:t>
            </w:r>
            <w:proofErr w:type="spellEnd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документа, удостоверяющего личность заявителя (представителя), - в случае подачи запроса во время приема заявителя (представителя) в </w:t>
            </w:r>
            <w:r w:rsidR="00544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ОМСУ</w:t>
            </w:r>
          </w:p>
        </w:tc>
        <w:tc>
          <w:tcPr>
            <w:tcW w:w="3342" w:type="dxa"/>
          </w:tcPr>
          <w:p w:rsidR="00FB3721" w:rsidRPr="00AE2AC2" w:rsidRDefault="00FB01E2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FB3721" w:rsidRPr="00AE2AC2" w:rsidTr="00BF59D6">
        <w:tc>
          <w:tcPr>
            <w:tcW w:w="340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69" w:type="dxa"/>
          </w:tcPr>
          <w:p w:rsidR="00FB3721" w:rsidRPr="00AE2AC2" w:rsidRDefault="00FB3721" w:rsidP="00FB01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Непредставление документа, подтверждающего полномочия представителя действовать от имени заявителя, в соответствии с </w:t>
            </w:r>
            <w:hyperlink w:anchor="P414" w:tooltip="3.1. на приеме в Уполномоченном органе - предоставляется оригинал для снятия копии либо нотариально заверенная копия;"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подпунктами 3.1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- </w:t>
            </w:r>
            <w:hyperlink w:anchor="P416" w:tooltip="3.3. через Единый портал, Региональный портал, ГИСОГД (при наличии технической возможности), Единую информационную систему жилищного строительства - прилагается в форме электронного документа или электронного образа документа, удостоверенные:"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3.3 таблицы 1 раздела 3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административному регламенту</w:t>
            </w:r>
          </w:p>
        </w:tc>
        <w:tc>
          <w:tcPr>
            <w:tcW w:w="3342" w:type="dxa"/>
          </w:tcPr>
          <w:p w:rsidR="00FB3721" w:rsidRPr="00AE2AC2" w:rsidRDefault="00FB01E2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ПФЛ, ОПФЛ, ЗПН, ЮЛБД, ЮЛПД</w:t>
            </w:r>
          </w:p>
        </w:tc>
      </w:tr>
    </w:tbl>
    <w:p w:rsidR="008F5A6D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743" w:rsidRDefault="00724743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743" w:rsidRDefault="00724743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01E2" w:rsidRDefault="00FB01E2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2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4" w:name="P511"/>
      <w:bookmarkEnd w:id="24"/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ОСНОВАНИЙ ДЛЯ ПРИОСТАНОВЛЕНИЯ ПРЕДОСТАВЛЕНИЯ</w:t>
      </w:r>
      <w:r w:rsidR="006828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6009"/>
        <w:gridCol w:w="2945"/>
      </w:tblGrid>
      <w:tr w:rsidR="008F5A6D" w:rsidRPr="00AE2AC2" w:rsidTr="00BF59D6">
        <w:tc>
          <w:tcPr>
            <w:tcW w:w="397" w:type="dxa"/>
          </w:tcPr>
          <w:p w:rsidR="008F5A6D" w:rsidRPr="00AE2AC2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009" w:type="dxa"/>
          </w:tcPr>
          <w:p w:rsidR="008F5A6D" w:rsidRPr="00AE2AC2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приостановления</w:t>
            </w:r>
          </w:p>
        </w:tc>
        <w:tc>
          <w:tcPr>
            <w:tcW w:w="2945" w:type="dxa"/>
          </w:tcPr>
          <w:p w:rsidR="008F5A6D" w:rsidRPr="00AE2AC2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8F5A6D" w:rsidRPr="00AE2AC2" w:rsidTr="00BF59D6">
        <w:tc>
          <w:tcPr>
            <w:tcW w:w="397" w:type="dxa"/>
          </w:tcPr>
          <w:p w:rsidR="008F5A6D" w:rsidRPr="00AE2AC2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9" w:type="dxa"/>
          </w:tcPr>
          <w:p w:rsidR="008F5A6D" w:rsidRPr="00AE2AC2" w:rsidRDefault="008F5A6D" w:rsidP="00AE2A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 для приостановления предоставления услуги не предусмотрены</w:t>
            </w:r>
          </w:p>
        </w:tc>
        <w:tc>
          <w:tcPr>
            <w:tcW w:w="2945" w:type="dxa"/>
          </w:tcPr>
          <w:p w:rsidR="008F5A6D" w:rsidRPr="00AE2AC2" w:rsidRDefault="00FB01E2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</w:tbl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AC2" w:rsidRDefault="00AE2AC2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9C6" w:rsidRDefault="003C19C6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3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5" w:name="P524"/>
      <w:bookmarkEnd w:id="25"/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ОСНОВАНИЙ ДЛЯ ОТКАЗА В ПРЕДОСТАВЛЕНИИ УСЛУГИ</w:t>
      </w:r>
    </w:p>
    <w:p w:rsidR="00FB3721" w:rsidRPr="00AE2AC2" w:rsidRDefault="00FB3721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5669"/>
        <w:gridCol w:w="3342"/>
      </w:tblGrid>
      <w:tr w:rsidR="00FB3721" w:rsidRPr="00AE2AC2" w:rsidTr="00BF59D6">
        <w:tc>
          <w:tcPr>
            <w:tcW w:w="340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5669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отказа</w:t>
            </w:r>
          </w:p>
        </w:tc>
        <w:tc>
          <w:tcPr>
            <w:tcW w:w="3342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FB3721" w:rsidRPr="00AE2AC2" w:rsidTr="00BF59D6">
        <w:tc>
          <w:tcPr>
            <w:tcW w:w="340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69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лица, подавшего заявление, требованиям, установленным к заявителю (представителю) в </w:t>
            </w:r>
            <w:hyperlink w:anchor="P43" w:tooltip="1.2. Круг заявителей"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подразделе 1.2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административного регламента</w:t>
            </w:r>
          </w:p>
        </w:tc>
        <w:tc>
          <w:tcPr>
            <w:tcW w:w="3342" w:type="dxa"/>
          </w:tcPr>
          <w:p w:rsidR="00FB3721" w:rsidRPr="00AE2AC2" w:rsidRDefault="00FB01E2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FB3721" w:rsidRPr="00AE2AC2" w:rsidTr="00BF59D6">
        <w:tc>
          <w:tcPr>
            <w:tcW w:w="340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69" w:type="dxa"/>
          </w:tcPr>
          <w:p w:rsidR="00FB3721" w:rsidRPr="00AE2AC2" w:rsidRDefault="00FB3721" w:rsidP="00796D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Непредставление заявителем документов, необходимых для предоставления Услуги, указанных в </w:t>
            </w:r>
            <w:hyperlink w:anchor="P423" w:tooltip="4."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пунктах</w:t>
              </w:r>
              <w:r w:rsidR="00796D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1,</w:t>
              </w:r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4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- </w:t>
            </w:r>
            <w:r w:rsidR="00796D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</w:t>
            </w:r>
            <w:hyperlink w:anchor="P495" w:tooltip="9.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административному регламенту - в случае обращения за выдачей разрешения на ввод объекта в эксплуатацию</w:t>
            </w:r>
            <w:r w:rsidR="00796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r w:rsidR="00796D7A"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внесением изменений в разрешение на ввод объекта в эксплуатацию</w:t>
            </w:r>
          </w:p>
        </w:tc>
        <w:tc>
          <w:tcPr>
            <w:tcW w:w="3342" w:type="dxa"/>
          </w:tcPr>
          <w:p w:rsidR="00FB3721" w:rsidRPr="00AE2AC2" w:rsidRDefault="00FB01E2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FB3721" w:rsidRPr="00AE2AC2" w:rsidTr="00BF59D6">
        <w:tc>
          <w:tcPr>
            <w:tcW w:w="340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69" w:type="dxa"/>
          </w:tcPr>
          <w:p w:rsidR="00FB3721" w:rsidRPr="00AE2AC2" w:rsidRDefault="00796D7A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96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342" w:type="dxa"/>
          </w:tcPr>
          <w:p w:rsidR="00FB3721" w:rsidRPr="00AE2AC2" w:rsidRDefault="00FB01E2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FB3721" w:rsidRPr="00AE2AC2" w:rsidTr="00BF59D6">
        <w:tc>
          <w:tcPr>
            <w:tcW w:w="340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5669" w:type="dxa"/>
          </w:tcPr>
          <w:p w:rsidR="00FB3721" w:rsidRPr="00AE2AC2" w:rsidRDefault="00FB3721" w:rsidP="00C16A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15" w:tooltip="&quot;Градостроительный кодекс Российской Федерации&quot; от 29.12.2004 N 190-ФЗ (ред. от 31.07.2025) {КонсультантПлюс}"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ч</w:t>
              </w:r>
              <w:r w:rsidR="00C16AE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6.2 ст</w:t>
              </w:r>
              <w:r w:rsidR="00C16AE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55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6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ГрК</w:t>
            </w:r>
            <w:proofErr w:type="spellEnd"/>
          </w:p>
        </w:tc>
        <w:tc>
          <w:tcPr>
            <w:tcW w:w="3342" w:type="dxa"/>
          </w:tcPr>
          <w:p w:rsidR="00FB3721" w:rsidRPr="00AE2AC2" w:rsidRDefault="00FB01E2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FB3721" w:rsidRPr="00AE2AC2" w:rsidTr="00BF59D6">
        <w:tc>
          <w:tcPr>
            <w:tcW w:w="340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69" w:type="dxa"/>
          </w:tcPr>
          <w:p w:rsidR="00FB3721" w:rsidRPr="00AE2AC2" w:rsidRDefault="00FB3721" w:rsidP="00C16A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16" w:tooltip="&quot;Градостроительный кодекс Российской Федерации&quot; от 29.12.2004 N 190-ФЗ (ред. от 31.07.2025) {КонсультантПлюс}"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ч</w:t>
              </w:r>
              <w:r w:rsidR="00C16AE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6.2 ст</w:t>
              </w:r>
              <w:r w:rsidR="00C16AE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55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6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ГрК</w:t>
            </w:r>
            <w:proofErr w:type="spellEnd"/>
          </w:p>
        </w:tc>
        <w:tc>
          <w:tcPr>
            <w:tcW w:w="3342" w:type="dxa"/>
          </w:tcPr>
          <w:p w:rsidR="00FB3721" w:rsidRPr="00AE2AC2" w:rsidRDefault="00FB01E2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FB3721" w:rsidRPr="00AE2AC2" w:rsidTr="00BF59D6">
        <w:tc>
          <w:tcPr>
            <w:tcW w:w="340" w:type="dxa"/>
          </w:tcPr>
          <w:p w:rsidR="00FB3721" w:rsidRPr="00AE2AC2" w:rsidRDefault="00FB3721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669" w:type="dxa"/>
          </w:tcPr>
          <w:p w:rsidR="00FB3721" w:rsidRPr="00AE2AC2" w:rsidRDefault="00FB3721" w:rsidP="00C16A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17" w:tooltip="&quot;Градостроительный кодекс Российской Федерации&quot; от 29.12.2004 N 190-ФЗ (ред. от 31.07.2025) {КонсультантПлюс}"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</w:t>
              </w:r>
              <w:r w:rsidR="00C16AE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9 ч</w:t>
              </w:r>
              <w:r w:rsidR="00C16AE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7 ст</w:t>
              </w:r>
              <w:r w:rsidR="00C16AE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AE2A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51</w:t>
              </w:r>
            </w:hyperlink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6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ГрК</w:t>
            </w:r>
            <w:proofErr w:type="spellEnd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342" w:type="dxa"/>
          </w:tcPr>
          <w:p w:rsidR="00FB3721" w:rsidRPr="00AE2AC2" w:rsidRDefault="00FB01E2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C16AE4" w:rsidRPr="00AE2AC2" w:rsidTr="00BF59D6">
        <w:tc>
          <w:tcPr>
            <w:tcW w:w="340" w:type="dxa"/>
          </w:tcPr>
          <w:p w:rsidR="00C16AE4" w:rsidRPr="00AE2AC2" w:rsidRDefault="00C16AE4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669" w:type="dxa"/>
          </w:tcPr>
          <w:p w:rsidR="00C16AE4" w:rsidRPr="00AE2AC2" w:rsidRDefault="00C16AE4" w:rsidP="00C16A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Различие данных об указанной в техническом плане протяженности линейного объекта более чем на пять процентов по отношению к данным о его протяженности, указанным в проектной документации и (или) разрешении на строительство</w:t>
            </w:r>
          </w:p>
        </w:tc>
        <w:tc>
          <w:tcPr>
            <w:tcW w:w="3342" w:type="dxa"/>
          </w:tcPr>
          <w:p w:rsidR="00C16AE4" w:rsidRPr="00FB01E2" w:rsidRDefault="00C16AE4" w:rsidP="00FB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</w:tbl>
    <w:p w:rsidR="003C19C6" w:rsidRDefault="003C19C6" w:rsidP="00D953C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6" w:name="P564"/>
      <w:bookmarkEnd w:id="26"/>
    </w:p>
    <w:p w:rsidR="003C19C6" w:rsidRDefault="003C19C6" w:rsidP="00D953C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C19C6" w:rsidRDefault="003C19C6" w:rsidP="00D953C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C19C6" w:rsidRDefault="003C19C6" w:rsidP="00D953C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5A6D" w:rsidRPr="00AE2AC2" w:rsidRDefault="008F5A6D" w:rsidP="00D953C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5. СВЕДЕНИЯ О ФОРМЕ(-АХ) ЗАПРОСА(-ОВ)</w:t>
      </w:r>
      <w:r w:rsidR="00D953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ПРЕДОСТАВЛЕНИИ УСЛУГИ И ДОКУМЕНТОВ,</w:t>
      </w:r>
      <w:r w:rsidR="006828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НЕОБХОДИМЫХ ДЛЯ ПРЕДОСТАВЛЕНИЯ УСЛУГИ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1</w:t>
      </w:r>
    </w:p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</w:p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выдаче разрешения на ввод объекта в эксплуатацию</w:t>
      </w:r>
    </w:p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"___" _____________ 20___ г.</w:t>
      </w:r>
    </w:p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06B" w:rsidRPr="00AE2AC2" w:rsidRDefault="00C1706B" w:rsidP="00BF59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</w:t>
      </w:r>
      <w:r w:rsidR="00BF59D6"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C1706B" w:rsidRPr="005011E2" w:rsidRDefault="00C1706B" w:rsidP="00BF59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1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уполномоченного на выдачу разрешений на ввод</w:t>
      </w:r>
      <w:r w:rsidR="005011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011E2">
        <w:rPr>
          <w:rFonts w:ascii="Times New Roman" w:eastAsia="Times New Roman" w:hAnsi="Times New Roman" w:cs="Times New Roman"/>
          <w:sz w:val="18"/>
          <w:szCs w:val="18"/>
          <w:lang w:eastAsia="ru-RU"/>
        </w:rPr>
        <w:t>объекта в эксплуатацию органа местного самоуправления)</w:t>
      </w:r>
    </w:p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06B" w:rsidRPr="00AE2AC2" w:rsidRDefault="00C1706B" w:rsidP="00BF59D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</w:t>
      </w:r>
      <w:hyperlink r:id="rId18" w:tooltip="&quot;Градостроительный кодекс Российской Федерации&quot; от 29.12.2004 N 190-ФЗ (ред. от 31.07.2025) {КонсультантПлюс}">
        <w:r w:rsidRPr="00AE2AC2">
          <w:rPr>
            <w:rStyle w:val="a6"/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статьей 55</w:t>
        </w:r>
      </w:hyperlink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Градостроительного кодекса РФ прошу выдать разрешение на ввод объекта в эксплуатацию.</w:t>
      </w:r>
    </w:p>
    <w:p w:rsidR="00C1706B" w:rsidRPr="00AE2AC2" w:rsidRDefault="00C1706B" w:rsidP="00BF59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СВЕДЕНИЯ О ЗАСТРОЙЩИКЕ</w:t>
      </w:r>
    </w:p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535"/>
        <w:gridCol w:w="4192"/>
      </w:tblGrid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физическом лице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AE2A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случае если застройщиком является физическое лицо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реквизиты документа, удостоверяющего личность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проживания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AE2A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(для индивидуального предпринимателя)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1.1.6.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ОГРНИП </w:t>
            </w:r>
            <w:r w:rsidRPr="00AE2A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(для индивидуального предпринимателя)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юридическом лице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представителе заявителя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реквизиты документа, удостоверяющего личность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проживания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D953C7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419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06B" w:rsidRPr="00AE2AC2" w:rsidRDefault="00C1706B" w:rsidP="00BF59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СВЕДЕНИЯ ОБ ОБЪЕКТЕ КАПИТАЛЬНОГО СТРОИТЕЛЬСТВА</w:t>
      </w:r>
    </w:p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535"/>
        <w:gridCol w:w="3912"/>
      </w:tblGrid>
      <w:tr w:rsidR="00C1706B" w:rsidRPr="00AE2AC2" w:rsidTr="00237410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капитального строительства (этапа) в соответствии с проектной документацией</w:t>
            </w:r>
          </w:p>
        </w:tc>
        <w:tc>
          <w:tcPr>
            <w:tcW w:w="391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237410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 объекта</w:t>
            </w:r>
          </w:p>
        </w:tc>
        <w:tc>
          <w:tcPr>
            <w:tcW w:w="391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06B" w:rsidRPr="00AE2AC2" w:rsidTr="00237410">
        <w:tc>
          <w:tcPr>
            <w:tcW w:w="624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535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</w:t>
            </w:r>
            <w:r w:rsidRPr="00AE2A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912" w:type="dxa"/>
          </w:tcPr>
          <w:p w:rsidR="00C1706B" w:rsidRPr="00AE2AC2" w:rsidRDefault="00C1706B" w:rsidP="00BF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06B" w:rsidRPr="00AE2AC2" w:rsidRDefault="00C1706B" w:rsidP="00BF59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СВЕДЕНИЯ О РАЗРЕШЕНИИ НА СТРОИТЕЛЬСТВО</w:t>
      </w:r>
    </w:p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06B" w:rsidRPr="00AE2AC2" w:rsidRDefault="00C1706B" w:rsidP="00BF59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разрешения на строительство: _________</w:t>
      </w:r>
      <w:r w:rsidR="00D953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</w:p>
    <w:p w:rsidR="00896D39" w:rsidRPr="00AE2AC2" w:rsidRDefault="00896D39" w:rsidP="00BF59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06B" w:rsidRPr="00AE2AC2" w:rsidRDefault="00C1706B" w:rsidP="00BF59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 разрешения на строительство: ______</w:t>
      </w:r>
      <w:r w:rsidR="00D953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06B" w:rsidRPr="00AE2AC2" w:rsidRDefault="00C1706B" w:rsidP="00896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СВЕДЕНИЯ В СООТВЕТСТВИИ С ЧАСТЯМИ 3.6 - 3.11 СТАТЬИ 55</w:t>
      </w:r>
    </w:p>
    <w:p w:rsidR="00C1706B" w:rsidRPr="00AE2AC2" w:rsidRDefault="00C1706B" w:rsidP="00896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ГРАДОСТРОИТЕЛЬНОГО КОДЕКСА РФ</w:t>
      </w:r>
    </w:p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06B" w:rsidRPr="00AE2AC2" w:rsidRDefault="00C1706B" w:rsidP="00896D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Сведения, указанные в подпунктах 4.1 - 4.5 заявления, не заполняются:</w:t>
      </w:r>
    </w:p>
    <w:p w:rsidR="00C1706B" w:rsidRPr="00AE2AC2" w:rsidRDefault="00C1706B" w:rsidP="00896D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hyperlink r:id="rId19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0">
        <w:r w:rsidRPr="00AE2AC2">
          <w:rPr>
            <w:rStyle w:val="a6"/>
            <w:rFonts w:ascii="Times New Roman" w:eastAsia="Times New Roman" w:hAnsi="Times New Roman" w:cs="Times New Roman"/>
            <w:i/>
            <w:color w:val="auto"/>
            <w:sz w:val="20"/>
            <w:szCs w:val="20"/>
            <w:u w:val="none"/>
            <w:lang w:eastAsia="ru-RU"/>
          </w:rPr>
          <w:t>законом</w:t>
        </w:r>
      </w:hyperlink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многоквартирного дома, построенного, реконструированного жилищно-строительным кооперативом;</w:t>
      </w:r>
    </w:p>
    <w:p w:rsidR="00C1706B" w:rsidRPr="00AE2AC2" w:rsidRDefault="00C1706B" w:rsidP="00896D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машино</w:t>
      </w:r>
      <w:proofErr w:type="spellEnd"/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-мест;</w:t>
      </w:r>
    </w:p>
    <w:p w:rsidR="00C1706B" w:rsidRPr="00AE2AC2" w:rsidRDefault="00C1706B" w:rsidP="00896D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3) при вводе в эксплуатацию объекта капитального строительства, в отношении которого в соответствии с Федеральным </w:t>
      </w:r>
      <w:hyperlink r:id="rId20" w:tooltip="Федеральный закон от 02.11.2023 N 509-ФЗ &quot;Об особенностях оформления прав на отдельные виды объектов недвижимости и о внесении изменений в отдельные законодательные акты Российской Федерации&quot; {КонсультантПлюс}">
        <w:r w:rsidRPr="00AE2AC2">
          <w:rPr>
            <w:rStyle w:val="a6"/>
            <w:rFonts w:ascii="Times New Roman" w:eastAsia="Times New Roman" w:hAnsi="Times New Roman" w:cs="Times New Roman"/>
            <w:i/>
            <w:color w:val="auto"/>
            <w:sz w:val="20"/>
            <w:szCs w:val="20"/>
            <w:u w:val="none"/>
            <w:lang w:eastAsia="ru-RU"/>
          </w:rPr>
          <w:t>законом</w:t>
        </w:r>
      </w:hyperlink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от 2 ноября 2023 года N 509-ФЗ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осуществляются.</w:t>
      </w:r>
    </w:p>
    <w:p w:rsidR="00C1706B" w:rsidRPr="00AE2AC2" w:rsidRDefault="00C1706B" w:rsidP="00896D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Положения </w:t>
      </w:r>
      <w:hyperlink w:anchor="P839" w:tooltip="4.1.">
        <w:r w:rsidRPr="00AE2AC2">
          <w:rPr>
            <w:rStyle w:val="a6"/>
            <w:rFonts w:ascii="Times New Roman" w:eastAsia="Times New Roman" w:hAnsi="Times New Roman" w:cs="Times New Roman"/>
            <w:i/>
            <w:color w:val="auto"/>
            <w:sz w:val="20"/>
            <w:szCs w:val="20"/>
            <w:u w:val="none"/>
            <w:lang w:eastAsia="ru-RU"/>
          </w:rPr>
          <w:t>подпунктов 4.1</w:t>
        </w:r>
      </w:hyperlink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- </w:t>
      </w:r>
      <w:hyperlink w:anchor="P851" w:tooltip="4.5.">
        <w:r w:rsidRPr="00AE2AC2">
          <w:rPr>
            <w:rStyle w:val="a6"/>
            <w:rFonts w:ascii="Times New Roman" w:eastAsia="Times New Roman" w:hAnsi="Times New Roman" w:cs="Times New Roman"/>
            <w:i/>
            <w:color w:val="auto"/>
            <w:sz w:val="20"/>
            <w:szCs w:val="20"/>
            <w:u w:val="none"/>
            <w:lang w:eastAsia="ru-RU"/>
          </w:rPr>
          <w:t>4.5</w:t>
        </w:r>
      </w:hyperlink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заявления в части согласия застройщика и (или) иного лица (иных лиц) </w:t>
      </w:r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</w:t>
      </w:r>
      <w:proofErr w:type="spellStart"/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машино</w:t>
      </w:r>
      <w:proofErr w:type="spellEnd"/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</w:t>
      </w:r>
      <w:proofErr w:type="spellStart"/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машино</w:t>
      </w:r>
      <w:proofErr w:type="spellEnd"/>
      <w:r w:rsidRPr="00AE2A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-места в таких здании, сооружении.</w:t>
      </w:r>
    </w:p>
    <w:p w:rsidR="00C1706B" w:rsidRPr="00AE2AC2" w:rsidRDefault="00C1706B" w:rsidP="00C170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767"/>
        <w:gridCol w:w="1130"/>
      </w:tblGrid>
      <w:tr w:rsidR="00C1706B" w:rsidRPr="00AE2AC2" w:rsidTr="00D953C7">
        <w:tc>
          <w:tcPr>
            <w:tcW w:w="454" w:type="dxa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7" w:name="P839"/>
            <w:bookmarkEnd w:id="27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7767" w:type="dxa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Подтверждаю, что строительство, реконструкция здания, сооружения осуществлялось застройщиком без привлечения средств иных лиц</w:t>
            </w:r>
          </w:p>
        </w:tc>
        <w:tc>
          <w:tcPr>
            <w:tcW w:w="1130" w:type="dxa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</w:tr>
      <w:tr w:rsidR="00C1706B" w:rsidRPr="00AE2AC2" w:rsidTr="00D953C7">
        <w:tc>
          <w:tcPr>
            <w:tcW w:w="454" w:type="dxa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7767" w:type="dxa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-места</w:t>
            </w:r>
          </w:p>
        </w:tc>
        <w:tc>
          <w:tcPr>
            <w:tcW w:w="1130" w:type="dxa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</w:tr>
      <w:tr w:rsidR="00C1706B" w:rsidRPr="00AE2AC2" w:rsidTr="00D953C7">
        <w:tc>
          <w:tcPr>
            <w:tcW w:w="454" w:type="dxa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7767" w:type="dxa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Подтверждаю, что строительство, реконструкция здания, сооружения осуществлялось застройщиком с привлечением средств иных лиц</w:t>
            </w:r>
          </w:p>
        </w:tc>
        <w:tc>
          <w:tcPr>
            <w:tcW w:w="1130" w:type="dxa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</w:tr>
      <w:tr w:rsidR="00C1706B" w:rsidRPr="00AE2AC2" w:rsidTr="00D953C7">
        <w:tc>
          <w:tcPr>
            <w:tcW w:w="454" w:type="dxa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7767" w:type="dxa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Выражаю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-места</w:t>
            </w:r>
          </w:p>
        </w:tc>
        <w:tc>
          <w:tcPr>
            <w:tcW w:w="1130" w:type="dxa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</w:tr>
      <w:tr w:rsidR="00C1706B" w:rsidRPr="00AE2AC2" w:rsidTr="00D953C7">
        <w:tc>
          <w:tcPr>
            <w:tcW w:w="454" w:type="dxa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8" w:name="P851"/>
            <w:bookmarkEnd w:id="28"/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8897" w:type="dxa"/>
            <w:gridSpan w:val="2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уплате государственной пошлины за осуществление государственного кадастрового учета и (или) государственной регистрации прав (дата и номер платежного документа): ___________________________________________________</w:t>
            </w:r>
          </w:p>
        </w:tc>
      </w:tr>
      <w:tr w:rsidR="00C1706B" w:rsidRPr="00AE2AC2" w:rsidTr="00D953C7">
        <w:tc>
          <w:tcPr>
            <w:tcW w:w="454" w:type="dxa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8897" w:type="dxa"/>
            <w:gridSpan w:val="2"/>
          </w:tcPr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Пункт 4.6 заявления заполняется в случае, если в соответствии с Федеральным </w:t>
            </w:r>
            <w:hyperlink r:id="rId21" w:tooltip="Федеральный закон от 02.11.2023 N 509-ФЗ &quot;Об особенностях оформления прав на отдельные виды объектов недвижимости и о внесении изменений в отдельные законодательные акты Российской Федерации&quot; {КонсультантПлюс}">
              <w:r w:rsidRPr="00AE2AC2">
                <w:rPr>
                  <w:rStyle w:val="a6"/>
                  <w:rFonts w:ascii="Times New Roman" w:eastAsia="Times New Roman" w:hAnsi="Times New Roman" w:cs="Times New Roman"/>
                  <w:i/>
                  <w:color w:val="auto"/>
                  <w:sz w:val="20"/>
                  <w:szCs w:val="20"/>
                  <w:u w:val="none"/>
                  <w:lang w:eastAsia="ru-RU"/>
                </w:rPr>
                <w:t>законом</w:t>
              </w:r>
            </w:hyperlink>
            <w:r w:rsidRPr="00AE2A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 02.11.2023 N 509-ФЗ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в отношении объекта капитального строительства не осуществляются государственный кадастровый учет и (или) государственная регистрация прав.</w:t>
            </w:r>
          </w:p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Сообщаю, что объект капитального строительства</w:t>
            </w:r>
          </w:p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</w:t>
            </w:r>
          </w:p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"соответствует" или "не соответствует")</w:t>
            </w:r>
          </w:p>
          <w:p w:rsidR="00C1706B" w:rsidRPr="00AE2AC2" w:rsidRDefault="00C1706B" w:rsidP="00896D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</w:t>
            </w:r>
          </w:p>
        </w:tc>
      </w:tr>
    </w:tbl>
    <w:p w:rsidR="008F5A6D" w:rsidRPr="00AE2AC2" w:rsidRDefault="008F5A6D" w:rsidP="00C170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26AE" w:rsidRPr="00AE2AC2" w:rsidRDefault="00FC26AE" w:rsidP="00FC26AE">
      <w:pPr>
        <w:pStyle w:val="ConsPlusNormal"/>
        <w:jc w:val="center"/>
        <w:outlineLvl w:val="5"/>
        <w:rPr>
          <w:rFonts w:ascii="Times New Roman" w:hAnsi="Times New Roman" w:cs="Times New Roman"/>
          <w:szCs w:val="20"/>
        </w:rPr>
      </w:pPr>
      <w:r w:rsidRPr="00AE2AC2">
        <w:rPr>
          <w:rFonts w:ascii="Times New Roman" w:hAnsi="Times New Roman" w:cs="Times New Roman"/>
          <w:b/>
          <w:szCs w:val="20"/>
        </w:rPr>
        <w:t>5. СВЕДЕНИЯ О РАНЕЕ ВЫДАННЫХ РАЗРЕШЕНИЯХ НА ВВОД ОБЪЕКТА</w:t>
      </w:r>
    </w:p>
    <w:p w:rsidR="00FC26AE" w:rsidRPr="00AE2AC2" w:rsidRDefault="00FC26AE" w:rsidP="00FC26AE">
      <w:pPr>
        <w:pStyle w:val="ConsPlusNormal"/>
        <w:jc w:val="center"/>
        <w:rPr>
          <w:rFonts w:ascii="Times New Roman" w:hAnsi="Times New Roman" w:cs="Times New Roman"/>
          <w:szCs w:val="20"/>
        </w:rPr>
      </w:pPr>
      <w:r w:rsidRPr="00AE2AC2">
        <w:rPr>
          <w:rFonts w:ascii="Times New Roman" w:hAnsi="Times New Roman" w:cs="Times New Roman"/>
          <w:b/>
          <w:szCs w:val="20"/>
        </w:rPr>
        <w:t>В ЭКСПЛУАТАЦИЮ В ОТНОШЕНИИ ЭТАПА СТРОИТЕЛЬСТВА,</w:t>
      </w:r>
    </w:p>
    <w:p w:rsidR="00FC26AE" w:rsidRPr="00AE2AC2" w:rsidRDefault="00FC26AE" w:rsidP="00FC26AE">
      <w:pPr>
        <w:pStyle w:val="ConsPlusNormal"/>
        <w:jc w:val="center"/>
        <w:rPr>
          <w:rFonts w:ascii="Times New Roman" w:hAnsi="Times New Roman" w:cs="Times New Roman"/>
          <w:szCs w:val="20"/>
        </w:rPr>
      </w:pPr>
      <w:r w:rsidRPr="00AE2AC2">
        <w:rPr>
          <w:rFonts w:ascii="Times New Roman" w:hAnsi="Times New Roman" w:cs="Times New Roman"/>
          <w:b/>
          <w:szCs w:val="20"/>
        </w:rPr>
        <w:t>РЕКОНСТРУКЦИИ ОБЪЕКТА КАПИТАЛЬНОГО СТРОИТЕЛЬСТВА</w:t>
      </w:r>
    </w:p>
    <w:p w:rsidR="00FC26AE" w:rsidRPr="00AE2AC2" w:rsidRDefault="00FC26AE" w:rsidP="00FC26AE">
      <w:pPr>
        <w:pStyle w:val="ConsPlusNormal"/>
        <w:jc w:val="center"/>
        <w:rPr>
          <w:rFonts w:ascii="Times New Roman" w:hAnsi="Times New Roman" w:cs="Times New Roman"/>
          <w:szCs w:val="20"/>
        </w:rPr>
      </w:pPr>
      <w:r w:rsidRPr="00AE2AC2">
        <w:rPr>
          <w:rFonts w:ascii="Times New Roman" w:hAnsi="Times New Roman" w:cs="Times New Roman"/>
          <w:szCs w:val="20"/>
        </w:rPr>
        <w:t>________________________________________________________________________________________</w:t>
      </w:r>
    </w:p>
    <w:p w:rsidR="00FC26AE" w:rsidRPr="00AE2AC2" w:rsidRDefault="00FC26AE" w:rsidP="00FC26AE">
      <w:pPr>
        <w:pStyle w:val="ConsPlusNormal"/>
        <w:jc w:val="center"/>
        <w:rPr>
          <w:rFonts w:ascii="Times New Roman" w:hAnsi="Times New Roman" w:cs="Times New Roman"/>
          <w:szCs w:val="20"/>
        </w:rPr>
      </w:pPr>
      <w:r w:rsidRPr="00AE2AC2">
        <w:rPr>
          <w:rFonts w:ascii="Times New Roman" w:hAnsi="Times New Roman" w:cs="Times New Roman"/>
          <w:szCs w:val="20"/>
        </w:rPr>
        <w:t>________________________________________________________________________________________</w:t>
      </w:r>
    </w:p>
    <w:p w:rsidR="00FC26AE" w:rsidRPr="00AE2AC2" w:rsidRDefault="00FC26AE" w:rsidP="00FC26AE">
      <w:pPr>
        <w:pStyle w:val="ConsPlusNormal"/>
        <w:jc w:val="center"/>
        <w:rPr>
          <w:rFonts w:ascii="Times New Roman" w:hAnsi="Times New Roman" w:cs="Times New Roman"/>
          <w:i/>
          <w:szCs w:val="20"/>
        </w:rPr>
      </w:pPr>
      <w:r w:rsidRPr="00AE2AC2">
        <w:rPr>
          <w:rFonts w:ascii="Times New Roman" w:hAnsi="Times New Roman" w:cs="Times New Roman"/>
          <w:szCs w:val="20"/>
        </w:rPr>
        <w:t>(</w:t>
      </w:r>
      <w:r w:rsidRPr="00AE2AC2">
        <w:rPr>
          <w:rFonts w:ascii="Times New Roman" w:hAnsi="Times New Roman" w:cs="Times New Roman"/>
          <w:i/>
          <w:szCs w:val="20"/>
        </w:rPr>
        <w:t>Заполняется при наличии таких сведений 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строительства)</w:t>
      </w:r>
    </w:p>
    <w:p w:rsidR="00FC1D91" w:rsidRPr="00AE2AC2" w:rsidRDefault="00FC1D91" w:rsidP="00FC26AE">
      <w:pPr>
        <w:pStyle w:val="ConsPlusNormal"/>
        <w:jc w:val="center"/>
        <w:rPr>
          <w:rFonts w:ascii="Times New Roman" w:hAnsi="Times New Roman" w:cs="Times New Roman"/>
          <w:i/>
          <w:szCs w:val="20"/>
        </w:rPr>
      </w:pPr>
    </w:p>
    <w:p w:rsidR="00FC1D91" w:rsidRPr="00AE2AC2" w:rsidRDefault="00FC1D91" w:rsidP="00FC1D91">
      <w:pPr>
        <w:pStyle w:val="ConsPlusNormal"/>
        <w:jc w:val="center"/>
        <w:outlineLvl w:val="5"/>
        <w:rPr>
          <w:rFonts w:ascii="Times New Roman" w:hAnsi="Times New Roman" w:cs="Times New Roman"/>
          <w:szCs w:val="20"/>
        </w:rPr>
      </w:pPr>
      <w:r w:rsidRPr="00AE2AC2">
        <w:rPr>
          <w:rFonts w:ascii="Times New Roman" w:hAnsi="Times New Roman" w:cs="Times New Roman"/>
          <w:b/>
          <w:szCs w:val="20"/>
        </w:rPr>
        <w:t>6. КОНТАКТНЫЕ ДАННЫЕ:</w:t>
      </w:r>
    </w:p>
    <w:p w:rsidR="00FC1D91" w:rsidRPr="00AE2AC2" w:rsidRDefault="00FC1D91" w:rsidP="00FC1D91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</w:p>
    <w:p w:rsidR="00FC1D91" w:rsidRPr="00AE2AC2" w:rsidRDefault="00FC1D91" w:rsidP="00FC1D91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r w:rsidRPr="00AE2AC2">
        <w:rPr>
          <w:rFonts w:ascii="Times New Roman" w:hAnsi="Times New Roman" w:cs="Times New Roman"/>
          <w:szCs w:val="20"/>
        </w:rPr>
        <w:t>Номер телефона заявителя</w:t>
      </w:r>
      <w:r w:rsidR="003602DE">
        <w:rPr>
          <w:rFonts w:ascii="Times New Roman" w:hAnsi="Times New Roman" w:cs="Times New Roman"/>
          <w:szCs w:val="20"/>
        </w:rPr>
        <w:t xml:space="preserve"> ___________________</w:t>
      </w:r>
      <w:r w:rsidRPr="00AE2AC2">
        <w:rPr>
          <w:rFonts w:ascii="Times New Roman" w:hAnsi="Times New Roman" w:cs="Times New Roman"/>
          <w:szCs w:val="20"/>
        </w:rPr>
        <w:t xml:space="preserve"> ___________________________________________</w:t>
      </w:r>
    </w:p>
    <w:p w:rsidR="00FC1D91" w:rsidRPr="00AE2AC2" w:rsidRDefault="00FC1D91" w:rsidP="00FC1D91">
      <w:pPr>
        <w:pStyle w:val="ConsPlusNormal"/>
        <w:spacing w:before="240"/>
        <w:ind w:firstLine="540"/>
        <w:rPr>
          <w:rFonts w:ascii="Times New Roman" w:hAnsi="Times New Roman" w:cs="Times New Roman"/>
          <w:szCs w:val="20"/>
        </w:rPr>
      </w:pPr>
      <w:r w:rsidRPr="00AE2AC2">
        <w:rPr>
          <w:rFonts w:ascii="Times New Roman" w:hAnsi="Times New Roman" w:cs="Times New Roman"/>
          <w:szCs w:val="20"/>
        </w:rPr>
        <w:t xml:space="preserve">Адрес (адреса) электронной почты заявителя (за исключением случаев, предусмотренных </w:t>
      </w:r>
      <w:hyperlink r:id="rId22" w:tooltip="&quot;Градостроительный кодекс Российской Федерации&quot; от 29.12.2004 N 190-ФЗ (ред. от 31.07.2025) {КонсультантПлюс}">
        <w:r w:rsidRPr="00AE2AC2">
          <w:rPr>
            <w:rFonts w:ascii="Times New Roman" w:hAnsi="Times New Roman" w:cs="Times New Roman"/>
            <w:szCs w:val="20"/>
          </w:rPr>
          <w:t>частью 3.9 статьи 55</w:t>
        </w:r>
      </w:hyperlink>
      <w:r w:rsidRPr="00AE2AC2">
        <w:rPr>
          <w:rFonts w:ascii="Times New Roman" w:hAnsi="Times New Roman" w:cs="Times New Roman"/>
          <w:szCs w:val="20"/>
        </w:rPr>
        <w:t xml:space="preserve"> Градостроительного кодекса </w:t>
      </w:r>
      <w:r w:rsidR="003602DE" w:rsidRPr="00AE2AC2">
        <w:rPr>
          <w:rFonts w:ascii="Times New Roman" w:hAnsi="Times New Roman" w:cs="Times New Roman"/>
          <w:szCs w:val="20"/>
        </w:rPr>
        <w:t>РФ) _</w:t>
      </w:r>
      <w:r w:rsidRPr="00AE2AC2">
        <w:rPr>
          <w:rFonts w:ascii="Times New Roman" w:hAnsi="Times New Roman" w:cs="Times New Roman"/>
          <w:szCs w:val="20"/>
        </w:rPr>
        <w:t>_________</w:t>
      </w:r>
      <w:r w:rsidR="003602DE">
        <w:rPr>
          <w:rFonts w:ascii="Times New Roman" w:hAnsi="Times New Roman" w:cs="Times New Roman"/>
          <w:szCs w:val="20"/>
        </w:rPr>
        <w:t>____________</w:t>
      </w:r>
      <w:r w:rsidRPr="00AE2AC2">
        <w:rPr>
          <w:rFonts w:ascii="Times New Roman" w:hAnsi="Times New Roman" w:cs="Times New Roman"/>
          <w:szCs w:val="20"/>
        </w:rPr>
        <w:t>________________________________</w:t>
      </w:r>
    </w:p>
    <w:p w:rsidR="00FC1D91" w:rsidRPr="00AE2AC2" w:rsidRDefault="00FC1D91" w:rsidP="00FC1D9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AE2AC2">
        <w:rPr>
          <w:rFonts w:ascii="Times New Roman" w:hAnsi="Times New Roman" w:cs="Times New Roman"/>
          <w:szCs w:val="20"/>
        </w:rPr>
        <w:t xml:space="preserve">Адрес (адреса) электронной почты иного лица (иных лиц) в случае, если строительство или реконструкция здания, сооружения осуществлялись с привлечением средств иных лиц (за исключением случаев, предусмотренных </w:t>
      </w:r>
      <w:hyperlink r:id="rId23" w:tooltip="&quot;Градостроительный кодекс Российской Федерации&quot; от 29.12.2004 N 190-ФЗ (ред. от 31.07.2025) {КонсультантПлюс}">
        <w:r w:rsidRPr="00AE2AC2">
          <w:rPr>
            <w:rFonts w:ascii="Times New Roman" w:hAnsi="Times New Roman" w:cs="Times New Roman"/>
            <w:szCs w:val="20"/>
          </w:rPr>
          <w:t>частью 3.9 статьи 55</w:t>
        </w:r>
      </w:hyperlink>
      <w:r w:rsidRPr="00AE2AC2">
        <w:rPr>
          <w:rFonts w:ascii="Times New Roman" w:hAnsi="Times New Roman" w:cs="Times New Roman"/>
          <w:szCs w:val="20"/>
        </w:rPr>
        <w:t xml:space="preserve"> Градостроительного кодекса РФ)</w:t>
      </w:r>
    </w:p>
    <w:p w:rsidR="00FC1D91" w:rsidRPr="00AE2AC2" w:rsidRDefault="00FC1D91" w:rsidP="00FC1D91">
      <w:pPr>
        <w:pStyle w:val="ConsPlusNormal"/>
        <w:spacing w:before="240"/>
        <w:jc w:val="both"/>
        <w:rPr>
          <w:rFonts w:ascii="Times New Roman" w:hAnsi="Times New Roman" w:cs="Times New Roman"/>
          <w:szCs w:val="20"/>
        </w:rPr>
      </w:pPr>
      <w:r w:rsidRPr="00AE2AC2">
        <w:rPr>
          <w:rFonts w:ascii="Times New Roman" w:hAnsi="Times New Roman" w:cs="Times New Roman"/>
          <w:szCs w:val="20"/>
        </w:rPr>
        <w:t>_____________________________________________________________________________________________</w:t>
      </w:r>
    </w:p>
    <w:p w:rsidR="008F5A6D" w:rsidRPr="00AE2AC2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СПОСОБ ПОЛУЧЕНИЯ РЕЗУЛЬТАТА ПРЕДОСТАВЛЕНИЯ</w:t>
      </w:r>
      <w:r w:rsidR="003602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УСЛУГИ:</w:t>
      </w: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0"/>
        <w:gridCol w:w="2268"/>
        <w:gridCol w:w="2936"/>
        <w:gridCol w:w="1027"/>
      </w:tblGrid>
      <w:tr w:rsidR="00FC1D91" w:rsidRPr="00AE2AC2" w:rsidTr="00D953C7">
        <w:tc>
          <w:tcPr>
            <w:tcW w:w="9361" w:type="dxa"/>
            <w:gridSpan w:val="4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Указывается один из перечисленных способов</w:t>
            </w:r>
          </w:p>
        </w:tc>
      </w:tr>
      <w:tr w:rsidR="00FC1D91" w:rsidRPr="00AE2AC2" w:rsidTr="00D953C7">
        <w:tc>
          <w:tcPr>
            <w:tcW w:w="8334" w:type="dxa"/>
            <w:gridSpan w:val="3"/>
          </w:tcPr>
          <w:p w:rsidR="00FC1D91" w:rsidRPr="00AE2AC2" w:rsidRDefault="00FC1D91" w:rsidP="00B414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бумажном носителе в </w:t>
            </w:r>
            <w:proofErr w:type="spellStart"/>
            <w:r w:rsidR="00B414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ДАГДиЗ</w:t>
            </w:r>
            <w:proofErr w:type="spellEnd"/>
          </w:p>
        </w:tc>
        <w:tc>
          <w:tcPr>
            <w:tcW w:w="1027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D953C7">
        <w:tc>
          <w:tcPr>
            <w:tcW w:w="8334" w:type="dxa"/>
            <w:gridSpan w:val="3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бумажном носителе почтовым отправлением по адресу, указанному в запросе</w:t>
            </w:r>
          </w:p>
        </w:tc>
        <w:tc>
          <w:tcPr>
            <w:tcW w:w="1027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D953C7">
        <w:tc>
          <w:tcPr>
            <w:tcW w:w="8334" w:type="dxa"/>
            <w:gridSpan w:val="3"/>
          </w:tcPr>
          <w:p w:rsidR="00FC1D91" w:rsidRPr="00AE2AC2" w:rsidRDefault="00FC1D91" w:rsidP="00B414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форме электронного документа посредством </w:t>
            </w:r>
            <w:r w:rsidR="00B414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ЕПГУ, РПГУ</w:t>
            </w:r>
          </w:p>
        </w:tc>
        <w:tc>
          <w:tcPr>
            <w:tcW w:w="1027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D953C7">
        <w:tc>
          <w:tcPr>
            <w:tcW w:w="8334" w:type="dxa"/>
            <w:gridSpan w:val="3"/>
          </w:tcPr>
          <w:p w:rsidR="00FC1D91" w:rsidRPr="00AE2AC2" w:rsidRDefault="00FC1D91" w:rsidP="003602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форме электронного документа с использованием </w:t>
            </w:r>
            <w:r w:rsidR="00360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ГИСОГД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 технической возможности)</w:t>
            </w:r>
          </w:p>
        </w:tc>
        <w:tc>
          <w:tcPr>
            <w:tcW w:w="1027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D953C7">
        <w:tc>
          <w:tcPr>
            <w:tcW w:w="8334" w:type="dxa"/>
            <w:gridSpan w:val="3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электронного документа с использованием Единой информационной системы жилищного строительства - для застройщиков, наименования которых содержат слова "специализированный застройщик"</w:t>
            </w:r>
          </w:p>
        </w:tc>
        <w:tc>
          <w:tcPr>
            <w:tcW w:w="1027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3C7" w:rsidRPr="00AE2AC2" w:rsidTr="00D95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130" w:type="dxa"/>
            <w:tcBorders>
              <w:top w:val="nil"/>
              <w:left w:val="nil"/>
              <w:right w:val="nil"/>
            </w:tcBorders>
          </w:tcPr>
          <w:p w:rsidR="003602DE" w:rsidRDefault="003602DE" w:rsidP="00D953C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53C7" w:rsidRPr="00AE2AC2" w:rsidRDefault="00D953C7" w:rsidP="00D953C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53C7" w:rsidRPr="00AE2AC2" w:rsidRDefault="00D953C7" w:rsidP="00D953C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right w:val="nil"/>
            </w:tcBorders>
          </w:tcPr>
          <w:p w:rsidR="003602DE" w:rsidRDefault="003602DE" w:rsidP="00D953C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53C7" w:rsidRPr="00AE2AC2" w:rsidRDefault="00D953C7" w:rsidP="00D953C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(подпись/ФИО)</w:t>
            </w:r>
          </w:p>
        </w:tc>
      </w:tr>
      <w:tr w:rsidR="00D953C7" w:rsidRPr="00AE2AC2" w:rsidTr="00D95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130" w:type="dxa"/>
            <w:tcBorders>
              <w:left w:val="nil"/>
              <w:bottom w:val="nil"/>
              <w:right w:val="nil"/>
            </w:tcBorders>
          </w:tcPr>
          <w:p w:rsidR="00D953C7" w:rsidRPr="00AE2AC2" w:rsidRDefault="00D953C7" w:rsidP="00D953C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53C7" w:rsidRPr="00AE2AC2" w:rsidRDefault="00D953C7" w:rsidP="00D953C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left w:val="nil"/>
              <w:bottom w:val="nil"/>
              <w:right w:val="nil"/>
            </w:tcBorders>
          </w:tcPr>
          <w:p w:rsidR="00D953C7" w:rsidRPr="00AE2AC2" w:rsidRDefault="00D953C7" w:rsidP="00D953C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53C7" w:rsidRDefault="00D953C7" w:rsidP="00FC1D91">
      <w:pPr>
        <w:pStyle w:val="ConsPlusNormal"/>
        <w:jc w:val="right"/>
        <w:outlineLvl w:val="4"/>
        <w:rPr>
          <w:rFonts w:ascii="Times New Roman" w:hAnsi="Times New Roman" w:cs="Times New Roman"/>
          <w:szCs w:val="20"/>
        </w:rPr>
      </w:pPr>
    </w:p>
    <w:p w:rsidR="003602DE" w:rsidRDefault="003602DE" w:rsidP="00FC1D91">
      <w:pPr>
        <w:pStyle w:val="ConsPlusNormal"/>
        <w:jc w:val="right"/>
        <w:outlineLvl w:val="4"/>
        <w:rPr>
          <w:rFonts w:ascii="Times New Roman" w:hAnsi="Times New Roman" w:cs="Times New Roman"/>
          <w:szCs w:val="20"/>
        </w:rPr>
      </w:pPr>
    </w:p>
    <w:p w:rsidR="00FC1D91" w:rsidRPr="00AE2AC2" w:rsidRDefault="00D953C7" w:rsidP="00FC1D91">
      <w:pPr>
        <w:pStyle w:val="ConsPlusNormal"/>
        <w:jc w:val="right"/>
        <w:outlineLvl w:val="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Ф</w:t>
      </w:r>
      <w:r w:rsidR="00FC1D91" w:rsidRPr="00AE2AC2">
        <w:rPr>
          <w:rFonts w:ascii="Times New Roman" w:hAnsi="Times New Roman" w:cs="Times New Roman"/>
          <w:szCs w:val="20"/>
        </w:rPr>
        <w:t>орма 2</w:t>
      </w: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внесении изменений в разрешение</w:t>
      </w: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ввод объекта в эксплуатацию</w:t>
      </w: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"___" _____________ 20___ г.</w:t>
      </w: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</w:t>
      </w: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внести изменения в разрешение на ввод объекта в эксплуатацию от "____" _______________ 20___ г. N __________________________________ на объект капитального строительства ___________________________________________________ (наименование объекта), расположенный на земельном участке с кадастровым номером ______________________________ по адресу (местоположение) объекта: _____________________________________________________________________________________ в связи с _____________________________________________________________________________ (причина внесения изменений)</w:t>
      </w: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СВЕДЕНИЯ О ЗАСТРОЙЩИКЕ</w:t>
      </w: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535"/>
        <w:gridCol w:w="3912"/>
      </w:tblGrid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физическом лице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AE2A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случае если застройщиком является физическое лицо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реквизиты документа, удостоверяющего личность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проживания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AE2A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(для индивидуального предпринимателя)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ОГРНИП </w:t>
            </w:r>
            <w:r w:rsidRPr="00AE2A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(для индивидуального предпринимателя)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юридическом лице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1.2.4.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представителе заявителя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реквизиты документа, удостоверяющего личность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проживания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62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</w:t>
            </w:r>
          </w:p>
        </w:tc>
        <w:tc>
          <w:tcPr>
            <w:tcW w:w="4535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3912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02DE" w:rsidRDefault="003602DE" w:rsidP="00FC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СПОСОБ ПОЛУЧЕНИЯ РЕЗУЛЬТАТА ПРЕДОСТАВЛЕНИЯ</w:t>
      </w:r>
      <w:r w:rsidR="003602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УСЛУГИ:</w:t>
      </w: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34"/>
        <w:gridCol w:w="737"/>
      </w:tblGrid>
      <w:tr w:rsidR="00FC1D91" w:rsidRPr="00AE2AC2" w:rsidTr="00237410">
        <w:tc>
          <w:tcPr>
            <w:tcW w:w="9071" w:type="dxa"/>
            <w:gridSpan w:val="2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  <w:tr w:rsidR="00FC1D91" w:rsidRPr="00AE2AC2" w:rsidTr="00237410">
        <w:tc>
          <w:tcPr>
            <w:tcW w:w="8334" w:type="dxa"/>
          </w:tcPr>
          <w:p w:rsidR="00FC1D91" w:rsidRPr="00AE2AC2" w:rsidRDefault="00FC1D91" w:rsidP="00B414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бумажном носителе в </w:t>
            </w:r>
            <w:proofErr w:type="spellStart"/>
            <w:r w:rsidR="00B414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ДАГДиЗ</w:t>
            </w:r>
            <w:proofErr w:type="spellEnd"/>
          </w:p>
        </w:tc>
        <w:tc>
          <w:tcPr>
            <w:tcW w:w="737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833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бумажном носителе почтовым отправлением по адресу, указанному в запросе</w:t>
            </w:r>
          </w:p>
        </w:tc>
        <w:tc>
          <w:tcPr>
            <w:tcW w:w="737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8334" w:type="dxa"/>
          </w:tcPr>
          <w:p w:rsidR="00FC1D91" w:rsidRPr="00AE2AC2" w:rsidRDefault="00FC1D91" w:rsidP="00B414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форме электронного документа посредством </w:t>
            </w:r>
            <w:r w:rsidR="00B414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ЕПГУ, РПГУ</w:t>
            </w:r>
          </w:p>
        </w:tc>
        <w:tc>
          <w:tcPr>
            <w:tcW w:w="737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8334" w:type="dxa"/>
          </w:tcPr>
          <w:p w:rsidR="00FC1D91" w:rsidRPr="00AE2AC2" w:rsidRDefault="00FC1D91" w:rsidP="003602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форме электронного документа с использованием </w:t>
            </w:r>
            <w:r w:rsidR="00360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ГИСОГД</w:t>
            </w: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 технической возможности)</w:t>
            </w:r>
          </w:p>
        </w:tc>
        <w:tc>
          <w:tcPr>
            <w:tcW w:w="737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8334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электронного документа с использованием Единой информационной системы жилищного строительства - для застройщиков, наименования которых содержат слова "специализированный застройщик"</w:t>
            </w:r>
          </w:p>
        </w:tc>
        <w:tc>
          <w:tcPr>
            <w:tcW w:w="737" w:type="dxa"/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КОНТАКТНЫЕ ДАННЫЕ:</w:t>
      </w: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телефона заявителя ______________________</w:t>
      </w:r>
      <w:r w:rsidR="003602D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AC2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(адреса) электронной почты заявителя ____________________________________________</w:t>
      </w:r>
    </w:p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0"/>
        <w:gridCol w:w="2268"/>
        <w:gridCol w:w="3673"/>
      </w:tblGrid>
      <w:tr w:rsidR="00FC1D91" w:rsidRPr="00AE2AC2" w:rsidTr="00237410">
        <w:tc>
          <w:tcPr>
            <w:tcW w:w="3130" w:type="dxa"/>
            <w:tcBorders>
              <w:top w:val="nil"/>
              <w:left w:val="nil"/>
              <w:right w:val="nil"/>
            </w:tcBorders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3" w:type="dxa"/>
            <w:tcBorders>
              <w:top w:val="nil"/>
              <w:left w:val="nil"/>
              <w:right w:val="nil"/>
            </w:tcBorders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D91" w:rsidRPr="00AE2AC2" w:rsidTr="00237410">
        <w:tc>
          <w:tcPr>
            <w:tcW w:w="3130" w:type="dxa"/>
            <w:tcBorders>
              <w:left w:val="nil"/>
              <w:bottom w:val="nil"/>
              <w:right w:val="nil"/>
            </w:tcBorders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3" w:type="dxa"/>
            <w:tcBorders>
              <w:left w:val="nil"/>
              <w:bottom w:val="nil"/>
              <w:right w:val="nil"/>
            </w:tcBorders>
          </w:tcPr>
          <w:p w:rsidR="00FC1D91" w:rsidRPr="00AE2AC2" w:rsidRDefault="00FC1D91" w:rsidP="00FC1D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(подпись/ФИО)</w:t>
            </w:r>
          </w:p>
        </w:tc>
      </w:tr>
    </w:tbl>
    <w:p w:rsidR="00FC1D91" w:rsidRPr="00AE2AC2" w:rsidRDefault="00FC1D91" w:rsidP="00FC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D91" w:rsidRPr="00AE2AC2" w:rsidRDefault="00FC1D91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9" w:name="P710"/>
      <w:bookmarkStart w:id="30" w:name="P745"/>
      <w:bookmarkEnd w:id="29"/>
      <w:bookmarkEnd w:id="30"/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14B0" w:rsidRDefault="00B414B0" w:rsidP="008F5A6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344B6" w:rsidRPr="00D953C7" w:rsidRDefault="009344B6" w:rsidP="005011E2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9344B6" w:rsidRPr="00D953C7" w:rsidSect="002D1224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C7E52"/>
    <w:multiLevelType w:val="hybridMultilevel"/>
    <w:tmpl w:val="918AEC6C"/>
    <w:lvl w:ilvl="0" w:tplc="75884A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15F73"/>
    <w:multiLevelType w:val="hybridMultilevel"/>
    <w:tmpl w:val="505C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82063"/>
    <w:multiLevelType w:val="multilevel"/>
    <w:tmpl w:val="C6902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FB10A73"/>
    <w:multiLevelType w:val="hybridMultilevel"/>
    <w:tmpl w:val="C242F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31D75"/>
    <w:multiLevelType w:val="multilevel"/>
    <w:tmpl w:val="7BDC1D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4282BB2"/>
    <w:multiLevelType w:val="hybridMultilevel"/>
    <w:tmpl w:val="D2EAE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12514"/>
    <w:multiLevelType w:val="hybridMultilevel"/>
    <w:tmpl w:val="69A8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0D"/>
    <w:rsid w:val="00002F1A"/>
    <w:rsid w:val="00003CC2"/>
    <w:rsid w:val="000111C6"/>
    <w:rsid w:val="0001270E"/>
    <w:rsid w:val="00046993"/>
    <w:rsid w:val="00053891"/>
    <w:rsid w:val="00062287"/>
    <w:rsid w:val="000643B9"/>
    <w:rsid w:val="00064504"/>
    <w:rsid w:val="00067570"/>
    <w:rsid w:val="00075A66"/>
    <w:rsid w:val="00092936"/>
    <w:rsid w:val="00093ECE"/>
    <w:rsid w:val="0009484C"/>
    <w:rsid w:val="000B2F73"/>
    <w:rsid w:val="000B6B3C"/>
    <w:rsid w:val="000C206A"/>
    <w:rsid w:val="000C736E"/>
    <w:rsid w:val="000D0A88"/>
    <w:rsid w:val="000E79E3"/>
    <w:rsid w:val="000F1220"/>
    <w:rsid w:val="000F6954"/>
    <w:rsid w:val="00127D81"/>
    <w:rsid w:val="00131246"/>
    <w:rsid w:val="0013403D"/>
    <w:rsid w:val="0013607F"/>
    <w:rsid w:val="00140FD7"/>
    <w:rsid w:val="001544F1"/>
    <w:rsid w:val="00170666"/>
    <w:rsid w:val="001A0139"/>
    <w:rsid w:val="001A4D37"/>
    <w:rsid w:val="001D3B56"/>
    <w:rsid w:val="001D7904"/>
    <w:rsid w:val="001F5A49"/>
    <w:rsid w:val="002007F2"/>
    <w:rsid w:val="002177A3"/>
    <w:rsid w:val="00221485"/>
    <w:rsid w:val="00221621"/>
    <w:rsid w:val="002250D6"/>
    <w:rsid w:val="0023081C"/>
    <w:rsid w:val="002312B4"/>
    <w:rsid w:val="002320A1"/>
    <w:rsid w:val="00236ECD"/>
    <w:rsid w:val="00237410"/>
    <w:rsid w:val="00264535"/>
    <w:rsid w:val="00273C78"/>
    <w:rsid w:val="00277251"/>
    <w:rsid w:val="0028060F"/>
    <w:rsid w:val="00280D8C"/>
    <w:rsid w:val="002834C3"/>
    <w:rsid w:val="00287D52"/>
    <w:rsid w:val="002972F7"/>
    <w:rsid w:val="00297B15"/>
    <w:rsid w:val="002A6841"/>
    <w:rsid w:val="002B7AAE"/>
    <w:rsid w:val="002C2DC3"/>
    <w:rsid w:val="002C336C"/>
    <w:rsid w:val="002D1224"/>
    <w:rsid w:val="002D6172"/>
    <w:rsid w:val="002E04D4"/>
    <w:rsid w:val="002E5A99"/>
    <w:rsid w:val="003069C6"/>
    <w:rsid w:val="00306AB8"/>
    <w:rsid w:val="0031069C"/>
    <w:rsid w:val="003137E6"/>
    <w:rsid w:val="00313FF1"/>
    <w:rsid w:val="00315D92"/>
    <w:rsid w:val="00337D62"/>
    <w:rsid w:val="00345945"/>
    <w:rsid w:val="00353213"/>
    <w:rsid w:val="00353D30"/>
    <w:rsid w:val="003602DE"/>
    <w:rsid w:val="00393D77"/>
    <w:rsid w:val="003941B4"/>
    <w:rsid w:val="003A7456"/>
    <w:rsid w:val="003C19C6"/>
    <w:rsid w:val="003D2117"/>
    <w:rsid w:val="003D5CF4"/>
    <w:rsid w:val="003F338A"/>
    <w:rsid w:val="004025CF"/>
    <w:rsid w:val="00402758"/>
    <w:rsid w:val="00405CDD"/>
    <w:rsid w:val="00414406"/>
    <w:rsid w:val="00416AB2"/>
    <w:rsid w:val="004204C6"/>
    <w:rsid w:val="00424CAB"/>
    <w:rsid w:val="0042705D"/>
    <w:rsid w:val="00436F45"/>
    <w:rsid w:val="004659A6"/>
    <w:rsid w:val="00467E1D"/>
    <w:rsid w:val="004712B1"/>
    <w:rsid w:val="00475509"/>
    <w:rsid w:val="00480656"/>
    <w:rsid w:val="004810C8"/>
    <w:rsid w:val="004B0F31"/>
    <w:rsid w:val="004B305A"/>
    <w:rsid w:val="004C1489"/>
    <w:rsid w:val="004D1985"/>
    <w:rsid w:val="004D1E6F"/>
    <w:rsid w:val="004F36FB"/>
    <w:rsid w:val="004F579F"/>
    <w:rsid w:val="004F6803"/>
    <w:rsid w:val="005011E2"/>
    <w:rsid w:val="00507526"/>
    <w:rsid w:val="00521DE3"/>
    <w:rsid w:val="005375A8"/>
    <w:rsid w:val="00544CC3"/>
    <w:rsid w:val="00555536"/>
    <w:rsid w:val="005621C6"/>
    <w:rsid w:val="005627BE"/>
    <w:rsid w:val="005817A1"/>
    <w:rsid w:val="00581BD5"/>
    <w:rsid w:val="00591748"/>
    <w:rsid w:val="00593B74"/>
    <w:rsid w:val="00596933"/>
    <w:rsid w:val="005A5A4C"/>
    <w:rsid w:val="005B1DC6"/>
    <w:rsid w:val="005B4705"/>
    <w:rsid w:val="005D2109"/>
    <w:rsid w:val="005D42B9"/>
    <w:rsid w:val="005D7D7E"/>
    <w:rsid w:val="005F43DE"/>
    <w:rsid w:val="005F5BB6"/>
    <w:rsid w:val="006002BD"/>
    <w:rsid w:val="00602A71"/>
    <w:rsid w:val="006160E3"/>
    <w:rsid w:val="00634BB1"/>
    <w:rsid w:val="00644C30"/>
    <w:rsid w:val="00673A97"/>
    <w:rsid w:val="006828AB"/>
    <w:rsid w:val="0069088C"/>
    <w:rsid w:val="00692D20"/>
    <w:rsid w:val="00694E4A"/>
    <w:rsid w:val="006A1C12"/>
    <w:rsid w:val="006A6BED"/>
    <w:rsid w:val="006B3ACF"/>
    <w:rsid w:val="006B43DC"/>
    <w:rsid w:val="006C4D42"/>
    <w:rsid w:val="006C54B1"/>
    <w:rsid w:val="006C59E6"/>
    <w:rsid w:val="006C6AA4"/>
    <w:rsid w:val="006C6C76"/>
    <w:rsid w:val="006C7486"/>
    <w:rsid w:val="006D1AA9"/>
    <w:rsid w:val="006D6636"/>
    <w:rsid w:val="006E5550"/>
    <w:rsid w:val="00704212"/>
    <w:rsid w:val="00707A79"/>
    <w:rsid w:val="00713F3E"/>
    <w:rsid w:val="00716C8A"/>
    <w:rsid w:val="00716ED3"/>
    <w:rsid w:val="00724743"/>
    <w:rsid w:val="00742CE8"/>
    <w:rsid w:val="007474C8"/>
    <w:rsid w:val="00796D7A"/>
    <w:rsid w:val="007B6197"/>
    <w:rsid w:val="007B6695"/>
    <w:rsid w:val="007C24F9"/>
    <w:rsid w:val="007D2470"/>
    <w:rsid w:val="007E6224"/>
    <w:rsid w:val="007F2231"/>
    <w:rsid w:val="00814365"/>
    <w:rsid w:val="00815B6F"/>
    <w:rsid w:val="00815DE1"/>
    <w:rsid w:val="0084016A"/>
    <w:rsid w:val="008443F9"/>
    <w:rsid w:val="00864666"/>
    <w:rsid w:val="00872141"/>
    <w:rsid w:val="008807D6"/>
    <w:rsid w:val="00896D39"/>
    <w:rsid w:val="00897701"/>
    <w:rsid w:val="008B4FA2"/>
    <w:rsid w:val="008C0F60"/>
    <w:rsid w:val="008C7F0E"/>
    <w:rsid w:val="008D31C3"/>
    <w:rsid w:val="008D4748"/>
    <w:rsid w:val="008F5A6D"/>
    <w:rsid w:val="00911227"/>
    <w:rsid w:val="00924464"/>
    <w:rsid w:val="00924C56"/>
    <w:rsid w:val="0093195D"/>
    <w:rsid w:val="009326A5"/>
    <w:rsid w:val="009344B6"/>
    <w:rsid w:val="009405D9"/>
    <w:rsid w:val="00961E28"/>
    <w:rsid w:val="00971581"/>
    <w:rsid w:val="00976131"/>
    <w:rsid w:val="00976938"/>
    <w:rsid w:val="0098360C"/>
    <w:rsid w:val="00993AA8"/>
    <w:rsid w:val="0099721F"/>
    <w:rsid w:val="009B1929"/>
    <w:rsid w:val="009B6EB4"/>
    <w:rsid w:val="009C699C"/>
    <w:rsid w:val="009D320D"/>
    <w:rsid w:val="009E3E1F"/>
    <w:rsid w:val="009E4206"/>
    <w:rsid w:val="009E5B69"/>
    <w:rsid w:val="009E672F"/>
    <w:rsid w:val="009E74EB"/>
    <w:rsid w:val="00A1790B"/>
    <w:rsid w:val="00A21644"/>
    <w:rsid w:val="00A24AE3"/>
    <w:rsid w:val="00A371F3"/>
    <w:rsid w:val="00A40E11"/>
    <w:rsid w:val="00A4405A"/>
    <w:rsid w:val="00A73A19"/>
    <w:rsid w:val="00AA04E1"/>
    <w:rsid w:val="00AA3DA9"/>
    <w:rsid w:val="00AA6288"/>
    <w:rsid w:val="00AB1A82"/>
    <w:rsid w:val="00AB5C26"/>
    <w:rsid w:val="00AC5870"/>
    <w:rsid w:val="00AE2AC2"/>
    <w:rsid w:val="00AE51E3"/>
    <w:rsid w:val="00AE65D0"/>
    <w:rsid w:val="00AF22C6"/>
    <w:rsid w:val="00B039E8"/>
    <w:rsid w:val="00B31D45"/>
    <w:rsid w:val="00B332C9"/>
    <w:rsid w:val="00B35742"/>
    <w:rsid w:val="00B36E6E"/>
    <w:rsid w:val="00B37D0D"/>
    <w:rsid w:val="00B414B0"/>
    <w:rsid w:val="00B46AFA"/>
    <w:rsid w:val="00B551F1"/>
    <w:rsid w:val="00B87567"/>
    <w:rsid w:val="00B87651"/>
    <w:rsid w:val="00B91369"/>
    <w:rsid w:val="00BA5FDF"/>
    <w:rsid w:val="00BC1DC4"/>
    <w:rsid w:val="00BC37C6"/>
    <w:rsid w:val="00BC61B1"/>
    <w:rsid w:val="00BD51B5"/>
    <w:rsid w:val="00BD5854"/>
    <w:rsid w:val="00BE36C1"/>
    <w:rsid w:val="00BF2FBE"/>
    <w:rsid w:val="00BF59D6"/>
    <w:rsid w:val="00BF7D7D"/>
    <w:rsid w:val="00C049B5"/>
    <w:rsid w:val="00C16AE4"/>
    <w:rsid w:val="00C1706B"/>
    <w:rsid w:val="00C35275"/>
    <w:rsid w:val="00C359E4"/>
    <w:rsid w:val="00C36696"/>
    <w:rsid w:val="00C4564A"/>
    <w:rsid w:val="00C5773F"/>
    <w:rsid w:val="00C57B6D"/>
    <w:rsid w:val="00C7068E"/>
    <w:rsid w:val="00C70DC2"/>
    <w:rsid w:val="00C84A92"/>
    <w:rsid w:val="00C85C5C"/>
    <w:rsid w:val="00C94111"/>
    <w:rsid w:val="00CA5E3D"/>
    <w:rsid w:val="00CB1DF6"/>
    <w:rsid w:val="00CB6E00"/>
    <w:rsid w:val="00CC08CE"/>
    <w:rsid w:val="00CD3C76"/>
    <w:rsid w:val="00CF3924"/>
    <w:rsid w:val="00CF4793"/>
    <w:rsid w:val="00D1292A"/>
    <w:rsid w:val="00D16793"/>
    <w:rsid w:val="00D21E18"/>
    <w:rsid w:val="00D25483"/>
    <w:rsid w:val="00D315C2"/>
    <w:rsid w:val="00D31D3B"/>
    <w:rsid w:val="00D45D01"/>
    <w:rsid w:val="00D50390"/>
    <w:rsid w:val="00D55EC8"/>
    <w:rsid w:val="00D61199"/>
    <w:rsid w:val="00D67543"/>
    <w:rsid w:val="00D715F7"/>
    <w:rsid w:val="00D71FC9"/>
    <w:rsid w:val="00D87DEE"/>
    <w:rsid w:val="00D927FA"/>
    <w:rsid w:val="00D953C7"/>
    <w:rsid w:val="00DA2B3C"/>
    <w:rsid w:val="00DB7EE0"/>
    <w:rsid w:val="00DC0EB5"/>
    <w:rsid w:val="00DC215F"/>
    <w:rsid w:val="00DC6233"/>
    <w:rsid w:val="00DC70B7"/>
    <w:rsid w:val="00DD1AF3"/>
    <w:rsid w:val="00DE53AE"/>
    <w:rsid w:val="00DF0C7D"/>
    <w:rsid w:val="00DF5F34"/>
    <w:rsid w:val="00E01EA5"/>
    <w:rsid w:val="00E13071"/>
    <w:rsid w:val="00E16D5A"/>
    <w:rsid w:val="00E224E9"/>
    <w:rsid w:val="00E369CD"/>
    <w:rsid w:val="00E43229"/>
    <w:rsid w:val="00E43D72"/>
    <w:rsid w:val="00E45DB2"/>
    <w:rsid w:val="00E567B8"/>
    <w:rsid w:val="00E57277"/>
    <w:rsid w:val="00E578DB"/>
    <w:rsid w:val="00E725E0"/>
    <w:rsid w:val="00E745DC"/>
    <w:rsid w:val="00E7589A"/>
    <w:rsid w:val="00E86155"/>
    <w:rsid w:val="00E86268"/>
    <w:rsid w:val="00E9107B"/>
    <w:rsid w:val="00EA202F"/>
    <w:rsid w:val="00EB5FD7"/>
    <w:rsid w:val="00ED44D8"/>
    <w:rsid w:val="00ED6701"/>
    <w:rsid w:val="00ED7A0F"/>
    <w:rsid w:val="00EE7B29"/>
    <w:rsid w:val="00EF046F"/>
    <w:rsid w:val="00EF1148"/>
    <w:rsid w:val="00EF78DB"/>
    <w:rsid w:val="00F01FB9"/>
    <w:rsid w:val="00F227AC"/>
    <w:rsid w:val="00F24D1C"/>
    <w:rsid w:val="00F25A81"/>
    <w:rsid w:val="00F26D85"/>
    <w:rsid w:val="00F27E3D"/>
    <w:rsid w:val="00F530AF"/>
    <w:rsid w:val="00F536DD"/>
    <w:rsid w:val="00F56BA2"/>
    <w:rsid w:val="00F77A83"/>
    <w:rsid w:val="00F80630"/>
    <w:rsid w:val="00F86E15"/>
    <w:rsid w:val="00F91DB9"/>
    <w:rsid w:val="00FB01E2"/>
    <w:rsid w:val="00FB3721"/>
    <w:rsid w:val="00FC1D91"/>
    <w:rsid w:val="00FC26AE"/>
    <w:rsid w:val="00FC45C6"/>
    <w:rsid w:val="00FE27E2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48693-4325-4DA5-B299-F761826E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2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D32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32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D32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32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D32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32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D32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6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3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31D3B"/>
    <w:rPr>
      <w:color w:val="0000FF"/>
      <w:u w:val="single"/>
    </w:rPr>
  </w:style>
  <w:style w:type="table" w:styleId="a7">
    <w:name w:val="Table Grid"/>
    <w:basedOn w:val="a1"/>
    <w:uiPriority w:val="39"/>
    <w:rsid w:val="002B7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562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6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niva.gosuslugi.ru" TargetMode="External"/><Relationship Id="rId13" Type="http://schemas.openxmlformats.org/officeDocument/2006/relationships/hyperlink" Target="https://login.consultant.ru/link/?req=doc&amp;base=LAW&amp;n=511394&amp;date=10.12.2025&amp;dst=3613&amp;field=134" TargetMode="External"/><Relationship Id="rId18" Type="http://schemas.openxmlformats.org/officeDocument/2006/relationships/hyperlink" Target="https://login.consultant.ru/link/?req=doc&amp;base=LAW&amp;n=511394&amp;date=10.12.2025&amp;dst=100880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1022&amp;date=10.12.2025" TargetMode="External"/><Relationship Id="rId7" Type="http://schemas.openxmlformats.org/officeDocument/2006/relationships/hyperlink" Target="https://myaniva.gosuslugi.ru" TargetMode="External"/><Relationship Id="rId12" Type="http://schemas.openxmlformats.org/officeDocument/2006/relationships/hyperlink" Target="https://login.consultant.ru/link/?req=doc&amp;base=LAW&amp;n=511394&amp;date=10.12.2025&amp;dst=2910&amp;field=134" TargetMode="External"/><Relationship Id="rId17" Type="http://schemas.openxmlformats.org/officeDocument/2006/relationships/hyperlink" Target="https://login.consultant.ru/link/?req=doc&amp;base=LAW&amp;n=511394&amp;date=10.12.2025&amp;dst=2536&amp;fie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94&amp;date=10.12.2025&amp;dst=3622&amp;field=134" TargetMode="External"/><Relationship Id="rId20" Type="http://schemas.openxmlformats.org/officeDocument/2006/relationships/hyperlink" Target="https://login.consultant.ru/link/?req=doc&amp;base=LAW&amp;n=461022&amp;date=10.12.202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11394&amp;date=10.12.2025&amp;dst=3554&amp;field=13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94&amp;date=10.12.2025&amp;dst=3622&amp;field=134" TargetMode="External"/><Relationship Id="rId23" Type="http://schemas.openxmlformats.org/officeDocument/2006/relationships/hyperlink" Target="https://login.consultant.ru/link/?req=doc&amp;base=LAW&amp;n=511394&amp;date=10.12.2025&amp;dst=3914&amp;field=134" TargetMode="External"/><Relationship Id="rId10" Type="http://schemas.openxmlformats.org/officeDocument/2006/relationships/hyperlink" Target="https://login.consultant.ru/link/?req=doc&amp;base=LAW&amp;n=500339&amp;date=10.12.2025" TargetMode="External"/><Relationship Id="rId19" Type="http://schemas.openxmlformats.org/officeDocument/2006/relationships/hyperlink" Target="https://login.consultant.ru/link/?req=doc&amp;base=LAW&amp;n=494633&amp;date=10.1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188&amp;date=10.12.2025" TargetMode="External"/><Relationship Id="rId14" Type="http://schemas.openxmlformats.org/officeDocument/2006/relationships/hyperlink" Target="https://login.consultant.ru/link/?req=doc&amp;base=LAW&amp;n=350396&amp;date=10.12.2025" TargetMode="External"/><Relationship Id="rId22" Type="http://schemas.openxmlformats.org/officeDocument/2006/relationships/hyperlink" Target="https://login.consultant.ru/link/?req=doc&amp;base=LAW&amp;n=511394&amp;date=10.12.2025&amp;dst=391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A9D22-A89F-4358-A417-A163A140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9469</Words>
  <Characters>53978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Олегович Антонов</cp:lastModifiedBy>
  <cp:revision>3</cp:revision>
  <cp:lastPrinted>2026-01-31T01:20:00Z</cp:lastPrinted>
  <dcterms:created xsi:type="dcterms:W3CDTF">2026-01-31T01:21:00Z</dcterms:created>
  <dcterms:modified xsi:type="dcterms:W3CDTF">2026-02-03T22:16:00Z</dcterms:modified>
</cp:coreProperties>
</file>