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2C86" w:rsidRPr="000F2C86" w:rsidRDefault="000F2C86" w:rsidP="000F2C86">
      <w:pPr>
        <w:tabs>
          <w:tab w:val="left" w:pos="1985"/>
        </w:tabs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0F2C86">
        <w:rPr>
          <w:rFonts w:cs="Calibri"/>
          <w:noProof/>
        </w:rPr>
        <w:drawing>
          <wp:inline distT="0" distB="0" distL="0" distR="0">
            <wp:extent cx="771525" cy="952500"/>
            <wp:effectExtent l="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2C86" w:rsidRPr="000F2C86" w:rsidRDefault="000F2C86" w:rsidP="000F2C86">
      <w:pPr>
        <w:tabs>
          <w:tab w:val="left" w:pos="1985"/>
        </w:tabs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0F2C86">
        <w:rPr>
          <w:rFonts w:ascii="Times New Roman" w:hAnsi="Times New Roman"/>
          <w:b/>
          <w:bCs/>
          <w:sz w:val="26"/>
          <w:szCs w:val="26"/>
        </w:rPr>
        <w:t>РЕШЕНИЕ</w:t>
      </w:r>
    </w:p>
    <w:p w:rsidR="000F2C86" w:rsidRPr="000F2C86" w:rsidRDefault="000F2C86" w:rsidP="00345A9A">
      <w:pPr>
        <w:tabs>
          <w:tab w:val="left" w:pos="1985"/>
        </w:tabs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0F2C86">
        <w:rPr>
          <w:rFonts w:ascii="Times New Roman" w:hAnsi="Times New Roman"/>
          <w:b/>
          <w:bCs/>
          <w:sz w:val="26"/>
          <w:szCs w:val="26"/>
        </w:rPr>
        <w:t>СОБРАНИЯ АНИВСКОГО МУНИЦИПАЛЬНОГО ОКРУГА</w:t>
      </w:r>
    </w:p>
    <w:p w:rsidR="000F2C86" w:rsidRPr="000F2C86" w:rsidRDefault="000F2C86" w:rsidP="000F2C86">
      <w:pPr>
        <w:tabs>
          <w:tab w:val="left" w:pos="1985"/>
        </w:tabs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0F2C86">
        <w:rPr>
          <w:rFonts w:ascii="Times New Roman" w:hAnsi="Times New Roman"/>
          <w:b/>
          <w:bCs/>
          <w:sz w:val="26"/>
          <w:szCs w:val="26"/>
        </w:rPr>
        <w:t xml:space="preserve"> САХАЛИНСКОЙ ОБЛАСТИ</w:t>
      </w:r>
    </w:p>
    <w:p w:rsidR="000F2C86" w:rsidRPr="000F2C86" w:rsidRDefault="000F2C86" w:rsidP="000F2C86">
      <w:pPr>
        <w:spacing w:after="0" w:line="240" w:lineRule="auto"/>
        <w:jc w:val="center"/>
        <w:rPr>
          <w:rFonts w:ascii="Times New Roman" w:hAnsi="Times New Roman"/>
          <w:b/>
          <w:sz w:val="26"/>
          <w:szCs w:val="24"/>
        </w:rPr>
      </w:pPr>
    </w:p>
    <w:p w:rsidR="000F2C86" w:rsidRPr="000F2C86" w:rsidRDefault="000F2C86" w:rsidP="000F2C86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0F2C86">
        <w:rPr>
          <w:rFonts w:ascii="Times New Roman" w:hAnsi="Times New Roman"/>
          <w:sz w:val="26"/>
          <w:szCs w:val="26"/>
        </w:rPr>
        <w:t xml:space="preserve">Принято Собранием Анивского муниципального округа от </w:t>
      </w:r>
      <w:r w:rsidR="00395D20">
        <w:rPr>
          <w:rFonts w:ascii="Times New Roman" w:hAnsi="Times New Roman"/>
          <w:sz w:val="26"/>
          <w:szCs w:val="26"/>
        </w:rPr>
        <w:t>15.10</w:t>
      </w:r>
      <w:r w:rsidRPr="000F2C86">
        <w:rPr>
          <w:rFonts w:ascii="Times New Roman" w:hAnsi="Times New Roman"/>
          <w:sz w:val="26"/>
          <w:szCs w:val="26"/>
        </w:rPr>
        <w:t xml:space="preserve">.2026 № </w:t>
      </w:r>
      <w:r w:rsidR="0050269E">
        <w:rPr>
          <w:rFonts w:ascii="Times New Roman" w:hAnsi="Times New Roman"/>
          <w:sz w:val="26"/>
          <w:szCs w:val="26"/>
        </w:rPr>
        <w:t>227</w:t>
      </w:r>
      <w:bookmarkStart w:id="0" w:name="_GoBack"/>
      <w:bookmarkEnd w:id="0"/>
    </w:p>
    <w:p w:rsidR="000F2C86" w:rsidRPr="000F2C86" w:rsidRDefault="000F2C86" w:rsidP="000F2C86">
      <w:pPr>
        <w:spacing w:after="0" w:line="240" w:lineRule="auto"/>
        <w:jc w:val="center"/>
        <w:rPr>
          <w:rFonts w:ascii="Times New Roman" w:hAnsi="Times New Roman"/>
          <w:b/>
          <w:sz w:val="26"/>
          <w:szCs w:val="24"/>
        </w:rPr>
      </w:pPr>
    </w:p>
    <w:p w:rsidR="000F2C86" w:rsidRPr="000F2C86" w:rsidRDefault="000F2C86" w:rsidP="000F2C86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0F2C86">
        <w:rPr>
          <w:rFonts w:ascii="Times New Roman" w:hAnsi="Times New Roman"/>
          <w:b/>
          <w:sz w:val="26"/>
          <w:szCs w:val="26"/>
        </w:rPr>
        <w:t xml:space="preserve">О внесение изменений в Прогнозный план приватизации </w:t>
      </w:r>
    </w:p>
    <w:p w:rsidR="000F2C86" w:rsidRPr="000F2C86" w:rsidRDefault="000F2C86" w:rsidP="000F2C86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0F2C86">
        <w:rPr>
          <w:rFonts w:ascii="Times New Roman" w:hAnsi="Times New Roman"/>
          <w:b/>
          <w:sz w:val="26"/>
          <w:szCs w:val="26"/>
        </w:rPr>
        <w:t>муниципального имущества Анивского муниципального округа</w:t>
      </w:r>
    </w:p>
    <w:p w:rsidR="000F2C86" w:rsidRPr="000F2C86" w:rsidRDefault="000F2C86" w:rsidP="000F2C86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0F2C86">
        <w:rPr>
          <w:rFonts w:ascii="Times New Roman" w:hAnsi="Times New Roman"/>
          <w:b/>
          <w:sz w:val="26"/>
          <w:szCs w:val="26"/>
        </w:rPr>
        <w:t xml:space="preserve">Сахалинской области на 2026 год, </w:t>
      </w:r>
    </w:p>
    <w:p w:rsidR="000F2C86" w:rsidRPr="000F2C86" w:rsidRDefault="000F2C86" w:rsidP="000F2C86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0F2C86">
        <w:rPr>
          <w:rFonts w:ascii="Times New Roman" w:hAnsi="Times New Roman"/>
          <w:b/>
          <w:sz w:val="26"/>
          <w:szCs w:val="26"/>
        </w:rPr>
        <w:t>утверждённый решением Собрания от 26.02.2026 № 157</w:t>
      </w:r>
    </w:p>
    <w:p w:rsidR="000F2C86" w:rsidRDefault="000F2C86" w:rsidP="00345A9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95D20" w:rsidRDefault="00395D20" w:rsidP="00395D20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832EB8">
        <w:rPr>
          <w:rFonts w:ascii="Times New Roman" w:hAnsi="Times New Roman"/>
          <w:sz w:val="26"/>
          <w:szCs w:val="26"/>
        </w:rPr>
        <w:t xml:space="preserve">В соответствии с </w:t>
      </w:r>
      <w:r>
        <w:rPr>
          <w:rFonts w:ascii="Times New Roman" w:hAnsi="Times New Roman"/>
          <w:sz w:val="26"/>
          <w:szCs w:val="26"/>
        </w:rPr>
        <w:t>Федеральным</w:t>
      </w:r>
      <w:r w:rsidRPr="00832EB8">
        <w:rPr>
          <w:rFonts w:ascii="Times New Roman" w:hAnsi="Times New Roman"/>
          <w:sz w:val="26"/>
          <w:szCs w:val="26"/>
        </w:rPr>
        <w:t xml:space="preserve"> закон</w:t>
      </w:r>
      <w:r>
        <w:rPr>
          <w:rFonts w:ascii="Times New Roman" w:hAnsi="Times New Roman"/>
          <w:sz w:val="26"/>
          <w:szCs w:val="26"/>
        </w:rPr>
        <w:t>ом</w:t>
      </w:r>
      <w:r w:rsidRPr="00832EB8">
        <w:rPr>
          <w:rFonts w:ascii="Times New Roman" w:hAnsi="Times New Roman"/>
          <w:sz w:val="26"/>
          <w:szCs w:val="26"/>
        </w:rPr>
        <w:t xml:space="preserve"> от 21.12.2001 </w:t>
      </w:r>
      <w:r>
        <w:rPr>
          <w:rFonts w:ascii="Times New Roman" w:hAnsi="Times New Roman"/>
          <w:sz w:val="26"/>
          <w:szCs w:val="26"/>
        </w:rPr>
        <w:t>№ 178</w:t>
      </w:r>
      <w:r w:rsidRPr="00832EB8">
        <w:rPr>
          <w:rFonts w:ascii="Times New Roman" w:hAnsi="Times New Roman"/>
          <w:sz w:val="26"/>
          <w:szCs w:val="26"/>
        </w:rPr>
        <w:t>–ФЗ «О приватизации государственного и муниципального имущества»</w:t>
      </w:r>
      <w:r>
        <w:rPr>
          <w:rFonts w:ascii="Times New Roman" w:hAnsi="Times New Roman"/>
          <w:sz w:val="26"/>
          <w:szCs w:val="26"/>
        </w:rPr>
        <w:t>, Порядком</w:t>
      </w:r>
      <w:r w:rsidRPr="00832EB8">
        <w:rPr>
          <w:rFonts w:ascii="Times New Roman" w:hAnsi="Times New Roman"/>
          <w:sz w:val="26"/>
          <w:szCs w:val="26"/>
        </w:rPr>
        <w:t xml:space="preserve"> приватизации муниципального имущества муниципального образования «Анивский городской округ», утвержденного решением Собрания от 16.04.2020 № 148, руководствуясь статьей 7 устава Анивского муниципального округа, Собрание Анивского муниципального округа РЕШИЛО:</w:t>
      </w:r>
    </w:p>
    <w:p w:rsidR="00345A9A" w:rsidRDefault="00345A9A" w:rsidP="00395D20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395D20" w:rsidRDefault="00395D20" w:rsidP="00395D20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1. </w:t>
      </w:r>
      <w:r w:rsidRPr="00832EB8">
        <w:rPr>
          <w:rFonts w:ascii="Times New Roman" w:hAnsi="Times New Roman"/>
          <w:sz w:val="26"/>
          <w:szCs w:val="26"/>
        </w:rPr>
        <w:t>Внести в Прогнозный план приватизации муниципального имущества Анивского муниципального округа Сахалинской области на 2026 год, утвержденный решением Собрания от 26.02.2026 № 157</w:t>
      </w:r>
      <w:r>
        <w:rPr>
          <w:rFonts w:ascii="Times New Roman" w:hAnsi="Times New Roman"/>
          <w:sz w:val="26"/>
          <w:szCs w:val="26"/>
        </w:rPr>
        <w:t xml:space="preserve"> </w:t>
      </w:r>
      <w:r w:rsidRPr="00832EB8">
        <w:rPr>
          <w:rFonts w:ascii="Times New Roman" w:hAnsi="Times New Roman"/>
          <w:sz w:val="26"/>
          <w:szCs w:val="26"/>
        </w:rPr>
        <w:t>(далее - Прогнозный план) следующее изменение:</w:t>
      </w:r>
    </w:p>
    <w:p w:rsidR="00395D20" w:rsidRPr="00832EB8" w:rsidRDefault="00395D20" w:rsidP="00395D20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1.1. </w:t>
      </w:r>
      <w:r w:rsidRPr="00511013">
        <w:rPr>
          <w:rFonts w:ascii="Times New Roman" w:hAnsi="Times New Roman"/>
          <w:sz w:val="26"/>
          <w:szCs w:val="26"/>
        </w:rPr>
        <w:t xml:space="preserve">Раздел «Недвижимое имущество» </w:t>
      </w:r>
      <w:r>
        <w:rPr>
          <w:rFonts w:ascii="Times New Roman" w:hAnsi="Times New Roman"/>
          <w:sz w:val="26"/>
          <w:szCs w:val="26"/>
        </w:rPr>
        <w:t xml:space="preserve">Прогнозного плана </w:t>
      </w:r>
      <w:r w:rsidRPr="00511013">
        <w:rPr>
          <w:rFonts w:ascii="Times New Roman" w:hAnsi="Times New Roman"/>
          <w:sz w:val="26"/>
          <w:szCs w:val="26"/>
        </w:rPr>
        <w:t>до</w:t>
      </w:r>
      <w:r>
        <w:rPr>
          <w:rFonts w:ascii="Times New Roman" w:hAnsi="Times New Roman"/>
          <w:sz w:val="26"/>
          <w:szCs w:val="26"/>
        </w:rPr>
        <w:t>полнить пунктом 17</w:t>
      </w:r>
      <w:r w:rsidRPr="00832EB8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следующего содержания</w:t>
      </w:r>
      <w:r w:rsidRPr="00832EB8">
        <w:rPr>
          <w:rFonts w:ascii="Times New Roman" w:hAnsi="Times New Roman"/>
          <w:sz w:val="26"/>
          <w:szCs w:val="26"/>
        </w:rPr>
        <w:t>:</w:t>
      </w:r>
    </w:p>
    <w:tbl>
      <w:tblPr>
        <w:tblpPr w:leftFromText="180" w:rightFromText="180" w:vertAnchor="text" w:horzAnchor="margin" w:tblpX="-15" w:tblpY="318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701"/>
        <w:gridCol w:w="1985"/>
        <w:gridCol w:w="1276"/>
        <w:gridCol w:w="1134"/>
        <w:gridCol w:w="1559"/>
        <w:gridCol w:w="1417"/>
      </w:tblGrid>
      <w:tr w:rsidR="00395D20" w:rsidRPr="00C03C68" w:rsidTr="004446AB">
        <w:trPr>
          <w:trHeight w:val="372"/>
        </w:trPr>
        <w:tc>
          <w:tcPr>
            <w:tcW w:w="9634" w:type="dxa"/>
            <w:gridSpan w:val="7"/>
          </w:tcPr>
          <w:p w:rsidR="00395D20" w:rsidRPr="00C03C68" w:rsidRDefault="00395D20" w:rsidP="00442795">
            <w:pPr>
              <w:pStyle w:val="a5"/>
              <w:spacing w:after="0" w:line="240" w:lineRule="auto"/>
              <w:ind w:left="121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</w:t>
            </w:r>
            <w:r w:rsidRPr="00C03C68">
              <w:rPr>
                <w:rFonts w:ascii="Times New Roman" w:hAnsi="Times New Roman"/>
              </w:rPr>
              <w:t>ДВИЖИМОЕ ИМУЩЕСТВО</w:t>
            </w:r>
          </w:p>
        </w:tc>
      </w:tr>
      <w:tr w:rsidR="00395D20" w:rsidRPr="00204055" w:rsidTr="004446AB">
        <w:tblPrEx>
          <w:tblLook w:val="01E0" w:firstRow="1" w:lastRow="1" w:firstColumn="1" w:lastColumn="1" w:noHBand="0" w:noVBand="0"/>
        </w:tblPrEx>
        <w:tc>
          <w:tcPr>
            <w:tcW w:w="562" w:type="dxa"/>
          </w:tcPr>
          <w:p w:rsidR="00395D20" w:rsidRPr="00A35FD0" w:rsidRDefault="00395D20" w:rsidP="004446AB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A35FD0">
              <w:rPr>
                <w:rFonts w:ascii="Times New Roman" w:hAnsi="Times New Roman"/>
              </w:rPr>
              <w:t>№</w:t>
            </w:r>
          </w:p>
          <w:p w:rsidR="00395D20" w:rsidRPr="00A35FD0" w:rsidRDefault="00395D20" w:rsidP="004446AB">
            <w:pPr>
              <w:spacing w:line="240" w:lineRule="auto"/>
              <w:jc w:val="both"/>
              <w:rPr>
                <w:rFonts w:ascii="Times New Roman" w:hAnsi="Times New Roman"/>
              </w:rPr>
            </w:pPr>
            <w:proofErr w:type="spellStart"/>
            <w:r w:rsidRPr="00A35FD0">
              <w:rPr>
                <w:rFonts w:ascii="Times New Roman" w:hAnsi="Times New Roman"/>
              </w:rPr>
              <w:t>п.п</w:t>
            </w:r>
            <w:proofErr w:type="spellEnd"/>
            <w:r w:rsidRPr="00A35FD0">
              <w:rPr>
                <w:rFonts w:ascii="Times New Roman" w:hAnsi="Times New Roman"/>
              </w:rPr>
              <w:t>.</w:t>
            </w:r>
          </w:p>
        </w:tc>
        <w:tc>
          <w:tcPr>
            <w:tcW w:w="1701" w:type="dxa"/>
          </w:tcPr>
          <w:p w:rsidR="00395D20" w:rsidRPr="00A35FD0" w:rsidRDefault="00395D20" w:rsidP="004446AB">
            <w:pPr>
              <w:jc w:val="both"/>
              <w:rPr>
                <w:rFonts w:ascii="Times New Roman" w:hAnsi="Times New Roman"/>
              </w:rPr>
            </w:pPr>
            <w:r w:rsidRPr="00A35FD0">
              <w:rPr>
                <w:rFonts w:ascii="Times New Roman" w:hAnsi="Times New Roman"/>
              </w:rPr>
              <w:t>Наименование объекта</w:t>
            </w:r>
          </w:p>
        </w:tc>
        <w:tc>
          <w:tcPr>
            <w:tcW w:w="1985" w:type="dxa"/>
          </w:tcPr>
          <w:p w:rsidR="00395D20" w:rsidRPr="00A35FD0" w:rsidRDefault="00395D20" w:rsidP="0044279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35FD0">
              <w:rPr>
                <w:rFonts w:ascii="Times New Roman" w:hAnsi="Times New Roman"/>
              </w:rPr>
              <w:t>Адрес</w:t>
            </w:r>
          </w:p>
        </w:tc>
        <w:tc>
          <w:tcPr>
            <w:tcW w:w="1276" w:type="dxa"/>
          </w:tcPr>
          <w:p w:rsidR="00395D20" w:rsidRPr="00A35FD0" w:rsidRDefault="00395D20" w:rsidP="00442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35FD0">
              <w:rPr>
                <w:rFonts w:ascii="Times New Roman" w:hAnsi="Times New Roman"/>
              </w:rPr>
              <w:t>Год постройки</w:t>
            </w:r>
          </w:p>
        </w:tc>
        <w:tc>
          <w:tcPr>
            <w:tcW w:w="1134" w:type="dxa"/>
          </w:tcPr>
          <w:p w:rsidR="00395D20" w:rsidRPr="00A35FD0" w:rsidRDefault="00395D20" w:rsidP="00442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35FD0">
              <w:rPr>
                <w:rFonts w:ascii="Times New Roman" w:hAnsi="Times New Roman"/>
              </w:rPr>
              <w:t xml:space="preserve">Площадь </w:t>
            </w:r>
            <w:proofErr w:type="spellStart"/>
            <w:r w:rsidRPr="00A35FD0">
              <w:rPr>
                <w:rFonts w:ascii="Times New Roman" w:hAnsi="Times New Roman"/>
              </w:rPr>
              <w:t>кв.м</w:t>
            </w:r>
            <w:proofErr w:type="spellEnd"/>
            <w:r w:rsidRPr="00A35FD0">
              <w:rPr>
                <w:rFonts w:ascii="Times New Roman" w:hAnsi="Times New Roman"/>
              </w:rPr>
              <w:t>.</w:t>
            </w:r>
          </w:p>
        </w:tc>
        <w:tc>
          <w:tcPr>
            <w:tcW w:w="1559" w:type="dxa"/>
          </w:tcPr>
          <w:p w:rsidR="00395D20" w:rsidRPr="00A35FD0" w:rsidRDefault="00395D20" w:rsidP="00442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35FD0">
              <w:rPr>
                <w:rFonts w:ascii="Times New Roman" w:hAnsi="Times New Roman"/>
              </w:rPr>
              <w:t>Раздел реестра по виду пользования</w:t>
            </w:r>
          </w:p>
        </w:tc>
        <w:tc>
          <w:tcPr>
            <w:tcW w:w="1417" w:type="dxa"/>
          </w:tcPr>
          <w:p w:rsidR="00395D20" w:rsidRPr="00A35FD0" w:rsidRDefault="00395D20" w:rsidP="00442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35FD0">
              <w:rPr>
                <w:rFonts w:ascii="Times New Roman" w:hAnsi="Times New Roman"/>
              </w:rPr>
              <w:t>Остаточная стоимость</w:t>
            </w:r>
          </w:p>
        </w:tc>
      </w:tr>
      <w:tr w:rsidR="00395D20" w:rsidRPr="00204055" w:rsidTr="004446AB">
        <w:tblPrEx>
          <w:tblLook w:val="01E0" w:firstRow="1" w:lastRow="1" w:firstColumn="1" w:lastColumn="1" w:noHBand="0" w:noVBand="0"/>
        </w:tblPrEx>
        <w:trPr>
          <w:trHeight w:val="1125"/>
        </w:trPr>
        <w:tc>
          <w:tcPr>
            <w:tcW w:w="562" w:type="dxa"/>
          </w:tcPr>
          <w:p w:rsidR="00395D20" w:rsidRPr="00A35FD0" w:rsidRDefault="00395D20" w:rsidP="004446AB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A35FD0">
              <w:rPr>
                <w:rFonts w:ascii="Times New Roman" w:hAnsi="Times New Roman"/>
              </w:rPr>
              <w:t>17</w:t>
            </w:r>
          </w:p>
        </w:tc>
        <w:tc>
          <w:tcPr>
            <w:tcW w:w="1701" w:type="dxa"/>
          </w:tcPr>
          <w:p w:rsidR="00395D20" w:rsidRPr="00A35FD0" w:rsidRDefault="00395D20" w:rsidP="004446AB">
            <w:pPr>
              <w:rPr>
                <w:rFonts w:ascii="Times New Roman" w:eastAsia="Calibri" w:hAnsi="Times New Roman"/>
                <w:snapToGrid w:val="0"/>
                <w:lang w:eastAsia="en-US"/>
              </w:rPr>
            </w:pPr>
            <w:r>
              <w:rPr>
                <w:rFonts w:ascii="Times New Roman" w:eastAsia="Calibri" w:hAnsi="Times New Roman"/>
                <w:snapToGrid w:val="0"/>
                <w:lang w:eastAsia="en-US"/>
              </w:rPr>
              <w:t>К</w:t>
            </w:r>
            <w:r w:rsidRPr="00A35FD0">
              <w:rPr>
                <w:rFonts w:ascii="Times New Roman" w:eastAsia="Calibri" w:hAnsi="Times New Roman"/>
                <w:snapToGrid w:val="0"/>
                <w:lang w:eastAsia="en-US"/>
              </w:rPr>
              <w:t>вартира № 10</w:t>
            </w:r>
          </w:p>
        </w:tc>
        <w:tc>
          <w:tcPr>
            <w:tcW w:w="1985" w:type="dxa"/>
          </w:tcPr>
          <w:p w:rsidR="00442795" w:rsidRDefault="00395D20" w:rsidP="0044279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35FD0">
              <w:rPr>
                <w:rFonts w:ascii="Times New Roman" w:hAnsi="Times New Roman"/>
              </w:rPr>
              <w:t xml:space="preserve">Сахалинская область, Анивский район с. Троицкое, ул. Невельская, </w:t>
            </w:r>
          </w:p>
          <w:p w:rsidR="00395D20" w:rsidRPr="00A35FD0" w:rsidRDefault="00395D20" w:rsidP="0044279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35FD0">
              <w:rPr>
                <w:rFonts w:ascii="Times New Roman" w:hAnsi="Times New Roman"/>
              </w:rPr>
              <w:t>д. 1 А</w:t>
            </w:r>
          </w:p>
        </w:tc>
        <w:tc>
          <w:tcPr>
            <w:tcW w:w="1276" w:type="dxa"/>
          </w:tcPr>
          <w:p w:rsidR="00395D20" w:rsidRPr="00A35FD0" w:rsidRDefault="00395D20" w:rsidP="00442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395D20" w:rsidRPr="00A35FD0" w:rsidRDefault="00395D20" w:rsidP="00442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35FD0">
              <w:rPr>
                <w:rFonts w:ascii="Times New Roman" w:hAnsi="Times New Roman"/>
              </w:rPr>
              <w:t>31,5</w:t>
            </w:r>
          </w:p>
        </w:tc>
        <w:tc>
          <w:tcPr>
            <w:tcW w:w="1559" w:type="dxa"/>
          </w:tcPr>
          <w:p w:rsidR="00395D20" w:rsidRPr="00A35FD0" w:rsidRDefault="00395D20" w:rsidP="004427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35FD0">
              <w:rPr>
                <w:rFonts w:ascii="Times New Roman" w:hAnsi="Times New Roman"/>
              </w:rPr>
              <w:t>казна</w:t>
            </w:r>
          </w:p>
        </w:tc>
        <w:tc>
          <w:tcPr>
            <w:tcW w:w="1417" w:type="dxa"/>
          </w:tcPr>
          <w:p w:rsidR="00395D20" w:rsidRPr="00A35FD0" w:rsidRDefault="00395D20" w:rsidP="0044279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35FD0">
              <w:rPr>
                <w:rFonts w:ascii="Times New Roman" w:hAnsi="Times New Roman"/>
              </w:rPr>
              <w:t>0,00</w:t>
            </w:r>
          </w:p>
        </w:tc>
      </w:tr>
    </w:tbl>
    <w:p w:rsidR="00395D20" w:rsidRPr="00345A9A" w:rsidRDefault="00395D20" w:rsidP="00395D20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0F2C86" w:rsidRDefault="000F2C86" w:rsidP="00395D2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95D20" w:rsidRPr="00395D20" w:rsidRDefault="00395D20" w:rsidP="00442795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395D20">
        <w:rPr>
          <w:rFonts w:ascii="Times New Roman" w:hAnsi="Times New Roman"/>
          <w:sz w:val="26"/>
          <w:szCs w:val="26"/>
        </w:rPr>
        <w:t xml:space="preserve">2. Настоящее решение опубликовать в сетевом издании «Утро Родины» </w:t>
      </w:r>
      <w:proofErr w:type="spellStart"/>
      <w:r w:rsidRPr="00395D20">
        <w:rPr>
          <w:rFonts w:ascii="Times New Roman" w:hAnsi="Times New Roman"/>
          <w:sz w:val="26"/>
          <w:szCs w:val="26"/>
        </w:rPr>
        <w:t>aniva-utro</w:t>
      </w:r>
      <w:proofErr w:type="spellEnd"/>
      <w:r w:rsidRPr="00395D20">
        <w:rPr>
          <w:rFonts w:ascii="Times New Roman" w:hAnsi="Times New Roman"/>
          <w:sz w:val="26"/>
          <w:szCs w:val="26"/>
        </w:rPr>
        <w:t>.</w:t>
      </w:r>
    </w:p>
    <w:p w:rsidR="00395D20" w:rsidRPr="00395D20" w:rsidRDefault="00395D20" w:rsidP="00442795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395D20" w:rsidRDefault="00395D20" w:rsidP="00442795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442795" w:rsidRPr="00395D20" w:rsidRDefault="00442795" w:rsidP="00442795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442795" w:rsidRPr="00395D20" w:rsidRDefault="00395D20" w:rsidP="00442795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proofErr w:type="spellStart"/>
      <w:r w:rsidRPr="00395D20">
        <w:rPr>
          <w:rFonts w:ascii="Times New Roman" w:hAnsi="Times New Roman"/>
          <w:sz w:val="26"/>
          <w:szCs w:val="26"/>
        </w:rPr>
        <w:t>И.о</w:t>
      </w:r>
      <w:proofErr w:type="spellEnd"/>
      <w:r w:rsidRPr="00395D20">
        <w:rPr>
          <w:rFonts w:ascii="Times New Roman" w:hAnsi="Times New Roman"/>
          <w:sz w:val="26"/>
          <w:szCs w:val="26"/>
        </w:rPr>
        <w:t xml:space="preserve">. мэра Анивского муниципального округа         </w:t>
      </w:r>
      <w:r w:rsidR="00345A9A">
        <w:rPr>
          <w:rFonts w:ascii="Times New Roman" w:hAnsi="Times New Roman"/>
          <w:sz w:val="26"/>
          <w:szCs w:val="26"/>
        </w:rPr>
        <w:t xml:space="preserve">                              </w:t>
      </w:r>
      <w:r w:rsidRPr="00395D20">
        <w:rPr>
          <w:rFonts w:ascii="Times New Roman" w:hAnsi="Times New Roman"/>
          <w:sz w:val="26"/>
          <w:szCs w:val="26"/>
        </w:rPr>
        <w:t xml:space="preserve">       А.М. Стариков</w:t>
      </w:r>
    </w:p>
    <w:p w:rsidR="00345A9A" w:rsidRDefault="00345A9A" w:rsidP="0044279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45A9A" w:rsidRDefault="00345A9A" w:rsidP="0044279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42795" w:rsidRPr="0050269E" w:rsidRDefault="00395D20" w:rsidP="005026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95D20">
        <w:rPr>
          <w:rFonts w:ascii="Times New Roman" w:hAnsi="Times New Roman"/>
          <w:sz w:val="24"/>
          <w:szCs w:val="24"/>
        </w:rPr>
        <w:t>«___» ______________ 2026 года</w:t>
      </w:r>
    </w:p>
    <w:sectPr w:rsidR="00442795" w:rsidRPr="0050269E" w:rsidSect="0050269E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322E3" w:rsidRDefault="00A322E3" w:rsidP="00A322E3">
      <w:pPr>
        <w:spacing w:after="0" w:line="240" w:lineRule="auto"/>
      </w:pPr>
      <w:r>
        <w:separator/>
      </w:r>
    </w:p>
  </w:endnote>
  <w:endnote w:type="continuationSeparator" w:id="0">
    <w:p w:rsidR="00A322E3" w:rsidRDefault="00A322E3" w:rsidP="00A322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322E3" w:rsidRDefault="00A322E3" w:rsidP="00A322E3">
      <w:pPr>
        <w:spacing w:after="0" w:line="240" w:lineRule="auto"/>
      </w:pPr>
      <w:r>
        <w:separator/>
      </w:r>
    </w:p>
  </w:footnote>
  <w:footnote w:type="continuationSeparator" w:id="0">
    <w:p w:rsidR="00A322E3" w:rsidRDefault="00A322E3" w:rsidP="00A322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5211BF"/>
    <w:multiLevelType w:val="multilevel"/>
    <w:tmpl w:val="FF5ACADE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20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2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8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0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6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8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4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65" w:hanging="1800"/>
      </w:pPr>
      <w:rPr>
        <w:rFonts w:hint="default"/>
      </w:rPr>
    </w:lvl>
  </w:abstractNum>
  <w:abstractNum w:abstractNumId="1">
    <w:nsid w:val="116A554E"/>
    <w:multiLevelType w:val="hybridMultilevel"/>
    <w:tmpl w:val="D3DA00C2"/>
    <w:lvl w:ilvl="0" w:tplc="1E32BA1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FF4AED"/>
    <w:multiLevelType w:val="hybridMultilevel"/>
    <w:tmpl w:val="1090E8D2"/>
    <w:lvl w:ilvl="0" w:tplc="E7CE75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65308A7"/>
    <w:multiLevelType w:val="multilevel"/>
    <w:tmpl w:val="E1E00A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4">
    <w:nsid w:val="3CD62306"/>
    <w:multiLevelType w:val="hybridMultilevel"/>
    <w:tmpl w:val="4EE4F3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13B5620"/>
    <w:multiLevelType w:val="multilevel"/>
    <w:tmpl w:val="8422B52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6">
    <w:nsid w:val="6CD91455"/>
    <w:multiLevelType w:val="multilevel"/>
    <w:tmpl w:val="6F0ED32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7">
    <w:nsid w:val="6EB84A6D"/>
    <w:multiLevelType w:val="hybridMultilevel"/>
    <w:tmpl w:val="2F7C38C2"/>
    <w:lvl w:ilvl="0" w:tplc="B67A0A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2"/>
  </w:num>
  <w:num w:numId="3">
    <w:abstractNumId w:val="7"/>
  </w:num>
  <w:num w:numId="4">
    <w:abstractNumId w:val="1"/>
  </w:num>
  <w:num w:numId="5">
    <w:abstractNumId w:val="3"/>
  </w:num>
  <w:num w:numId="6">
    <w:abstractNumId w:val="5"/>
  </w:num>
  <w:num w:numId="7">
    <w:abstractNumId w:val="0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7BAD"/>
    <w:rsid w:val="00032575"/>
    <w:rsid w:val="000500EA"/>
    <w:rsid w:val="00092B81"/>
    <w:rsid w:val="000A0C7F"/>
    <w:rsid w:val="000D1954"/>
    <w:rsid w:val="000D2DC7"/>
    <w:rsid w:val="000E3C7F"/>
    <w:rsid w:val="000F2C86"/>
    <w:rsid w:val="001273DB"/>
    <w:rsid w:val="001352BC"/>
    <w:rsid w:val="00146AAD"/>
    <w:rsid w:val="00174B20"/>
    <w:rsid w:val="001938A2"/>
    <w:rsid w:val="00197BAD"/>
    <w:rsid w:val="00204055"/>
    <w:rsid w:val="00213F0A"/>
    <w:rsid w:val="00222A52"/>
    <w:rsid w:val="00237F89"/>
    <w:rsid w:val="00280126"/>
    <w:rsid w:val="002A378F"/>
    <w:rsid w:val="002B26A8"/>
    <w:rsid w:val="002C1AED"/>
    <w:rsid w:val="002F37FB"/>
    <w:rsid w:val="00345A9A"/>
    <w:rsid w:val="0037647F"/>
    <w:rsid w:val="0038501F"/>
    <w:rsid w:val="00395D20"/>
    <w:rsid w:val="003D15E5"/>
    <w:rsid w:val="003D3605"/>
    <w:rsid w:val="00405C54"/>
    <w:rsid w:val="00442795"/>
    <w:rsid w:val="004820C4"/>
    <w:rsid w:val="004C2E2C"/>
    <w:rsid w:val="004C402F"/>
    <w:rsid w:val="004D403A"/>
    <w:rsid w:val="0050269E"/>
    <w:rsid w:val="00507F05"/>
    <w:rsid w:val="005255CF"/>
    <w:rsid w:val="00532716"/>
    <w:rsid w:val="00533E4E"/>
    <w:rsid w:val="0055174F"/>
    <w:rsid w:val="00565049"/>
    <w:rsid w:val="0060126D"/>
    <w:rsid w:val="00643981"/>
    <w:rsid w:val="006647DA"/>
    <w:rsid w:val="00674D8B"/>
    <w:rsid w:val="006C53C9"/>
    <w:rsid w:val="006C5E8E"/>
    <w:rsid w:val="006D61BA"/>
    <w:rsid w:val="006D71FD"/>
    <w:rsid w:val="006E5ED8"/>
    <w:rsid w:val="006E757C"/>
    <w:rsid w:val="00756BB5"/>
    <w:rsid w:val="007976C6"/>
    <w:rsid w:val="007D1EA2"/>
    <w:rsid w:val="0080050F"/>
    <w:rsid w:val="00807A6A"/>
    <w:rsid w:val="008111EC"/>
    <w:rsid w:val="00826C0E"/>
    <w:rsid w:val="0082766E"/>
    <w:rsid w:val="00832EB8"/>
    <w:rsid w:val="00854FBE"/>
    <w:rsid w:val="008605C2"/>
    <w:rsid w:val="00862FCF"/>
    <w:rsid w:val="008651D6"/>
    <w:rsid w:val="00866FEA"/>
    <w:rsid w:val="00883813"/>
    <w:rsid w:val="008A48E9"/>
    <w:rsid w:val="008B090C"/>
    <w:rsid w:val="00951919"/>
    <w:rsid w:val="00962315"/>
    <w:rsid w:val="0097246A"/>
    <w:rsid w:val="009C653A"/>
    <w:rsid w:val="009D620B"/>
    <w:rsid w:val="009F1CCF"/>
    <w:rsid w:val="009F65E7"/>
    <w:rsid w:val="00A322E3"/>
    <w:rsid w:val="00A35FD0"/>
    <w:rsid w:val="00A474E6"/>
    <w:rsid w:val="00AA048C"/>
    <w:rsid w:val="00AB417C"/>
    <w:rsid w:val="00B074AE"/>
    <w:rsid w:val="00B13AB5"/>
    <w:rsid w:val="00B16166"/>
    <w:rsid w:val="00BA1CB0"/>
    <w:rsid w:val="00BF14BB"/>
    <w:rsid w:val="00C20961"/>
    <w:rsid w:val="00C37635"/>
    <w:rsid w:val="00C71709"/>
    <w:rsid w:val="00C93DF8"/>
    <w:rsid w:val="00CC1ECD"/>
    <w:rsid w:val="00CC4659"/>
    <w:rsid w:val="00CD02D1"/>
    <w:rsid w:val="00D2236A"/>
    <w:rsid w:val="00D42C10"/>
    <w:rsid w:val="00DA66F3"/>
    <w:rsid w:val="00DB173C"/>
    <w:rsid w:val="00DC1504"/>
    <w:rsid w:val="00DE6D7A"/>
    <w:rsid w:val="00E20791"/>
    <w:rsid w:val="00E25420"/>
    <w:rsid w:val="00E85C01"/>
    <w:rsid w:val="00EB65DB"/>
    <w:rsid w:val="00F118D2"/>
    <w:rsid w:val="00F46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FE314B0-1E03-4CD3-BDFC-0D7BA76B2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11EC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197BA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alloon Text"/>
    <w:basedOn w:val="a"/>
    <w:link w:val="a4"/>
    <w:rsid w:val="00197B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locked/>
    <w:rsid w:val="00197BA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54FBE"/>
    <w:pPr>
      <w:ind w:left="720"/>
      <w:contextualSpacing/>
    </w:pPr>
  </w:style>
  <w:style w:type="paragraph" w:customStyle="1" w:styleId="1">
    <w:name w:val="Без интервала1"/>
    <w:rsid w:val="002B26A8"/>
    <w:pPr>
      <w:suppressAutoHyphens/>
    </w:pPr>
    <w:rPr>
      <w:rFonts w:cs="Calibri"/>
      <w:sz w:val="22"/>
      <w:szCs w:val="22"/>
      <w:lang w:eastAsia="ar-SA"/>
    </w:rPr>
  </w:style>
  <w:style w:type="paragraph" w:customStyle="1" w:styleId="2">
    <w:name w:val="Без интервала2"/>
    <w:rsid w:val="002B26A8"/>
    <w:rPr>
      <w:rFonts w:cs="Calibri"/>
      <w:sz w:val="22"/>
      <w:szCs w:val="22"/>
    </w:rPr>
  </w:style>
  <w:style w:type="paragraph" w:styleId="a6">
    <w:name w:val="header"/>
    <w:basedOn w:val="a"/>
    <w:link w:val="a7"/>
    <w:uiPriority w:val="99"/>
    <w:unhideWhenUsed/>
    <w:rsid w:val="00A322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322E3"/>
    <w:rPr>
      <w:sz w:val="22"/>
      <w:szCs w:val="22"/>
    </w:rPr>
  </w:style>
  <w:style w:type="paragraph" w:styleId="a8">
    <w:name w:val="footer"/>
    <w:basedOn w:val="a"/>
    <w:link w:val="a9"/>
    <w:uiPriority w:val="99"/>
    <w:unhideWhenUsed/>
    <w:rsid w:val="00A322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322E3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2165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181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Kanischev</dc:creator>
  <cp:keywords/>
  <dc:description/>
  <cp:lastModifiedBy>Ольга Ивановна Сусоева</cp:lastModifiedBy>
  <cp:revision>11</cp:revision>
  <cp:lastPrinted>2026-10-15T21:54:00Z</cp:lastPrinted>
  <dcterms:created xsi:type="dcterms:W3CDTF">2026-05-17T22:51:00Z</dcterms:created>
  <dcterms:modified xsi:type="dcterms:W3CDTF">2026-10-15T21:54:00Z</dcterms:modified>
</cp:coreProperties>
</file>