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FC" w:rsidRPr="009916FF" w:rsidRDefault="00D839FC" w:rsidP="00D839FC">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14:anchorId="0BCC5342" wp14:editId="38A2D4B5">
            <wp:extent cx="647738" cy="81103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D839FC" w:rsidRPr="009916FF" w:rsidRDefault="00D839FC" w:rsidP="00D839FC">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D839FC" w:rsidRPr="009916FF" w:rsidRDefault="00DF2E71" w:rsidP="00D839FC">
      <w:pPr>
        <w:keepNext/>
        <w:spacing w:after="120"/>
        <w:jc w:val="center"/>
        <w:outlineLvl w:val="0"/>
        <w:rPr>
          <w:rFonts w:ascii="Times New Roman" w:hAnsi="Times New Roman" w:cs="Times New Roman"/>
          <w:sz w:val="32"/>
          <w:szCs w:val="32"/>
        </w:rPr>
      </w:pPr>
      <w:r>
        <w:rPr>
          <w:rFonts w:ascii="Times New Roman" w:hAnsi="Times New Roman" w:cs="Times New Roman"/>
          <w:sz w:val="32"/>
          <w:szCs w:val="32"/>
        </w:rPr>
        <w:t>АДМИНИСТРАЦИИ</w:t>
      </w:r>
      <w:bookmarkStart w:id="0" w:name="_GoBack"/>
      <w:bookmarkEnd w:id="0"/>
    </w:p>
    <w:p w:rsidR="00D839FC" w:rsidRPr="009916FF" w:rsidRDefault="00D839FC" w:rsidP="00D839FC">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D839FC" w:rsidRPr="009916FF" w:rsidRDefault="00D839FC" w:rsidP="00D839FC">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D839FC" w:rsidRPr="009916FF" w:rsidTr="003F25C4">
        <w:trPr>
          <w:jc w:val="center"/>
        </w:trPr>
        <w:tc>
          <w:tcPr>
            <w:tcW w:w="447" w:type="dxa"/>
          </w:tcPr>
          <w:p w:rsidR="00D839FC" w:rsidRPr="009916FF" w:rsidRDefault="00D839FC" w:rsidP="003F25C4">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D839FC" w:rsidRPr="009916FF" w:rsidRDefault="00D839FC" w:rsidP="003F25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9916FF">
              <w:rPr>
                <w:rFonts w:ascii="Times New Roman" w:hAnsi="Times New Roman" w:cs="Times New Roman"/>
                <w:sz w:val="26"/>
                <w:szCs w:val="26"/>
              </w:rPr>
              <w:t xml:space="preserve"> сентября 2025 г.</w:t>
            </w:r>
          </w:p>
        </w:tc>
        <w:tc>
          <w:tcPr>
            <w:tcW w:w="180" w:type="dxa"/>
          </w:tcPr>
          <w:p w:rsidR="00D839FC" w:rsidRPr="009916FF" w:rsidRDefault="00D839FC" w:rsidP="003F25C4">
            <w:pPr>
              <w:spacing w:after="0" w:line="240" w:lineRule="auto"/>
              <w:jc w:val="right"/>
              <w:rPr>
                <w:rFonts w:ascii="Times New Roman" w:hAnsi="Times New Roman" w:cs="Times New Roman"/>
                <w:noProof/>
                <w:sz w:val="26"/>
                <w:szCs w:val="26"/>
              </w:rPr>
            </w:pPr>
          </w:p>
        </w:tc>
        <w:tc>
          <w:tcPr>
            <w:tcW w:w="360" w:type="dxa"/>
          </w:tcPr>
          <w:p w:rsidR="00D839FC" w:rsidRPr="009916FF" w:rsidRDefault="00D839FC" w:rsidP="003F25C4">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D839FC" w:rsidRPr="009916FF" w:rsidRDefault="00D839FC" w:rsidP="003F25C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2923</w:t>
            </w:r>
            <w:r w:rsidRPr="009916FF">
              <w:rPr>
                <w:rFonts w:ascii="Times New Roman" w:hAnsi="Times New Roman" w:cs="Times New Roman"/>
                <w:sz w:val="26"/>
                <w:szCs w:val="26"/>
              </w:rPr>
              <w:t>-па</w:t>
            </w:r>
          </w:p>
        </w:tc>
      </w:tr>
    </w:tbl>
    <w:p w:rsidR="00D839FC" w:rsidRPr="009916FF" w:rsidRDefault="00D839FC" w:rsidP="00D839FC">
      <w:pPr>
        <w:spacing w:after="0" w:line="240" w:lineRule="auto"/>
        <w:jc w:val="center"/>
        <w:rPr>
          <w:rFonts w:ascii="Times New Roman" w:hAnsi="Times New Roman" w:cs="Times New Roman"/>
        </w:rPr>
      </w:pPr>
    </w:p>
    <w:p w:rsidR="00D839FC" w:rsidRDefault="00D839FC" w:rsidP="00D839FC">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D839FC" w:rsidRDefault="00D839FC" w:rsidP="00D839FC">
      <w:pPr>
        <w:spacing w:after="0" w:line="240" w:lineRule="auto"/>
        <w:jc w:val="center"/>
        <w:rPr>
          <w:rFonts w:ascii="Times New Roman" w:hAnsi="Times New Roman" w:cs="Times New Roman"/>
        </w:rPr>
      </w:pPr>
    </w:p>
    <w:p w:rsidR="006825A6" w:rsidRPr="006825A6" w:rsidRDefault="000C488A" w:rsidP="006825A6">
      <w:pPr>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 внесении изменений в</w:t>
      </w:r>
      <w:r w:rsidR="006825A6" w:rsidRPr="006825A6">
        <w:rPr>
          <w:rFonts w:ascii="Times New Roman" w:hAnsi="Times New Roman" w:cs="Times New Roman"/>
          <w:b/>
          <w:bCs/>
          <w:sz w:val="28"/>
          <w:szCs w:val="28"/>
          <w:lang w:eastAsia="ru-RU"/>
        </w:rPr>
        <w:t xml:space="preserve"> Поряд</w:t>
      </w:r>
      <w:r>
        <w:rPr>
          <w:rFonts w:ascii="Times New Roman" w:hAnsi="Times New Roman" w:cs="Times New Roman"/>
          <w:b/>
          <w:bCs/>
          <w:sz w:val="28"/>
          <w:szCs w:val="28"/>
          <w:lang w:eastAsia="ru-RU"/>
        </w:rPr>
        <w:t>о</w:t>
      </w:r>
      <w:r w:rsidR="006825A6" w:rsidRPr="006825A6">
        <w:rPr>
          <w:rFonts w:ascii="Times New Roman" w:hAnsi="Times New Roman" w:cs="Times New Roman"/>
          <w:b/>
          <w:bCs/>
          <w:sz w:val="28"/>
          <w:szCs w:val="28"/>
          <w:lang w:eastAsia="ru-RU"/>
        </w:rPr>
        <w:t>к предоставления субсидий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Анивского городского округа от 23.12.2024 № 4618-па</w:t>
      </w:r>
    </w:p>
    <w:p w:rsidR="006825A6" w:rsidRPr="006825A6" w:rsidRDefault="006825A6" w:rsidP="006825A6">
      <w:pPr>
        <w:widowControl w:val="0"/>
        <w:autoSpaceDE w:val="0"/>
        <w:autoSpaceDN w:val="0"/>
        <w:adjustRightInd w:val="0"/>
        <w:spacing w:after="0"/>
        <w:ind w:firstLine="540"/>
        <w:jc w:val="both"/>
        <w:rPr>
          <w:rFonts w:ascii="Times New Roman" w:hAnsi="Times New Roman" w:cs="Times New Roman"/>
          <w:sz w:val="26"/>
          <w:szCs w:val="26"/>
        </w:rPr>
      </w:pPr>
    </w:p>
    <w:p w:rsidR="00D839FC" w:rsidRDefault="006825A6" w:rsidP="006825A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825A6">
        <w:rPr>
          <w:rFonts w:ascii="Times New Roman" w:hAnsi="Times New Roman" w:cs="Times New Roman"/>
          <w:sz w:val="26"/>
          <w:szCs w:val="26"/>
        </w:rPr>
        <w:t xml:space="preserve">В соответствии со статьей 78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w:t>
      </w:r>
      <w:r w:rsidR="00830FBE" w:rsidRPr="00830FBE">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00830FBE">
        <w:rPr>
          <w:rFonts w:ascii="Times New Roman" w:hAnsi="Times New Roman" w:cs="Times New Roman"/>
          <w:sz w:val="26"/>
          <w:szCs w:val="26"/>
        </w:rPr>
        <w:t xml:space="preserve"> </w:t>
      </w:r>
      <w:r w:rsidRPr="006825A6">
        <w:rPr>
          <w:rFonts w:ascii="Times New Roman" w:hAnsi="Times New Roman" w:cs="Times New Roman"/>
          <w:sz w:val="26"/>
          <w:szCs w:val="26"/>
        </w:rPr>
        <w:t>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статьей 3</w:t>
      </w:r>
      <w:r w:rsidR="00CF5BCA">
        <w:rPr>
          <w:rFonts w:ascii="Times New Roman" w:hAnsi="Times New Roman" w:cs="Times New Roman"/>
          <w:sz w:val="26"/>
          <w:szCs w:val="26"/>
        </w:rPr>
        <w:t>9</w:t>
      </w:r>
      <w:r w:rsidRPr="006825A6">
        <w:rPr>
          <w:rFonts w:ascii="Times New Roman" w:hAnsi="Times New Roman" w:cs="Times New Roman"/>
          <w:sz w:val="26"/>
          <w:szCs w:val="26"/>
        </w:rPr>
        <w:t xml:space="preserve"> Устава Анивского муниципального округа, администрация Анивского муниципального округа  </w:t>
      </w:r>
    </w:p>
    <w:p w:rsidR="006825A6" w:rsidRPr="00D839FC" w:rsidRDefault="006825A6" w:rsidP="00D839FC">
      <w:pPr>
        <w:widowControl w:val="0"/>
        <w:autoSpaceDE w:val="0"/>
        <w:autoSpaceDN w:val="0"/>
        <w:adjustRightInd w:val="0"/>
        <w:spacing w:after="0" w:line="240" w:lineRule="auto"/>
        <w:jc w:val="both"/>
        <w:rPr>
          <w:rFonts w:ascii="Times New Roman" w:hAnsi="Times New Roman" w:cs="Times New Roman"/>
          <w:b/>
          <w:sz w:val="26"/>
          <w:szCs w:val="26"/>
        </w:rPr>
      </w:pPr>
      <w:r w:rsidRPr="00D839FC">
        <w:rPr>
          <w:rFonts w:ascii="Times New Roman" w:hAnsi="Times New Roman" w:cs="Times New Roman"/>
          <w:b/>
          <w:sz w:val="26"/>
          <w:szCs w:val="26"/>
        </w:rPr>
        <w:t>п о с т а н о в л я е т:</w:t>
      </w:r>
    </w:p>
    <w:p w:rsidR="00830FBE" w:rsidRDefault="00830FBE" w:rsidP="00830FBE">
      <w:pPr>
        <w:snapToGri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6825A6" w:rsidRPr="006825A6">
        <w:rPr>
          <w:rFonts w:ascii="Times New Roman" w:hAnsi="Times New Roman" w:cs="Times New Roman"/>
          <w:bCs/>
          <w:sz w:val="26"/>
          <w:szCs w:val="26"/>
          <w:lang w:eastAsia="ru-RU"/>
        </w:rPr>
        <w:t>Порядок предоставления субсидий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утвержденный постановлением администрации Анивского городского округа от 23.12.2024 № 4618-па</w:t>
      </w:r>
      <w:r>
        <w:rPr>
          <w:rFonts w:ascii="Times New Roman" w:hAnsi="Times New Roman" w:cs="Times New Roman"/>
          <w:sz w:val="26"/>
          <w:szCs w:val="26"/>
        </w:rPr>
        <w:t xml:space="preserve"> (далее – Порядок)</w:t>
      </w:r>
      <w:r w:rsidR="006825A6" w:rsidRPr="006825A6">
        <w:rPr>
          <w:rFonts w:ascii="Times New Roman" w:hAnsi="Times New Roman" w:cs="Times New Roman"/>
          <w:sz w:val="26"/>
          <w:szCs w:val="26"/>
        </w:rPr>
        <w:t xml:space="preserve"> </w:t>
      </w:r>
      <w:r w:rsidRPr="00830FBE">
        <w:rPr>
          <w:rFonts w:ascii="Times New Roman" w:hAnsi="Times New Roman" w:cs="Times New Roman"/>
          <w:sz w:val="26"/>
          <w:szCs w:val="26"/>
        </w:rPr>
        <w:t>изложить в новой редакции (прилагается).</w:t>
      </w:r>
    </w:p>
    <w:p w:rsidR="00830FBE" w:rsidRPr="00830FBE" w:rsidRDefault="00830FBE" w:rsidP="00830FBE">
      <w:pPr>
        <w:snapToGri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830FBE">
        <w:rPr>
          <w:rFonts w:ascii="Times New Roman" w:hAnsi="Times New Roman" w:cs="Times New Roman"/>
          <w:sz w:val="26"/>
          <w:szCs w:val="26"/>
        </w:rPr>
        <w:t>Признать утратившим силу постановление администрации Анивского муниципального округа Сахалинской области:</w:t>
      </w:r>
    </w:p>
    <w:p w:rsidR="00830FBE" w:rsidRDefault="00830FBE" w:rsidP="00830FBE">
      <w:pPr>
        <w:snapToGrid w:val="0"/>
        <w:spacing w:after="0" w:line="240" w:lineRule="auto"/>
        <w:ind w:firstLine="709"/>
        <w:jc w:val="both"/>
        <w:rPr>
          <w:rFonts w:ascii="Times New Roman" w:hAnsi="Times New Roman" w:cs="Times New Roman"/>
          <w:sz w:val="26"/>
          <w:szCs w:val="26"/>
        </w:rPr>
      </w:pPr>
      <w:r w:rsidRPr="00830FBE">
        <w:rPr>
          <w:rFonts w:ascii="Times New Roman" w:hAnsi="Times New Roman" w:cs="Times New Roman"/>
          <w:sz w:val="26"/>
          <w:szCs w:val="26"/>
        </w:rPr>
        <w:t>- от 28.03.2025 № 91</w:t>
      </w:r>
      <w:r>
        <w:rPr>
          <w:rFonts w:ascii="Times New Roman" w:hAnsi="Times New Roman" w:cs="Times New Roman"/>
          <w:sz w:val="26"/>
          <w:szCs w:val="26"/>
        </w:rPr>
        <w:t>1</w:t>
      </w:r>
      <w:r w:rsidRPr="00830FBE">
        <w:rPr>
          <w:rFonts w:ascii="Times New Roman" w:hAnsi="Times New Roman" w:cs="Times New Roman"/>
          <w:sz w:val="26"/>
          <w:szCs w:val="26"/>
        </w:rPr>
        <w:t xml:space="preserve">-па «О внесении изменений в Порядок предоставления субсидий на возмещение затрат на оплату образовательных услуг по переподготовке и повышению квалификации сотрудников, а также повышению </w:t>
      </w:r>
      <w:r w:rsidRPr="00830FBE">
        <w:rPr>
          <w:rFonts w:ascii="Times New Roman" w:hAnsi="Times New Roman" w:cs="Times New Roman"/>
          <w:sz w:val="26"/>
          <w:szCs w:val="26"/>
        </w:rPr>
        <w:lastRenderedPageBreak/>
        <w:t>предпринимательской грамотности и компетентности руководителей малых и средних предприятий, утвержденный постановлением администрации Анивского городского округа от 23.12.2024 № 4618-па».</w:t>
      </w:r>
    </w:p>
    <w:p w:rsidR="006825A6" w:rsidRPr="006825A6" w:rsidRDefault="00830FBE" w:rsidP="006825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6825A6" w:rsidRPr="006825A6">
        <w:rPr>
          <w:rFonts w:ascii="Times New Roman" w:hAnsi="Times New Roman" w:cs="Times New Roman"/>
          <w:sz w:val="26"/>
          <w:szCs w:val="26"/>
        </w:rPr>
        <w:t>. Разместить настоящее постановление на официальном сайте администрации Анивского муниципального округа и опубликовать в сетевом издании «Утро Родины».</w:t>
      </w:r>
    </w:p>
    <w:p w:rsidR="006825A6" w:rsidRPr="006825A6" w:rsidRDefault="00BB3A76" w:rsidP="006825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6825A6" w:rsidRPr="006825A6">
        <w:rPr>
          <w:rFonts w:ascii="Times New Roman" w:hAnsi="Times New Roman" w:cs="Times New Roman"/>
          <w:sz w:val="26"/>
          <w:szCs w:val="26"/>
        </w:rPr>
        <w:t>. Контроль исполнения настоящего постановления возложить на начальника отдела экономики и прогнозирования администрации Анивского муниципального округа П.А. Бочанову.</w:t>
      </w:r>
    </w:p>
    <w:p w:rsidR="006825A6" w:rsidRPr="006825A6" w:rsidRDefault="006825A6" w:rsidP="006825A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825A6" w:rsidRPr="006825A6" w:rsidRDefault="006825A6" w:rsidP="006825A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825A6" w:rsidRPr="006825A6" w:rsidRDefault="006825A6" w:rsidP="006825A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6825A6" w:rsidRPr="006825A6" w:rsidRDefault="006825A6" w:rsidP="006825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6825A6">
        <w:rPr>
          <w:rFonts w:ascii="Times New Roman" w:eastAsia="Times New Roman" w:hAnsi="Times New Roman" w:cs="Times New Roman"/>
          <w:sz w:val="26"/>
          <w:szCs w:val="26"/>
          <w:lang w:eastAsia="ru-RU"/>
        </w:rPr>
        <w:t xml:space="preserve">Мэр Анивского муниципального округа                                              </w:t>
      </w:r>
      <w:r w:rsidR="00D839FC">
        <w:rPr>
          <w:rFonts w:ascii="Times New Roman" w:eastAsia="Times New Roman" w:hAnsi="Times New Roman" w:cs="Times New Roman"/>
          <w:sz w:val="26"/>
          <w:szCs w:val="26"/>
          <w:lang w:eastAsia="ru-RU"/>
        </w:rPr>
        <w:t xml:space="preserve">       </w:t>
      </w:r>
      <w:r w:rsidRPr="006825A6">
        <w:rPr>
          <w:rFonts w:ascii="Times New Roman" w:eastAsia="Times New Roman" w:hAnsi="Times New Roman" w:cs="Times New Roman"/>
          <w:sz w:val="26"/>
          <w:szCs w:val="26"/>
          <w:lang w:eastAsia="ru-RU"/>
        </w:rPr>
        <w:t xml:space="preserve">  С.М. Швец</w:t>
      </w:r>
    </w:p>
    <w:p w:rsidR="006825A6" w:rsidRPr="006825A6" w:rsidRDefault="006825A6" w:rsidP="006825A6">
      <w:pPr>
        <w:spacing w:after="0" w:line="240" w:lineRule="auto"/>
        <w:ind w:firstLine="709"/>
        <w:jc w:val="both"/>
        <w:rPr>
          <w:rFonts w:ascii="Times New Roman" w:hAnsi="Times New Roman" w:cs="Times New Roman"/>
          <w:sz w:val="26"/>
          <w:szCs w:val="26"/>
        </w:rPr>
      </w:pPr>
    </w:p>
    <w:p w:rsidR="006825A6" w:rsidRPr="006825A6" w:rsidRDefault="006825A6" w:rsidP="006825A6"/>
    <w:p w:rsidR="006825A6" w:rsidRPr="006825A6" w:rsidRDefault="006825A6" w:rsidP="006825A6"/>
    <w:p w:rsidR="00BD4AB6" w:rsidRPr="00825AB9" w:rsidRDefault="00BD4AB6"/>
    <w:p w:rsidR="00270D06" w:rsidRPr="00825AB9" w:rsidRDefault="00270D06"/>
    <w:p w:rsidR="00270D06" w:rsidRPr="00825AB9" w:rsidRDefault="00270D06"/>
    <w:p w:rsidR="000F19BE" w:rsidRPr="00825AB9" w:rsidRDefault="000F19BE"/>
    <w:p w:rsidR="000F19BE" w:rsidRDefault="000F19BE"/>
    <w:p w:rsidR="006825A6" w:rsidRDefault="006825A6"/>
    <w:p w:rsidR="006825A6" w:rsidRDefault="006825A6"/>
    <w:p w:rsidR="006825A6" w:rsidRDefault="006825A6"/>
    <w:p w:rsidR="006825A6" w:rsidRDefault="006825A6"/>
    <w:p w:rsidR="006825A6" w:rsidRDefault="006825A6"/>
    <w:p w:rsidR="00830FBE" w:rsidRDefault="00830FBE"/>
    <w:p w:rsidR="006825A6" w:rsidRPr="00825AB9" w:rsidRDefault="006825A6"/>
    <w:p w:rsidR="00270D06" w:rsidRDefault="00270D06"/>
    <w:p w:rsidR="00D839FC" w:rsidRDefault="00D839FC"/>
    <w:p w:rsidR="00D839FC" w:rsidRDefault="00D839FC"/>
    <w:p w:rsidR="00D839FC" w:rsidRDefault="00D839FC"/>
    <w:p w:rsidR="00D839FC" w:rsidRDefault="00D839FC"/>
    <w:p w:rsidR="00D839FC" w:rsidRDefault="00D839FC"/>
    <w:p w:rsidR="00D839FC" w:rsidRDefault="00D839FC"/>
    <w:p w:rsidR="00D839FC" w:rsidRDefault="00D839FC" w:rsidP="00D839FC">
      <w:pPr>
        <w:tabs>
          <w:tab w:val="left" w:pos="6521"/>
        </w:tabs>
      </w:pPr>
    </w:p>
    <w:p w:rsidR="00E3546E" w:rsidRPr="00825AB9" w:rsidRDefault="00E3546E"/>
    <w:tbl>
      <w:tblPr>
        <w:tblW w:w="0" w:type="auto"/>
        <w:tblInd w:w="-106" w:type="dxa"/>
        <w:tblLook w:val="01E0" w:firstRow="1" w:lastRow="1" w:firstColumn="1" w:lastColumn="1" w:noHBand="0" w:noVBand="0"/>
      </w:tblPr>
      <w:tblGrid>
        <w:gridCol w:w="4715"/>
        <w:gridCol w:w="4744"/>
      </w:tblGrid>
      <w:tr w:rsidR="00BD4AB6" w:rsidRPr="00825AB9" w:rsidTr="00465407">
        <w:tc>
          <w:tcPr>
            <w:tcW w:w="4784" w:type="dxa"/>
          </w:tcPr>
          <w:p w:rsidR="00BD4AB6" w:rsidRPr="00825AB9" w:rsidRDefault="00BD4AB6" w:rsidP="00465407">
            <w:pPr>
              <w:widowControl w:val="0"/>
              <w:autoSpaceDE w:val="0"/>
              <w:autoSpaceDN w:val="0"/>
              <w:adjustRightInd w:val="0"/>
              <w:spacing w:after="0"/>
              <w:jc w:val="both"/>
              <w:rPr>
                <w:rFonts w:ascii="Times New Roman" w:hAnsi="Times New Roman" w:cs="Times New Roman"/>
                <w:sz w:val="26"/>
                <w:szCs w:val="26"/>
              </w:rPr>
            </w:pPr>
          </w:p>
        </w:tc>
        <w:tc>
          <w:tcPr>
            <w:tcW w:w="4785" w:type="dxa"/>
          </w:tcPr>
          <w:p w:rsidR="00BD4AB6" w:rsidRPr="00825AB9" w:rsidRDefault="00BD4AB6" w:rsidP="00465407">
            <w:pPr>
              <w:widowControl w:val="0"/>
              <w:autoSpaceDE w:val="0"/>
              <w:autoSpaceDN w:val="0"/>
              <w:adjustRightInd w:val="0"/>
              <w:spacing w:after="0"/>
              <w:jc w:val="center"/>
              <w:rPr>
                <w:rFonts w:ascii="Times New Roman" w:hAnsi="Times New Roman" w:cs="Times New Roman"/>
                <w:sz w:val="26"/>
                <w:szCs w:val="26"/>
              </w:rPr>
            </w:pPr>
            <w:r w:rsidRPr="00825AB9">
              <w:rPr>
                <w:rFonts w:ascii="Times New Roman" w:hAnsi="Times New Roman" w:cs="Times New Roman"/>
                <w:sz w:val="26"/>
                <w:szCs w:val="26"/>
              </w:rPr>
              <w:t>УТВЕРЖДЕН</w:t>
            </w:r>
          </w:p>
          <w:p w:rsidR="00BD4AB6" w:rsidRPr="00825AB9" w:rsidRDefault="00BD4AB6" w:rsidP="00465407">
            <w:pPr>
              <w:widowControl w:val="0"/>
              <w:autoSpaceDE w:val="0"/>
              <w:autoSpaceDN w:val="0"/>
              <w:adjustRightInd w:val="0"/>
              <w:spacing w:after="0"/>
              <w:jc w:val="center"/>
              <w:rPr>
                <w:rFonts w:ascii="Times New Roman" w:hAnsi="Times New Roman" w:cs="Times New Roman"/>
                <w:sz w:val="26"/>
                <w:szCs w:val="26"/>
              </w:rPr>
            </w:pP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постановлением администрации</w:t>
            </w:r>
          </w:p>
          <w:p w:rsidR="00BD4AB6"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Анивского </w:t>
            </w:r>
            <w:r w:rsidR="00E435B6">
              <w:rPr>
                <w:rFonts w:ascii="Times New Roman" w:hAnsi="Times New Roman" w:cs="Times New Roman"/>
                <w:sz w:val="26"/>
                <w:szCs w:val="26"/>
              </w:rPr>
              <w:t>городского</w:t>
            </w:r>
            <w:r w:rsidRPr="00825AB9">
              <w:rPr>
                <w:rFonts w:ascii="Times New Roman" w:hAnsi="Times New Roman" w:cs="Times New Roman"/>
                <w:sz w:val="26"/>
                <w:szCs w:val="26"/>
              </w:rPr>
              <w:t xml:space="preserve"> округа</w:t>
            </w:r>
          </w:p>
          <w:p w:rsidR="00BD4AB6" w:rsidRPr="00825AB9" w:rsidRDefault="008474D5" w:rsidP="008474D5">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о</w:t>
            </w:r>
            <w:r w:rsidR="00BD4AB6" w:rsidRPr="00825AB9">
              <w:rPr>
                <w:rFonts w:ascii="Times New Roman" w:hAnsi="Times New Roman" w:cs="Times New Roman"/>
                <w:sz w:val="26"/>
                <w:szCs w:val="26"/>
              </w:rPr>
              <w:t>т</w:t>
            </w:r>
            <w:r>
              <w:rPr>
                <w:rFonts w:ascii="Times New Roman" w:hAnsi="Times New Roman" w:cs="Times New Roman"/>
                <w:sz w:val="26"/>
                <w:szCs w:val="26"/>
              </w:rPr>
              <w:t xml:space="preserve"> 23 декабря 2024 г.</w:t>
            </w:r>
            <w:r w:rsidR="00554D9F">
              <w:rPr>
                <w:rFonts w:ascii="Times New Roman" w:hAnsi="Times New Roman" w:cs="Times New Roman"/>
                <w:sz w:val="26"/>
                <w:szCs w:val="26"/>
              </w:rPr>
              <w:t xml:space="preserve"> </w:t>
            </w:r>
            <w:r w:rsidR="00BD4AB6" w:rsidRPr="00825AB9">
              <w:rPr>
                <w:rFonts w:ascii="Times New Roman" w:hAnsi="Times New Roman" w:cs="Times New Roman"/>
                <w:sz w:val="26"/>
                <w:szCs w:val="26"/>
              </w:rPr>
              <w:t>№</w:t>
            </w:r>
            <w:r w:rsidR="00E3546E">
              <w:rPr>
                <w:rFonts w:ascii="Times New Roman" w:hAnsi="Times New Roman" w:cs="Times New Roman"/>
                <w:sz w:val="26"/>
                <w:szCs w:val="26"/>
              </w:rPr>
              <w:t xml:space="preserve"> </w:t>
            </w:r>
            <w:r>
              <w:rPr>
                <w:rFonts w:ascii="Times New Roman" w:hAnsi="Times New Roman" w:cs="Times New Roman"/>
                <w:sz w:val="26"/>
                <w:szCs w:val="26"/>
              </w:rPr>
              <w:t>4618</w:t>
            </w:r>
            <w:r w:rsidR="00554D9F">
              <w:rPr>
                <w:rFonts w:ascii="Times New Roman" w:hAnsi="Times New Roman" w:cs="Times New Roman"/>
                <w:sz w:val="26"/>
                <w:szCs w:val="26"/>
              </w:rPr>
              <w:t>-па</w:t>
            </w:r>
            <w:r w:rsidR="00BD4AB6" w:rsidRPr="00825AB9">
              <w:rPr>
                <w:rFonts w:ascii="Times New Roman" w:hAnsi="Times New Roman" w:cs="Times New Roman"/>
                <w:sz w:val="26"/>
                <w:szCs w:val="26"/>
              </w:rPr>
              <w:t xml:space="preserve"> </w:t>
            </w:r>
          </w:p>
        </w:tc>
      </w:tr>
    </w:tbl>
    <w:p w:rsidR="00BD4AB6" w:rsidRPr="00825AB9" w:rsidRDefault="00BD4AB6" w:rsidP="00BD4AB6">
      <w:pPr>
        <w:widowControl w:val="0"/>
        <w:autoSpaceDE w:val="0"/>
        <w:autoSpaceDN w:val="0"/>
        <w:adjustRightInd w:val="0"/>
        <w:spacing w:after="0"/>
        <w:rPr>
          <w:rFonts w:ascii="Times New Roman" w:hAnsi="Times New Roman" w:cs="Times New Roman"/>
          <w:b/>
          <w:bCs/>
          <w:sz w:val="26"/>
          <w:szCs w:val="26"/>
        </w:rPr>
      </w:pPr>
      <w:bookmarkStart w:id="1" w:name="Par34"/>
      <w:bookmarkEnd w:id="1"/>
    </w:p>
    <w:p w:rsidR="00BD4AB6" w:rsidRPr="00825AB9" w:rsidRDefault="00BD4AB6" w:rsidP="00BD4AB6">
      <w:pPr>
        <w:widowControl w:val="0"/>
        <w:autoSpaceDE w:val="0"/>
        <w:autoSpaceDN w:val="0"/>
        <w:adjustRightInd w:val="0"/>
        <w:spacing w:after="0" w:line="240" w:lineRule="auto"/>
        <w:jc w:val="center"/>
        <w:rPr>
          <w:rFonts w:ascii="Times New Roman" w:hAnsi="Times New Roman" w:cs="Times New Roman"/>
          <w:b/>
          <w:bCs/>
          <w:sz w:val="26"/>
          <w:szCs w:val="26"/>
        </w:rPr>
      </w:pPr>
    </w:p>
    <w:p w:rsidR="00BD4AB6" w:rsidRPr="00825AB9" w:rsidRDefault="00BD4AB6" w:rsidP="002C720F">
      <w:pPr>
        <w:widowControl w:val="0"/>
        <w:autoSpaceDE w:val="0"/>
        <w:autoSpaceDN w:val="0"/>
        <w:adjustRightInd w:val="0"/>
        <w:spacing w:after="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ПОРЯДОК</w:t>
      </w:r>
    </w:p>
    <w:p w:rsidR="00BD4AB6" w:rsidRPr="00825AB9" w:rsidRDefault="00BD4AB6" w:rsidP="002C720F">
      <w:pPr>
        <w:widowControl w:val="0"/>
        <w:autoSpaceDE w:val="0"/>
        <w:autoSpaceDN w:val="0"/>
        <w:adjustRightInd w:val="0"/>
        <w:spacing w:after="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предоставления субсидий на возмещение затрат на оплату</w:t>
      </w:r>
    </w:p>
    <w:p w:rsidR="00BD4AB6" w:rsidRPr="00825AB9" w:rsidRDefault="00BD4AB6" w:rsidP="002C720F">
      <w:pPr>
        <w:widowControl w:val="0"/>
        <w:autoSpaceDE w:val="0"/>
        <w:autoSpaceDN w:val="0"/>
        <w:adjustRightInd w:val="0"/>
        <w:spacing w:after="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образовательных услуг по переподготовке и повышению</w:t>
      </w:r>
    </w:p>
    <w:p w:rsidR="00BD4AB6" w:rsidRPr="00825AB9" w:rsidRDefault="00BD4AB6" w:rsidP="002C720F">
      <w:pPr>
        <w:widowControl w:val="0"/>
        <w:autoSpaceDE w:val="0"/>
        <w:autoSpaceDN w:val="0"/>
        <w:adjustRightInd w:val="0"/>
        <w:spacing w:after="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квалификации сотрудников, а также повышению</w:t>
      </w:r>
    </w:p>
    <w:p w:rsidR="00BD4AB6" w:rsidRPr="00825AB9" w:rsidRDefault="00BD4AB6" w:rsidP="002C720F">
      <w:pPr>
        <w:widowControl w:val="0"/>
        <w:autoSpaceDE w:val="0"/>
        <w:autoSpaceDN w:val="0"/>
        <w:adjustRightInd w:val="0"/>
        <w:spacing w:after="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предпринимательской грамотности и компетентности</w:t>
      </w:r>
    </w:p>
    <w:p w:rsidR="00BD4AB6" w:rsidRPr="00825AB9" w:rsidRDefault="00BD4AB6" w:rsidP="006628C9">
      <w:pPr>
        <w:widowControl w:val="0"/>
        <w:autoSpaceDE w:val="0"/>
        <w:autoSpaceDN w:val="0"/>
        <w:adjustRightInd w:val="0"/>
        <w:spacing w:after="360" w:line="240"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руководителей малых и средних предприятий</w:t>
      </w:r>
      <w:bookmarkStart w:id="2" w:name="Par38"/>
      <w:bookmarkEnd w:id="2"/>
    </w:p>
    <w:p w:rsidR="00B262D5" w:rsidRPr="008A27EC" w:rsidRDefault="00B36432" w:rsidP="00B36432">
      <w:pPr>
        <w:pStyle w:val="a7"/>
        <w:widowControl w:val="0"/>
        <w:autoSpaceDE w:val="0"/>
        <w:autoSpaceDN w:val="0"/>
        <w:adjustRightInd w:val="0"/>
        <w:spacing w:after="240"/>
        <w:ind w:left="1560"/>
        <w:rPr>
          <w:rFonts w:ascii="Times New Roman" w:hAnsi="Times New Roman" w:cs="Times New Roman"/>
          <w:b/>
          <w:bCs/>
          <w:sz w:val="26"/>
          <w:szCs w:val="26"/>
        </w:rPr>
      </w:pPr>
      <w:r>
        <w:rPr>
          <w:rFonts w:ascii="Times New Roman" w:hAnsi="Times New Roman" w:cs="Times New Roman"/>
          <w:b/>
          <w:bCs/>
          <w:sz w:val="26"/>
          <w:szCs w:val="26"/>
        </w:rPr>
        <w:t xml:space="preserve">                        1. </w:t>
      </w:r>
      <w:r w:rsidR="00B262D5" w:rsidRPr="00B262D5">
        <w:rPr>
          <w:rFonts w:ascii="Times New Roman" w:hAnsi="Times New Roman" w:cs="Times New Roman"/>
          <w:b/>
          <w:bCs/>
          <w:sz w:val="26"/>
          <w:szCs w:val="26"/>
        </w:rPr>
        <w:t>Общие положения</w:t>
      </w:r>
    </w:p>
    <w:p w:rsidR="0073175B" w:rsidRPr="0073175B" w:rsidRDefault="0073175B" w:rsidP="0073175B">
      <w:pPr>
        <w:autoSpaceDE w:val="0"/>
        <w:autoSpaceDN w:val="0"/>
        <w:adjustRightInd w:val="0"/>
        <w:spacing w:after="0" w:line="240" w:lineRule="auto"/>
        <w:ind w:firstLine="708"/>
        <w:jc w:val="both"/>
        <w:rPr>
          <w:rFonts w:ascii="Times New Roman" w:hAnsi="Times New Roman"/>
          <w:sz w:val="26"/>
          <w:szCs w:val="26"/>
        </w:rPr>
      </w:pPr>
      <w:r w:rsidRPr="0073175B">
        <w:rPr>
          <w:rFonts w:ascii="Times New Roman" w:hAnsi="Times New Roman"/>
          <w:sz w:val="26"/>
          <w:szCs w:val="26"/>
        </w:rPr>
        <w:t xml:space="preserve">1.1. Порядок предоставления субсидий </w:t>
      </w:r>
      <w:r w:rsidRPr="0073175B">
        <w:rPr>
          <w:rFonts w:ascii="Times New Roman" w:hAnsi="Times New Roman"/>
          <w:bCs/>
          <w:sz w:val="26"/>
          <w:szCs w:val="26"/>
        </w:rPr>
        <w:t>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73175B">
        <w:rPr>
          <w:rFonts w:ascii="Times New Roman" w:hAnsi="Times New Roman"/>
          <w:sz w:val="26"/>
          <w:szCs w:val="26"/>
        </w:rPr>
        <w:t xml:space="preserve">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DB1A02" w:rsidRDefault="00CF5F22" w:rsidP="00DB1A02">
      <w:pPr>
        <w:autoSpaceDE w:val="0"/>
        <w:autoSpaceDN w:val="0"/>
        <w:adjustRightInd w:val="0"/>
        <w:spacing w:after="0" w:line="240" w:lineRule="auto"/>
        <w:ind w:firstLine="708"/>
        <w:jc w:val="both"/>
        <w:rPr>
          <w:rFonts w:ascii="Times New Roman" w:hAnsi="Times New Roman"/>
          <w:sz w:val="26"/>
          <w:szCs w:val="26"/>
        </w:rPr>
      </w:pPr>
      <w:r w:rsidRPr="00825AB9">
        <w:rPr>
          <w:rFonts w:ascii="Times New Roman" w:hAnsi="Times New Roman"/>
          <w:sz w:val="26"/>
          <w:szCs w:val="26"/>
        </w:rPr>
        <w:t xml:space="preserve">1.2. </w:t>
      </w:r>
      <w:r w:rsidR="00DB1A02" w:rsidRPr="00DB1A02">
        <w:rPr>
          <w:rFonts w:ascii="Times New Roman" w:hAnsi="Times New Roman"/>
          <w:sz w:val="26"/>
          <w:szCs w:val="26"/>
        </w:rPr>
        <w:t>Порядок разработан в целях реализации муниципального проекта «Оказание финансовой поддержки субъектам малого и среднего предпринимательства» муниципальной программы «Экономическое развитие Анивск</w:t>
      </w:r>
      <w:r w:rsidR="00E435B6">
        <w:rPr>
          <w:rFonts w:ascii="Times New Roman" w:hAnsi="Times New Roman"/>
          <w:sz w:val="26"/>
          <w:szCs w:val="26"/>
        </w:rPr>
        <w:t>ого</w:t>
      </w:r>
      <w:r w:rsidR="00DB1A02" w:rsidRPr="00DB1A02">
        <w:rPr>
          <w:rFonts w:ascii="Times New Roman" w:hAnsi="Times New Roman"/>
          <w:sz w:val="26"/>
          <w:szCs w:val="26"/>
        </w:rPr>
        <w:t xml:space="preserve"> </w:t>
      </w:r>
      <w:r w:rsidR="0095051B">
        <w:rPr>
          <w:rFonts w:ascii="Times New Roman" w:hAnsi="Times New Roman"/>
          <w:sz w:val="26"/>
          <w:szCs w:val="26"/>
        </w:rPr>
        <w:t>муниципальн</w:t>
      </w:r>
      <w:r w:rsidR="00E435B6">
        <w:rPr>
          <w:rFonts w:ascii="Times New Roman" w:hAnsi="Times New Roman"/>
          <w:sz w:val="26"/>
          <w:szCs w:val="26"/>
        </w:rPr>
        <w:t>ого</w:t>
      </w:r>
      <w:r w:rsidR="0095051B">
        <w:rPr>
          <w:rFonts w:ascii="Times New Roman" w:hAnsi="Times New Roman"/>
          <w:sz w:val="26"/>
          <w:szCs w:val="26"/>
        </w:rPr>
        <w:t xml:space="preserve"> </w:t>
      </w:r>
      <w:r w:rsidR="00DB1A02" w:rsidRPr="00DB1A02">
        <w:rPr>
          <w:rFonts w:ascii="Times New Roman" w:hAnsi="Times New Roman"/>
          <w:sz w:val="26"/>
          <w:szCs w:val="26"/>
        </w:rPr>
        <w:t>округ</w:t>
      </w:r>
      <w:r w:rsidR="00E435B6">
        <w:rPr>
          <w:rFonts w:ascii="Times New Roman" w:hAnsi="Times New Roman"/>
          <w:sz w:val="26"/>
          <w:szCs w:val="26"/>
        </w:rPr>
        <w:t>а</w:t>
      </w:r>
      <w:r w:rsidR="0095051B">
        <w:rPr>
          <w:rFonts w:ascii="Times New Roman" w:hAnsi="Times New Roman"/>
          <w:sz w:val="26"/>
          <w:szCs w:val="26"/>
        </w:rPr>
        <w:t xml:space="preserve"> Сахалинской области</w:t>
      </w:r>
      <w:r w:rsidR="00DB1A02" w:rsidRPr="00DB1A02">
        <w:rPr>
          <w:rFonts w:ascii="Times New Roman" w:hAnsi="Times New Roman"/>
          <w:sz w:val="26"/>
          <w:szCs w:val="26"/>
        </w:rPr>
        <w:t xml:space="preserve">, утвержденной нормативно-правовым актом администрации Анивского </w:t>
      </w:r>
      <w:r w:rsidR="0095051B">
        <w:rPr>
          <w:rFonts w:ascii="Times New Roman" w:hAnsi="Times New Roman"/>
          <w:sz w:val="26"/>
          <w:szCs w:val="26"/>
        </w:rPr>
        <w:t>муниципального</w:t>
      </w:r>
      <w:r w:rsidR="00DB1A02" w:rsidRPr="00DB1A02">
        <w:rPr>
          <w:rFonts w:ascii="Times New Roman" w:hAnsi="Times New Roman"/>
          <w:sz w:val="26"/>
          <w:szCs w:val="26"/>
        </w:rPr>
        <w:t xml:space="preserve"> округа</w:t>
      </w:r>
      <w:r w:rsidR="0095051B">
        <w:rPr>
          <w:rFonts w:ascii="Times New Roman" w:hAnsi="Times New Roman"/>
          <w:sz w:val="26"/>
          <w:szCs w:val="26"/>
        </w:rPr>
        <w:t xml:space="preserve"> Сахалинской области</w:t>
      </w:r>
      <w:r w:rsidR="00DB1A02" w:rsidRPr="00DB1A02">
        <w:rPr>
          <w:rFonts w:ascii="Times New Roman" w:hAnsi="Times New Roman"/>
          <w:sz w:val="26"/>
          <w:szCs w:val="26"/>
        </w:rPr>
        <w:t xml:space="preserve"> (далее – Программа</w:t>
      </w:r>
      <w:r w:rsidR="003D3781">
        <w:rPr>
          <w:rFonts w:ascii="Times New Roman" w:hAnsi="Times New Roman"/>
          <w:sz w:val="26"/>
          <w:szCs w:val="26"/>
        </w:rPr>
        <w:t>)</w:t>
      </w:r>
      <w:r w:rsidR="00DB1A02" w:rsidRPr="00DB1A02">
        <w:rPr>
          <w:rFonts w:ascii="Times New Roman" w:hAnsi="Times New Roman"/>
          <w:sz w:val="26"/>
          <w:szCs w:val="26"/>
        </w:rPr>
        <w:t>.</w:t>
      </w:r>
    </w:p>
    <w:p w:rsidR="00B36432" w:rsidRDefault="00B36432" w:rsidP="00DB1A02">
      <w:pPr>
        <w:autoSpaceDE w:val="0"/>
        <w:autoSpaceDN w:val="0"/>
        <w:adjustRightInd w:val="0"/>
        <w:spacing w:after="0" w:line="240" w:lineRule="auto"/>
        <w:ind w:firstLine="708"/>
        <w:jc w:val="both"/>
        <w:rPr>
          <w:rFonts w:ascii="Times New Roman" w:hAnsi="Times New Roman"/>
          <w:sz w:val="26"/>
          <w:szCs w:val="26"/>
        </w:rPr>
      </w:pPr>
      <w:r w:rsidRPr="00B36432">
        <w:rPr>
          <w:rFonts w:ascii="Times New Roman" w:hAnsi="Times New Roman"/>
          <w:sz w:val="26"/>
          <w:szCs w:val="26"/>
        </w:rPr>
        <w:t>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самозанятых, к 2030 году до 3,121 тыс.</w:t>
      </w:r>
      <w:r>
        <w:rPr>
          <w:rFonts w:ascii="Times New Roman" w:hAnsi="Times New Roman"/>
          <w:sz w:val="26"/>
          <w:szCs w:val="26"/>
        </w:rPr>
        <w:t xml:space="preserve"> </w:t>
      </w:r>
      <w:r w:rsidRPr="00B36432">
        <w:rPr>
          <w:rFonts w:ascii="Times New Roman" w:hAnsi="Times New Roman"/>
          <w:sz w:val="26"/>
          <w:szCs w:val="26"/>
        </w:rPr>
        <w:t xml:space="preserve">человек.   </w:t>
      </w:r>
    </w:p>
    <w:p w:rsidR="00CF5F22" w:rsidRPr="00825AB9" w:rsidRDefault="00CF5F22" w:rsidP="00DB1A02">
      <w:pPr>
        <w:autoSpaceDE w:val="0"/>
        <w:autoSpaceDN w:val="0"/>
        <w:adjustRightInd w:val="0"/>
        <w:spacing w:after="0" w:line="240" w:lineRule="auto"/>
        <w:ind w:firstLine="708"/>
        <w:jc w:val="both"/>
        <w:rPr>
          <w:rFonts w:ascii="Times New Roman" w:hAnsi="Times New Roman" w:cs="Times New Roman"/>
          <w:sz w:val="26"/>
          <w:szCs w:val="26"/>
          <w:u w:val="single"/>
        </w:rPr>
      </w:pPr>
      <w:r w:rsidRPr="00825AB9">
        <w:rPr>
          <w:rFonts w:ascii="Times New Roman" w:hAnsi="Times New Roman"/>
          <w:sz w:val="26"/>
          <w:szCs w:val="26"/>
        </w:rPr>
        <w:t xml:space="preserve">1.3. </w:t>
      </w:r>
      <w:r w:rsidRPr="00825AB9">
        <w:rPr>
          <w:rFonts w:ascii="Times New Roman" w:hAnsi="Times New Roman"/>
          <w:sz w:val="26"/>
          <w:szCs w:val="26"/>
          <w:lang w:eastAsia="ru-RU"/>
        </w:rPr>
        <w:t xml:space="preserve">Субсидия предоставляется в целях возмещения фактически произведенных и документально подтвержденных затрат </w:t>
      </w:r>
      <w:r w:rsidRPr="00825AB9">
        <w:rPr>
          <w:rFonts w:ascii="Times New Roman" w:eastAsia="SimSun" w:hAnsi="Times New Roman"/>
          <w:bCs/>
          <w:color w:val="000000"/>
          <w:kern w:val="2"/>
          <w:sz w:val="26"/>
          <w:szCs w:val="26"/>
          <w:lang w:eastAsia="zh-CN" w:bidi="hi-IN"/>
        </w:rPr>
        <w:t>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825AB9">
        <w:rPr>
          <w:rFonts w:ascii="Times New Roman" w:hAnsi="Times New Roman"/>
          <w:sz w:val="26"/>
          <w:szCs w:val="26"/>
        </w:rPr>
        <w:t xml:space="preserve">, </w:t>
      </w:r>
      <w:r w:rsidRPr="00825AB9">
        <w:rPr>
          <w:rFonts w:ascii="Times New Roman" w:hAnsi="Times New Roman" w:cs="Times New Roman"/>
          <w:sz w:val="26"/>
          <w:szCs w:val="26"/>
          <w:u w:val="single"/>
        </w:rPr>
        <w:t>произведенных в году, предшествующем году подачи заявки на получение Субсидии, и в текущем году, за исключением затрат, возмещенных в предшествующем году.</w:t>
      </w:r>
    </w:p>
    <w:p w:rsidR="00B203F0" w:rsidRPr="00825AB9" w:rsidRDefault="00B203F0" w:rsidP="008A27EC">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825AB9">
        <w:rPr>
          <w:rFonts w:ascii="Times New Roman" w:eastAsiaTheme="minorHAnsi" w:hAnsi="Times New Roman" w:cs="Times New Roman"/>
          <w:sz w:val="26"/>
          <w:szCs w:val="26"/>
        </w:rPr>
        <w:t>Предоставление образовательных услуг осуществляется в высших учебных заведениях, средних специальных учебных заведениях, иных организациях и учреждениях, имеющих лицензию на предоставление образовательных услуг, требования к которым установлены федеральным законодательством.</w:t>
      </w:r>
    </w:p>
    <w:p w:rsidR="008D6DD7" w:rsidRPr="00825AB9" w:rsidRDefault="008D6DD7" w:rsidP="008A27EC">
      <w:pPr>
        <w:pStyle w:val="ConsPlusNormal0"/>
        <w:ind w:firstLine="709"/>
        <w:jc w:val="both"/>
        <w:rPr>
          <w:rFonts w:ascii="Times New Roman" w:hAnsi="Times New Roman" w:cs="Times New Roman"/>
          <w:sz w:val="26"/>
          <w:szCs w:val="26"/>
        </w:rPr>
      </w:pPr>
      <w:r w:rsidRPr="00825AB9">
        <w:rPr>
          <w:rFonts w:ascii="Times New Roman" w:hAnsi="Times New Roman" w:cs="Times New Roman"/>
          <w:sz w:val="26"/>
          <w:szCs w:val="26"/>
        </w:rPr>
        <w:t>1.4. В настоящем Порядке используются следующие понятия:</w:t>
      </w:r>
    </w:p>
    <w:p w:rsidR="008D6DD7" w:rsidRPr="00825AB9" w:rsidRDefault="008D6DD7" w:rsidP="008A27EC">
      <w:pPr>
        <w:autoSpaceDE w:val="0"/>
        <w:autoSpaceDN w:val="0"/>
        <w:adjustRightInd w:val="0"/>
        <w:spacing w:after="0" w:line="240" w:lineRule="auto"/>
        <w:ind w:firstLine="709"/>
        <w:jc w:val="both"/>
        <w:rPr>
          <w:b/>
          <w:u w:val="single"/>
        </w:rPr>
      </w:pPr>
      <w:r w:rsidRPr="00825AB9">
        <w:rPr>
          <w:rFonts w:ascii="Times New Roman" w:hAnsi="Times New Roman"/>
          <w:sz w:val="26"/>
          <w:szCs w:val="26"/>
        </w:rPr>
        <w:t xml:space="preserve">1.4.1. «Субъекты малого и среднего предпринимательства» (далее – Субъекты) - хозяйствующие субъекты (юридические лица и индивидуальные </w:t>
      </w:r>
      <w:r w:rsidRPr="00825AB9">
        <w:rPr>
          <w:rFonts w:ascii="Times New Roman" w:hAnsi="Times New Roman"/>
          <w:sz w:val="26"/>
          <w:szCs w:val="26"/>
        </w:rPr>
        <w:lastRenderedPageBreak/>
        <w:t>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825AB9">
        <w:rPr>
          <w:b/>
          <w:u w:val="single"/>
        </w:rPr>
        <w:t xml:space="preserve"> </w:t>
      </w:r>
    </w:p>
    <w:p w:rsidR="008D6DD7" w:rsidRPr="00825AB9" w:rsidRDefault="008D6DD7" w:rsidP="008D6DD7">
      <w:pPr>
        <w:autoSpaceDE w:val="0"/>
        <w:autoSpaceDN w:val="0"/>
        <w:adjustRightInd w:val="0"/>
        <w:spacing w:after="0" w:line="240" w:lineRule="auto"/>
        <w:ind w:firstLine="540"/>
        <w:jc w:val="both"/>
        <w:rPr>
          <w:rFonts w:ascii="Times New Roman" w:hAnsi="Times New Roman"/>
          <w:sz w:val="26"/>
          <w:szCs w:val="26"/>
        </w:rPr>
      </w:pPr>
      <w:r w:rsidRPr="00825AB9">
        <w:rPr>
          <w:rFonts w:ascii="Times New Roman" w:hAnsi="Times New Roman"/>
          <w:sz w:val="26"/>
          <w:szCs w:val="26"/>
        </w:rPr>
        <w:t>К субъектам малого и среднего пре</w:t>
      </w:r>
      <w:r w:rsidR="008A27EC">
        <w:rPr>
          <w:rFonts w:ascii="Times New Roman" w:hAnsi="Times New Roman"/>
          <w:sz w:val="26"/>
          <w:szCs w:val="26"/>
        </w:rPr>
        <w:t xml:space="preserve">дпринимательства относятся </w:t>
      </w:r>
      <w:r w:rsidRPr="00825AB9">
        <w:rPr>
          <w:rFonts w:ascii="Times New Roman" w:hAnsi="Times New Roman"/>
          <w:sz w:val="26"/>
          <w:szCs w:val="26"/>
        </w:rPr>
        <w:t xml:space="preserve">зарегистрированные в соответствии с законодательством Российской Федерации и соответствующие условиям, установленным </w:t>
      </w:r>
      <w:hyperlink w:anchor="Par52" w:history="1">
        <w:r w:rsidRPr="00825AB9">
          <w:rPr>
            <w:rFonts w:ascii="Times New Roman" w:hAnsi="Times New Roman"/>
            <w:sz w:val="26"/>
            <w:szCs w:val="26"/>
          </w:rPr>
          <w:t>частью 1.1</w:t>
        </w:r>
      </w:hyperlink>
      <w:r w:rsidR="008A27EC">
        <w:rPr>
          <w:rFonts w:ascii="Times New Roman" w:hAnsi="Times New Roman"/>
          <w:sz w:val="26"/>
          <w:szCs w:val="26"/>
        </w:rPr>
        <w:t xml:space="preserve"> статьи 4 Федерального </w:t>
      </w:r>
      <w:r w:rsidRPr="00825AB9">
        <w:rPr>
          <w:rFonts w:ascii="Times New Roman" w:hAnsi="Times New Roman"/>
          <w:sz w:val="26"/>
          <w:szCs w:val="26"/>
        </w:rPr>
        <w:t>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D6DD7" w:rsidRPr="00825AB9" w:rsidRDefault="008D6DD7" w:rsidP="008A27EC">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1.4.2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w:t>
      </w:r>
      <w:r w:rsidR="008A27EC">
        <w:rPr>
          <w:rFonts w:ascii="Times New Roman" w:hAnsi="Times New Roman"/>
          <w:sz w:val="26"/>
          <w:szCs w:val="26"/>
        </w:rPr>
        <w:t xml:space="preserve">оответствии с постановлением </w:t>
      </w:r>
      <w:r w:rsidR="00E435B6">
        <w:rPr>
          <w:rFonts w:ascii="Times New Roman" w:hAnsi="Times New Roman"/>
          <w:sz w:val="26"/>
          <w:szCs w:val="26"/>
        </w:rPr>
        <w:t>а</w:t>
      </w:r>
      <w:r w:rsidRPr="00825AB9">
        <w:rPr>
          <w:rFonts w:ascii="Times New Roman" w:hAnsi="Times New Roman"/>
          <w:sz w:val="26"/>
          <w:szCs w:val="26"/>
        </w:rPr>
        <w:t>дминистрации</w:t>
      </w:r>
      <w:r w:rsidR="00E435B6">
        <w:rPr>
          <w:rFonts w:ascii="Times New Roman" w:hAnsi="Times New Roman"/>
          <w:sz w:val="26"/>
          <w:szCs w:val="26"/>
        </w:rPr>
        <w:t xml:space="preserve"> Анивского муниципального округа</w:t>
      </w:r>
      <w:r w:rsidRPr="00825AB9">
        <w:rPr>
          <w:rFonts w:ascii="Times New Roman" w:hAnsi="Times New Roman"/>
          <w:sz w:val="26"/>
          <w:szCs w:val="26"/>
        </w:rPr>
        <w:t>, для принятия решения о соответствии либо несоответствии представленных документов условиям и требованиям настоящего Порядка.</w:t>
      </w:r>
    </w:p>
    <w:p w:rsidR="008D6DD7" w:rsidRPr="00825AB9" w:rsidRDefault="008D6DD7" w:rsidP="008A27EC">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1.4.3. «Главный распорядитель» - администрация Анивск</w:t>
      </w:r>
      <w:r w:rsidR="00CD4A3B">
        <w:rPr>
          <w:rFonts w:ascii="Times New Roman" w:hAnsi="Times New Roman"/>
          <w:sz w:val="26"/>
          <w:szCs w:val="26"/>
        </w:rPr>
        <w:t>ого</w:t>
      </w:r>
      <w:r w:rsidRPr="00825AB9">
        <w:rPr>
          <w:rFonts w:ascii="Times New Roman" w:hAnsi="Times New Roman"/>
          <w:sz w:val="26"/>
          <w:szCs w:val="26"/>
        </w:rPr>
        <w:t xml:space="preserve"> </w:t>
      </w:r>
      <w:r w:rsidR="003D3781">
        <w:rPr>
          <w:rFonts w:ascii="Times New Roman" w:hAnsi="Times New Roman"/>
          <w:sz w:val="26"/>
          <w:szCs w:val="26"/>
        </w:rPr>
        <w:t>муниципальн</w:t>
      </w:r>
      <w:r w:rsidR="00CD4A3B">
        <w:rPr>
          <w:rFonts w:ascii="Times New Roman" w:hAnsi="Times New Roman"/>
          <w:sz w:val="26"/>
          <w:szCs w:val="26"/>
        </w:rPr>
        <w:t>ого</w:t>
      </w:r>
      <w:r w:rsidRPr="00825AB9">
        <w:rPr>
          <w:rFonts w:ascii="Times New Roman" w:hAnsi="Times New Roman"/>
          <w:sz w:val="26"/>
          <w:szCs w:val="26"/>
        </w:rPr>
        <w:t xml:space="preserve"> округ</w:t>
      </w:r>
      <w:r w:rsidR="00CD4A3B">
        <w:rPr>
          <w:rFonts w:ascii="Times New Roman" w:hAnsi="Times New Roman"/>
          <w:sz w:val="26"/>
          <w:szCs w:val="26"/>
        </w:rPr>
        <w:t>а</w:t>
      </w:r>
      <w:r w:rsidR="003D3781">
        <w:rPr>
          <w:rFonts w:ascii="Times New Roman" w:hAnsi="Times New Roman"/>
          <w:sz w:val="26"/>
          <w:szCs w:val="26"/>
        </w:rPr>
        <w:t xml:space="preserve"> Сахалинской области</w:t>
      </w:r>
      <w:r w:rsidRPr="00825AB9">
        <w:rPr>
          <w:rFonts w:ascii="Times New Roman" w:hAnsi="Times New Roman"/>
          <w:sz w:val="26"/>
          <w:szCs w:val="26"/>
        </w:rPr>
        <w:t xml:space="preserve">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Анивского </w:t>
      </w:r>
      <w:r w:rsidR="003D3781">
        <w:rPr>
          <w:rFonts w:ascii="Times New Roman" w:hAnsi="Times New Roman"/>
          <w:sz w:val="26"/>
          <w:szCs w:val="26"/>
        </w:rPr>
        <w:t>муниципального</w:t>
      </w:r>
      <w:r w:rsidRPr="00825AB9">
        <w:rPr>
          <w:rFonts w:ascii="Times New Roman" w:hAnsi="Times New Roman"/>
          <w:sz w:val="26"/>
          <w:szCs w:val="26"/>
        </w:rPr>
        <w:t xml:space="preserve"> округа</w:t>
      </w:r>
      <w:r w:rsidR="003D3781">
        <w:rPr>
          <w:rFonts w:ascii="Times New Roman" w:hAnsi="Times New Roman"/>
          <w:sz w:val="26"/>
          <w:szCs w:val="26"/>
        </w:rPr>
        <w:t xml:space="preserve"> Сахалинской области (далее – Анивский муниципальный округ)</w:t>
      </w:r>
      <w:r w:rsidRPr="00825AB9">
        <w:rPr>
          <w:rFonts w:ascii="Times New Roman" w:hAnsi="Times New Roman"/>
          <w:sz w:val="26"/>
          <w:szCs w:val="26"/>
        </w:rPr>
        <w:t xml:space="preserve"> на соответствующий финансовый год и плановый период.</w:t>
      </w:r>
    </w:p>
    <w:p w:rsidR="008D6DD7" w:rsidRDefault="008D6DD7" w:rsidP="008A27EC">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1.4.4. «Образовательная услуга» - профессиональное обучение по программам переподготовки и повышения квалификации, дополнительное профессиональное образование, а также консультационные услуги, соответствующие направленности (профилю) образования, оказываемые организациями, осуществляющими образовательную деятельность, имеющими лицензию на осуществление образовательной деятельности в соответствии с законодательством Российской Федерации.</w:t>
      </w:r>
    </w:p>
    <w:p w:rsidR="00043157" w:rsidRPr="00043157" w:rsidRDefault="00043157" w:rsidP="000431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1.5. </w:t>
      </w:r>
      <w:r w:rsidRPr="00043157">
        <w:rPr>
          <w:rFonts w:ascii="Times New Roman" w:hAnsi="Times New Roman"/>
          <w:sz w:val="26"/>
          <w:szCs w:val="26"/>
        </w:rPr>
        <w:t>Субсидия предоставляется на возмещение затрат по следующим направлениям:</w:t>
      </w:r>
    </w:p>
    <w:p w:rsidR="00043157" w:rsidRPr="00043157" w:rsidRDefault="00043157" w:rsidP="00043157">
      <w:pPr>
        <w:autoSpaceDE w:val="0"/>
        <w:autoSpaceDN w:val="0"/>
        <w:adjustRightInd w:val="0"/>
        <w:spacing w:after="0" w:line="240" w:lineRule="auto"/>
        <w:ind w:firstLine="709"/>
        <w:jc w:val="both"/>
        <w:rPr>
          <w:rFonts w:ascii="Times New Roman" w:hAnsi="Times New Roman"/>
          <w:sz w:val="26"/>
          <w:szCs w:val="26"/>
        </w:rPr>
      </w:pPr>
      <w:r w:rsidRPr="00043157">
        <w:rPr>
          <w:rFonts w:ascii="Times New Roman" w:hAnsi="Times New Roman"/>
          <w:sz w:val="26"/>
          <w:szCs w:val="26"/>
        </w:rPr>
        <w:t>- на образовательные услуги, полученные в организациях, осуществляющих образовательную деятельность, имеющих лицензию на осуществление образовательной деятельности в соответствии с законодательством Российской Федерации;</w:t>
      </w:r>
    </w:p>
    <w:p w:rsidR="00043157" w:rsidRPr="00825AB9" w:rsidRDefault="00043157" w:rsidP="00043157">
      <w:pPr>
        <w:autoSpaceDE w:val="0"/>
        <w:autoSpaceDN w:val="0"/>
        <w:adjustRightInd w:val="0"/>
        <w:spacing w:after="0" w:line="240" w:lineRule="auto"/>
        <w:ind w:firstLine="709"/>
        <w:jc w:val="both"/>
        <w:rPr>
          <w:rFonts w:ascii="Times New Roman" w:hAnsi="Times New Roman"/>
          <w:sz w:val="26"/>
          <w:szCs w:val="26"/>
        </w:rPr>
      </w:pPr>
      <w:r w:rsidRPr="00043157">
        <w:rPr>
          <w:rFonts w:ascii="Times New Roman" w:hAnsi="Times New Roman"/>
          <w:sz w:val="26"/>
          <w:szCs w:val="26"/>
        </w:rPr>
        <w:t>- на проезд к месту проведения образовательных услуг и обратно.</w:t>
      </w:r>
    </w:p>
    <w:p w:rsidR="00617A07" w:rsidRPr="00617A07" w:rsidRDefault="00617A07" w:rsidP="00617A0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17A07">
        <w:rPr>
          <w:rFonts w:ascii="Times New Roman" w:hAnsi="Times New Roman" w:cs="Times New Roman"/>
          <w:sz w:val="26"/>
          <w:szCs w:val="26"/>
          <w:lang w:eastAsia="ru-RU"/>
        </w:rPr>
        <w:t>1.</w:t>
      </w:r>
      <w:r w:rsidR="00043157">
        <w:rPr>
          <w:rFonts w:ascii="Times New Roman" w:hAnsi="Times New Roman" w:cs="Times New Roman"/>
          <w:sz w:val="26"/>
          <w:szCs w:val="26"/>
          <w:lang w:eastAsia="ru-RU"/>
        </w:rPr>
        <w:t>6</w:t>
      </w:r>
      <w:r w:rsidRPr="00617A07">
        <w:rPr>
          <w:rFonts w:ascii="Times New Roman" w:hAnsi="Times New Roman" w:cs="Times New Roman"/>
          <w:sz w:val="26"/>
          <w:szCs w:val="26"/>
          <w:lang w:eastAsia="ru-RU"/>
        </w:rPr>
        <w:t xml:space="preserve">. </w:t>
      </w:r>
      <w:r w:rsidRPr="00617A07">
        <w:rPr>
          <w:rFonts w:ascii="Times New Roman" w:hAnsi="Times New Roman" w:cs="Times New Roman"/>
          <w:sz w:val="26"/>
          <w:szCs w:val="26"/>
        </w:rPr>
        <w:t>Главным распорядителем бюджетных средств, осуществляющим предоставление Субсидий, является администрация Анивск</w:t>
      </w:r>
      <w:r w:rsidR="00CD4A3B">
        <w:rPr>
          <w:rFonts w:ascii="Times New Roman" w:hAnsi="Times New Roman" w:cs="Times New Roman"/>
          <w:sz w:val="26"/>
          <w:szCs w:val="26"/>
        </w:rPr>
        <w:t>ого</w:t>
      </w:r>
      <w:r w:rsidRPr="00617A07">
        <w:rPr>
          <w:rFonts w:ascii="Times New Roman" w:hAnsi="Times New Roman" w:cs="Times New Roman"/>
          <w:sz w:val="26"/>
          <w:szCs w:val="26"/>
        </w:rPr>
        <w:t xml:space="preserve"> </w:t>
      </w:r>
      <w:r w:rsidR="003D3781">
        <w:rPr>
          <w:rFonts w:ascii="Times New Roman" w:hAnsi="Times New Roman" w:cs="Times New Roman"/>
          <w:sz w:val="26"/>
          <w:szCs w:val="26"/>
        </w:rPr>
        <w:t>муниципальн</w:t>
      </w:r>
      <w:r w:rsidR="00CD4A3B">
        <w:rPr>
          <w:rFonts w:ascii="Times New Roman" w:hAnsi="Times New Roman" w:cs="Times New Roman"/>
          <w:sz w:val="26"/>
          <w:szCs w:val="26"/>
        </w:rPr>
        <w:t>ого</w:t>
      </w:r>
      <w:r w:rsidRPr="00617A07">
        <w:rPr>
          <w:rFonts w:ascii="Times New Roman" w:hAnsi="Times New Roman" w:cs="Times New Roman"/>
          <w:sz w:val="26"/>
          <w:szCs w:val="26"/>
        </w:rPr>
        <w:t xml:space="preserve"> округ</w:t>
      </w:r>
      <w:r w:rsidR="00CD4A3B">
        <w:rPr>
          <w:rFonts w:ascii="Times New Roman" w:hAnsi="Times New Roman" w:cs="Times New Roman"/>
          <w:sz w:val="26"/>
          <w:szCs w:val="26"/>
        </w:rPr>
        <w:t>а</w:t>
      </w:r>
      <w:r w:rsidR="003D3781">
        <w:rPr>
          <w:rFonts w:ascii="Times New Roman" w:hAnsi="Times New Roman" w:cs="Times New Roman"/>
          <w:sz w:val="26"/>
          <w:szCs w:val="26"/>
        </w:rPr>
        <w:t xml:space="preserve"> Сахалинской области</w:t>
      </w:r>
      <w:r w:rsidRPr="00617A07">
        <w:rPr>
          <w:rFonts w:ascii="Times New Roman" w:hAnsi="Times New Roman" w:cs="Times New Roman"/>
          <w:sz w:val="26"/>
          <w:szCs w:val="26"/>
        </w:rPr>
        <w:t xml:space="preserve"> (далее – Администрация).</w:t>
      </w:r>
    </w:p>
    <w:p w:rsidR="00617A07" w:rsidRPr="00617A07" w:rsidRDefault="00617A07" w:rsidP="00617A07">
      <w:pPr>
        <w:spacing w:after="0" w:line="240" w:lineRule="auto"/>
        <w:ind w:firstLine="567"/>
        <w:jc w:val="both"/>
        <w:rPr>
          <w:rFonts w:ascii="Times New Roman" w:hAnsi="Times New Roman" w:cs="Times New Roman"/>
          <w:sz w:val="26"/>
          <w:szCs w:val="26"/>
        </w:rPr>
      </w:pPr>
      <w:r w:rsidRPr="00617A07">
        <w:rPr>
          <w:rFonts w:ascii="Times New Roman" w:hAnsi="Times New Roman" w:cs="Times New Roman"/>
          <w:sz w:val="26"/>
          <w:szCs w:val="26"/>
        </w:rPr>
        <w:t>1.</w:t>
      </w:r>
      <w:r w:rsidR="00043157">
        <w:rPr>
          <w:rFonts w:ascii="Times New Roman" w:hAnsi="Times New Roman" w:cs="Times New Roman"/>
          <w:sz w:val="26"/>
          <w:szCs w:val="26"/>
        </w:rPr>
        <w:t>7</w:t>
      </w:r>
      <w:r w:rsidRPr="00617A07">
        <w:rPr>
          <w:rFonts w:ascii="Times New Roman" w:hAnsi="Times New Roman" w:cs="Times New Roman"/>
          <w:sz w:val="26"/>
          <w:szCs w:val="26"/>
        </w:rPr>
        <w:t>. К категории получателей субсидий относятся Субъекты:</w:t>
      </w:r>
    </w:p>
    <w:p w:rsidR="00BD474D" w:rsidRDefault="00617A07" w:rsidP="00BD474D">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617A07">
        <w:rPr>
          <w:rFonts w:ascii="Times New Roman" w:hAnsi="Times New Roman" w:cs="Times New Roman"/>
          <w:sz w:val="26"/>
          <w:szCs w:val="26"/>
          <w:lang w:eastAsia="ru-RU"/>
        </w:rPr>
        <w:t>1.</w:t>
      </w:r>
      <w:r w:rsidR="00043157">
        <w:rPr>
          <w:rFonts w:ascii="Times New Roman" w:hAnsi="Times New Roman" w:cs="Times New Roman"/>
          <w:sz w:val="26"/>
          <w:szCs w:val="26"/>
          <w:lang w:eastAsia="ru-RU"/>
        </w:rPr>
        <w:t>7</w:t>
      </w:r>
      <w:r w:rsidRPr="00617A07">
        <w:rPr>
          <w:rFonts w:ascii="Times New Roman" w:hAnsi="Times New Roman" w:cs="Times New Roman"/>
          <w:sz w:val="26"/>
          <w:szCs w:val="26"/>
          <w:lang w:eastAsia="ru-RU"/>
        </w:rPr>
        <w:t xml:space="preserve">.1. </w:t>
      </w:r>
      <w:r w:rsidR="00BD474D" w:rsidRPr="00BD474D">
        <w:rPr>
          <w:rFonts w:ascii="Times New Roman" w:hAnsi="Times New Roman" w:cs="Times New Roman"/>
          <w:sz w:val="26"/>
          <w:szCs w:val="26"/>
          <w:lang w:eastAsia="ru-RU"/>
        </w:rPr>
        <w:t>Осуществляющие деятельность на территории Анивского муниципального округа и перечисляющие налоговые платежи в бюджет Анивского муниципального округа.</w:t>
      </w:r>
    </w:p>
    <w:p w:rsidR="00617A07" w:rsidRDefault="00043157" w:rsidP="00BD474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617A07" w:rsidRPr="00617A07">
        <w:rPr>
          <w:rFonts w:ascii="Times New Roman" w:hAnsi="Times New Roman" w:cs="Times New Roman"/>
          <w:sz w:val="26"/>
          <w:szCs w:val="26"/>
        </w:rPr>
        <w:t>.</w:t>
      </w:r>
      <w:r w:rsidR="00830FBE">
        <w:rPr>
          <w:rFonts w:ascii="Times New Roman" w:hAnsi="Times New Roman" w:cs="Times New Roman"/>
          <w:sz w:val="26"/>
          <w:szCs w:val="26"/>
        </w:rPr>
        <w:t>2</w:t>
      </w:r>
      <w:r w:rsidR="00617A07" w:rsidRPr="00617A07">
        <w:rPr>
          <w:rFonts w:ascii="Times New Roman" w:hAnsi="Times New Roman" w:cs="Times New Roman"/>
          <w:sz w:val="26"/>
          <w:szCs w:val="26"/>
        </w:rPr>
        <w:t xml:space="preserve">. Соответствующие требованиям </w:t>
      </w:r>
      <w:hyperlink r:id="rId9" w:history="1">
        <w:r w:rsidR="00617A07" w:rsidRPr="00617A07">
          <w:rPr>
            <w:rFonts w:ascii="Times New Roman" w:hAnsi="Times New Roman" w:cs="Times New Roman"/>
            <w:sz w:val="26"/>
            <w:szCs w:val="26"/>
          </w:rPr>
          <w:t>статьи 4</w:t>
        </w:r>
      </w:hyperlink>
      <w:r w:rsidR="00617A07" w:rsidRPr="00617A07">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6628C9" w:rsidRPr="006628C9" w:rsidRDefault="006628C9" w:rsidP="006628C9">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6628C9">
        <w:rPr>
          <w:rFonts w:ascii="Times New Roman" w:hAnsi="Times New Roman" w:cs="Times New Roman"/>
          <w:sz w:val="26"/>
          <w:szCs w:val="26"/>
        </w:rPr>
        <w:t>1.</w:t>
      </w:r>
      <w:r>
        <w:rPr>
          <w:rFonts w:ascii="Times New Roman" w:hAnsi="Times New Roman" w:cs="Times New Roman"/>
          <w:sz w:val="26"/>
          <w:szCs w:val="26"/>
        </w:rPr>
        <w:t>7</w:t>
      </w:r>
      <w:r w:rsidR="00830FBE">
        <w:rPr>
          <w:rFonts w:ascii="Times New Roman" w:hAnsi="Times New Roman" w:cs="Times New Roman"/>
          <w:sz w:val="26"/>
          <w:szCs w:val="26"/>
        </w:rPr>
        <w:t>.3</w:t>
      </w:r>
      <w:r w:rsidRPr="006628C9">
        <w:rPr>
          <w:rFonts w:ascii="Times New Roman" w:hAnsi="Times New Roman" w:cs="Times New Roman"/>
          <w:sz w:val="26"/>
          <w:szCs w:val="26"/>
        </w:rPr>
        <w:t xml:space="preserve">. Не являющиеся кредитными организациями, страховыми организациями </w:t>
      </w:r>
      <w:r w:rsidRPr="006628C9">
        <w:rPr>
          <w:rFonts w:ascii="Times New Roman" w:hAnsi="Times New Roman" w:cs="Times New Roman"/>
          <w:sz w:val="26"/>
          <w:szCs w:val="26"/>
        </w:rPr>
        <w:lastRenderedPageBreak/>
        <w:t>(за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628C9" w:rsidRPr="006628C9" w:rsidRDefault="006628C9" w:rsidP="006628C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830FBE">
        <w:rPr>
          <w:rFonts w:ascii="Times New Roman" w:hAnsi="Times New Roman" w:cs="Times New Roman"/>
          <w:sz w:val="26"/>
          <w:szCs w:val="26"/>
        </w:rPr>
        <w:t>.4</w:t>
      </w:r>
      <w:r w:rsidRPr="006628C9">
        <w:rPr>
          <w:rFonts w:ascii="Times New Roman" w:hAnsi="Times New Roman" w:cs="Times New Roman"/>
          <w:sz w:val="26"/>
          <w:szCs w:val="26"/>
        </w:rPr>
        <w:t>. Не являющиеся участниками соглашений о разделе продукции;</w:t>
      </w:r>
    </w:p>
    <w:p w:rsidR="006628C9" w:rsidRPr="006628C9" w:rsidRDefault="006628C9" w:rsidP="006628C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830FBE">
        <w:rPr>
          <w:rFonts w:ascii="Times New Roman" w:hAnsi="Times New Roman" w:cs="Times New Roman"/>
          <w:sz w:val="26"/>
          <w:szCs w:val="26"/>
        </w:rPr>
        <w:t>.5</w:t>
      </w:r>
      <w:r w:rsidRPr="006628C9">
        <w:rPr>
          <w:rFonts w:ascii="Times New Roman" w:hAnsi="Times New Roman" w:cs="Times New Roman"/>
          <w:sz w:val="26"/>
          <w:szCs w:val="26"/>
        </w:rPr>
        <w:t>. Не осуществляющие предпринимательскую деятельность в сфере игорного бизнеса;</w:t>
      </w:r>
    </w:p>
    <w:p w:rsidR="006628C9" w:rsidRPr="006628C9" w:rsidRDefault="006628C9" w:rsidP="006628C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Pr="006628C9">
        <w:rPr>
          <w:rFonts w:ascii="Times New Roman" w:hAnsi="Times New Roman" w:cs="Times New Roman"/>
          <w:sz w:val="26"/>
          <w:szCs w:val="26"/>
        </w:rPr>
        <w:t>.</w:t>
      </w:r>
      <w:r w:rsidR="00830FBE">
        <w:rPr>
          <w:rFonts w:ascii="Times New Roman" w:hAnsi="Times New Roman" w:cs="Times New Roman"/>
          <w:sz w:val="26"/>
          <w:szCs w:val="26"/>
        </w:rPr>
        <w:t>6</w:t>
      </w:r>
      <w:r w:rsidRPr="006628C9">
        <w:rPr>
          <w:rFonts w:ascii="Times New Roman" w:hAnsi="Times New Roman" w:cs="Times New Roman"/>
          <w:sz w:val="26"/>
          <w:szCs w:val="26"/>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628C9" w:rsidRPr="00617A07" w:rsidRDefault="006628C9" w:rsidP="006628C9">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00830FBE">
        <w:rPr>
          <w:rFonts w:ascii="Times New Roman" w:hAnsi="Times New Roman" w:cs="Times New Roman"/>
          <w:sz w:val="26"/>
          <w:szCs w:val="26"/>
        </w:rPr>
        <w:t>.</w:t>
      </w:r>
      <w:r w:rsidR="00EC1C25">
        <w:rPr>
          <w:rFonts w:ascii="Times New Roman" w:hAnsi="Times New Roman" w:cs="Times New Roman"/>
          <w:sz w:val="26"/>
          <w:szCs w:val="26"/>
        </w:rPr>
        <w:t>7</w:t>
      </w:r>
      <w:r w:rsidRPr="006628C9">
        <w:rPr>
          <w:rFonts w:ascii="Times New Roman" w:hAnsi="Times New Roman" w:cs="Times New Roman"/>
          <w:sz w:val="26"/>
          <w:szCs w:val="26"/>
        </w:rP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2A3BC8" w:rsidRPr="00825AB9" w:rsidRDefault="002A3BC8" w:rsidP="008A27EC">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1.</w:t>
      </w:r>
      <w:r w:rsidR="00043157">
        <w:rPr>
          <w:rFonts w:ascii="Times New Roman" w:hAnsi="Times New Roman"/>
          <w:sz w:val="26"/>
          <w:szCs w:val="26"/>
          <w:lang w:eastAsia="ru-RU"/>
        </w:rPr>
        <w:t>8</w:t>
      </w:r>
      <w:r w:rsidRPr="00825AB9">
        <w:rPr>
          <w:rFonts w:ascii="Times New Roman" w:hAnsi="Times New Roman"/>
          <w:sz w:val="26"/>
          <w:szCs w:val="26"/>
          <w:lang w:eastAsia="ru-RU"/>
        </w:rPr>
        <w:t>. Приоритетной целевой группой получателей Субсидии являются:</w:t>
      </w:r>
    </w:p>
    <w:p w:rsidR="002A3BC8" w:rsidRPr="00825AB9" w:rsidRDefault="002A3BC8" w:rsidP="008A27EC">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1.</w:t>
      </w:r>
      <w:r w:rsidR="00043157">
        <w:rPr>
          <w:rFonts w:ascii="Times New Roman" w:hAnsi="Times New Roman"/>
          <w:sz w:val="26"/>
          <w:szCs w:val="26"/>
          <w:lang w:eastAsia="ru-RU"/>
        </w:rPr>
        <w:t>8</w:t>
      </w:r>
      <w:r w:rsidRPr="00825AB9">
        <w:rPr>
          <w:rFonts w:ascii="Times New Roman" w:hAnsi="Times New Roman"/>
          <w:sz w:val="26"/>
          <w:szCs w:val="26"/>
          <w:lang w:eastAsia="ru-RU"/>
        </w:rPr>
        <w:t>.1. Субъекты, получившие земельные участки в рамках проекта «О Дальневосточном гектаре», предусмотренного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A3BC8" w:rsidRDefault="00043157" w:rsidP="008A27E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1.8</w:t>
      </w:r>
      <w:r w:rsidR="002A3BC8" w:rsidRPr="00825AB9">
        <w:rPr>
          <w:rFonts w:ascii="Times New Roman" w:hAnsi="Times New Roman"/>
          <w:sz w:val="26"/>
          <w:szCs w:val="26"/>
          <w:lang w:eastAsia="ru-RU"/>
        </w:rPr>
        <w:t>.2. Участники проекта «Региональный продукт «Доступная рыба» (статус участника проекта «Доступная рыба» определяется в порядке, установленном Правительством Сахалинской области);</w:t>
      </w:r>
    </w:p>
    <w:p w:rsidR="009D3158" w:rsidRPr="009D3158" w:rsidRDefault="009D3158" w:rsidP="009D3158">
      <w:pPr>
        <w:autoSpaceDE w:val="0"/>
        <w:autoSpaceDN w:val="0"/>
        <w:adjustRightInd w:val="0"/>
        <w:spacing w:after="0" w:line="240" w:lineRule="auto"/>
        <w:ind w:firstLine="709"/>
        <w:jc w:val="both"/>
        <w:rPr>
          <w:rFonts w:ascii="Times New Roman" w:hAnsi="Times New Roman"/>
          <w:sz w:val="26"/>
          <w:szCs w:val="26"/>
          <w:lang w:eastAsia="ru-RU"/>
        </w:rPr>
      </w:pPr>
      <w:r w:rsidRPr="009D3158">
        <w:rPr>
          <w:rFonts w:ascii="Times New Roman" w:hAnsi="Times New Roman"/>
          <w:sz w:val="26"/>
          <w:szCs w:val="26"/>
          <w:lang w:eastAsia="ru-RU"/>
        </w:rPr>
        <w:t>1.</w:t>
      </w:r>
      <w:r>
        <w:rPr>
          <w:rFonts w:ascii="Times New Roman" w:hAnsi="Times New Roman"/>
          <w:sz w:val="26"/>
          <w:szCs w:val="26"/>
          <w:lang w:eastAsia="ru-RU"/>
        </w:rPr>
        <w:t>8</w:t>
      </w:r>
      <w:r w:rsidRPr="009D3158">
        <w:rPr>
          <w:rFonts w:ascii="Times New Roman" w:hAnsi="Times New Roman"/>
          <w:sz w:val="26"/>
          <w:szCs w:val="26"/>
          <w:lang w:eastAsia="ru-RU"/>
        </w:rPr>
        <w:t>.3. Держатели права на использование логотипа "Сахалин - Знак качества";</w:t>
      </w:r>
    </w:p>
    <w:p w:rsidR="009D3158" w:rsidRPr="00825AB9" w:rsidRDefault="009D3158" w:rsidP="009D315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1.8</w:t>
      </w:r>
      <w:r w:rsidRPr="009D3158">
        <w:rPr>
          <w:rFonts w:ascii="Times New Roman" w:hAnsi="Times New Roman"/>
          <w:sz w:val="26"/>
          <w:szCs w:val="26"/>
          <w:lang w:eastAsia="ru-RU"/>
        </w:rPr>
        <w:t>.4. Хозяйствующие субъекты,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частью 3.1 статьи 60.1 Уголовно-исполнительного кодекса Российской Федерации, на базе имущества, предоставляемого ими в безвозмездное пользование;</w:t>
      </w:r>
    </w:p>
    <w:p w:rsidR="002A3BC8" w:rsidRDefault="00043157" w:rsidP="008A27E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1.8</w:t>
      </w:r>
      <w:r w:rsidR="002A3BC8" w:rsidRPr="00825AB9">
        <w:rPr>
          <w:rFonts w:ascii="Times New Roman" w:hAnsi="Times New Roman"/>
          <w:sz w:val="26"/>
          <w:szCs w:val="26"/>
          <w:lang w:eastAsia="ru-RU"/>
        </w:rPr>
        <w:t>.</w:t>
      </w:r>
      <w:r w:rsidR="009D3158">
        <w:rPr>
          <w:rFonts w:ascii="Times New Roman" w:hAnsi="Times New Roman"/>
          <w:sz w:val="26"/>
          <w:szCs w:val="26"/>
          <w:lang w:eastAsia="ru-RU"/>
        </w:rPr>
        <w:t>5</w:t>
      </w:r>
      <w:r w:rsidR="002A3BC8" w:rsidRPr="00825AB9">
        <w:rPr>
          <w:rFonts w:ascii="Times New Roman" w:hAnsi="Times New Roman"/>
          <w:sz w:val="26"/>
          <w:szCs w:val="26"/>
          <w:lang w:eastAsia="ru-RU"/>
        </w:rPr>
        <w:t>. Субъекты, относящиеся к социальному предпринимательству,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0B74CE" w:rsidRPr="00825AB9" w:rsidRDefault="00043157" w:rsidP="008A27E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1.8</w:t>
      </w:r>
      <w:r w:rsidR="009D3158">
        <w:rPr>
          <w:rFonts w:ascii="Times New Roman" w:hAnsi="Times New Roman"/>
          <w:sz w:val="26"/>
          <w:szCs w:val="26"/>
          <w:lang w:eastAsia="ru-RU"/>
        </w:rPr>
        <w:t>.6</w:t>
      </w:r>
      <w:r w:rsidR="000B01BC" w:rsidRPr="000B01BC">
        <w:t xml:space="preserve"> </w:t>
      </w:r>
      <w:r w:rsidR="000B01BC" w:rsidRPr="000B01BC">
        <w:rPr>
          <w:rFonts w:ascii="Times New Roman" w:hAnsi="Times New Roman"/>
          <w:sz w:val="26"/>
          <w:szCs w:val="26"/>
          <w:lang w:eastAsia="ru-RU"/>
        </w:rPr>
        <w:t>Субъекты, осуществляющие торговлю розничными книгами в специализированных магазинах (группа 47.61 кода 47 ОКВЭД).</w:t>
      </w:r>
    </w:p>
    <w:p w:rsidR="00416393" w:rsidRPr="00825AB9" w:rsidRDefault="00043157" w:rsidP="008A27E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1.9</w:t>
      </w:r>
      <w:r w:rsidR="00416393" w:rsidRPr="00825AB9">
        <w:rPr>
          <w:rFonts w:ascii="Times New Roman" w:hAnsi="Times New Roman"/>
          <w:sz w:val="26"/>
          <w:szCs w:val="26"/>
        </w:rPr>
        <w:t>. Субсидия не предоставляется Субъекту:</w:t>
      </w:r>
    </w:p>
    <w:p w:rsidR="00416393" w:rsidRPr="00825AB9" w:rsidRDefault="00043157" w:rsidP="008A27E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1.9</w:t>
      </w:r>
      <w:r w:rsidR="00416393" w:rsidRPr="00825AB9">
        <w:rPr>
          <w:rFonts w:ascii="Times New Roman" w:hAnsi="Times New Roman"/>
          <w:sz w:val="26"/>
          <w:szCs w:val="26"/>
        </w:rPr>
        <w:t>.1.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9D3158" w:rsidRPr="00AF1585" w:rsidRDefault="009D3158" w:rsidP="009D3158">
      <w:pPr>
        <w:autoSpaceDE w:val="0"/>
        <w:autoSpaceDN w:val="0"/>
        <w:adjustRightInd w:val="0"/>
        <w:spacing w:after="24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1.10. </w:t>
      </w:r>
      <w:r w:rsidRPr="00AF1585">
        <w:rPr>
          <w:rFonts w:ascii="Times New Roman" w:hAnsi="Times New Roman"/>
          <w:sz w:val="26"/>
          <w:szCs w:val="26"/>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AD22BA" w:rsidRPr="008A27EC" w:rsidRDefault="00AD22BA" w:rsidP="00B36432">
      <w:pPr>
        <w:autoSpaceDE w:val="0"/>
        <w:autoSpaceDN w:val="0"/>
        <w:adjustRightInd w:val="0"/>
        <w:spacing w:after="120" w:line="240" w:lineRule="auto"/>
        <w:ind w:firstLine="709"/>
        <w:jc w:val="center"/>
        <w:rPr>
          <w:rFonts w:ascii="Times New Roman" w:hAnsi="Times New Roman" w:cs="Times New Roman"/>
          <w:b/>
          <w:sz w:val="26"/>
          <w:szCs w:val="26"/>
          <w:lang w:eastAsia="ru-RU"/>
        </w:rPr>
      </w:pPr>
      <w:r w:rsidRPr="00825AB9">
        <w:rPr>
          <w:rFonts w:ascii="Times New Roman" w:hAnsi="Times New Roman" w:cs="Times New Roman"/>
          <w:b/>
          <w:sz w:val="26"/>
          <w:szCs w:val="26"/>
          <w:lang w:eastAsia="ru-RU"/>
        </w:rPr>
        <w:t>2. Порядок проведения отбора</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 xml:space="preserve">2.1. Отбор получателей субсидии (далее - отбор) осуществляется в государственной интегрированной информационной системе управления </w:t>
      </w:r>
      <w:r w:rsidRPr="00F20CCE">
        <w:rPr>
          <w:rFonts w:ascii="Times New Roman" w:hAnsi="Times New Roman" w:cs="Times New Roman"/>
          <w:sz w:val="26"/>
          <w:szCs w:val="26"/>
          <w:lang w:eastAsia="ru-RU"/>
        </w:rPr>
        <w:lastRenderedPageBreak/>
        <w:t>общественными финансами "Электронный бюджет" (далее - система "Электронный бюджет").</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 xml:space="preserve">2.2. Организатором проведения отбора является отдел экономики </w:t>
      </w:r>
      <w:r w:rsidR="003D3781">
        <w:rPr>
          <w:rFonts w:ascii="Times New Roman" w:hAnsi="Times New Roman" w:cs="Times New Roman"/>
          <w:sz w:val="26"/>
          <w:szCs w:val="26"/>
          <w:lang w:eastAsia="ru-RU"/>
        </w:rPr>
        <w:t>и прогнозирования Администрации</w:t>
      </w:r>
      <w:r w:rsidRPr="00F20CCE">
        <w:rPr>
          <w:rFonts w:ascii="Times New Roman" w:hAnsi="Times New Roman" w:cs="Times New Roman"/>
          <w:sz w:val="26"/>
          <w:szCs w:val="26"/>
          <w:lang w:eastAsia="ru-RU"/>
        </w:rPr>
        <w:t xml:space="preserve"> (далее – ОЭП).</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2.3. Взаимодействие участников отбора и ОЭП при проведении отбора осуществляется с использованием документов в электронной форме в системе "Электронный бюджет".</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 xml:space="preserve">2.5. 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отбора, установленным настоящим Порядком, и очередности поступления заявок на участие в отборе. </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 xml:space="preserve">2.6. </w:t>
      </w:r>
      <w:r w:rsidR="009D3158" w:rsidRPr="009D3158">
        <w:rPr>
          <w:rFonts w:ascii="Times New Roman" w:hAnsi="Times New Roman" w:cs="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r w:rsidRPr="00F20CCE">
        <w:rPr>
          <w:rFonts w:ascii="Times New Roman" w:hAnsi="Times New Roman" w:cs="Times New Roman"/>
          <w:sz w:val="26"/>
          <w:szCs w:val="26"/>
          <w:lang w:eastAsia="ru-RU"/>
        </w:rPr>
        <w:t>:</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2.6.1.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2</w:t>
      </w:r>
      <w:r w:rsidRPr="00F20CCE">
        <w:rPr>
          <w:rFonts w:ascii="Times New Roman" w:hAnsi="Times New Roman" w:cs="Times New Roman"/>
          <w:sz w:val="26"/>
          <w:szCs w:val="26"/>
          <w:lang w:eastAsia="ru-RU"/>
        </w:rPr>
        <w:t>.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3</w:t>
      </w:r>
      <w:r w:rsidRPr="00F20CCE">
        <w:rPr>
          <w:rFonts w:ascii="Times New Roman" w:hAnsi="Times New Roman" w:cs="Times New Roman"/>
          <w:sz w:val="26"/>
          <w:szCs w:val="26"/>
          <w:lang w:eastAsia="ru-RU"/>
        </w:rPr>
        <w:t>.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lastRenderedPageBreak/>
        <w:t>2.6.</w:t>
      </w:r>
      <w:r w:rsidR="00C4667D">
        <w:rPr>
          <w:rFonts w:ascii="Times New Roman" w:hAnsi="Times New Roman" w:cs="Times New Roman"/>
          <w:sz w:val="26"/>
          <w:szCs w:val="26"/>
          <w:lang w:eastAsia="ru-RU"/>
        </w:rPr>
        <w:t>4</w:t>
      </w:r>
      <w:r w:rsidRPr="00F20CCE">
        <w:rPr>
          <w:rFonts w:ascii="Times New Roman" w:hAnsi="Times New Roman" w:cs="Times New Roman"/>
          <w:sz w:val="26"/>
          <w:szCs w:val="26"/>
          <w:lang w:eastAsia="ru-RU"/>
        </w:rPr>
        <w:t>.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5</w:t>
      </w:r>
      <w:r w:rsidRPr="00F20CCE">
        <w:rPr>
          <w:rFonts w:ascii="Times New Roman" w:hAnsi="Times New Roman" w:cs="Times New Roman"/>
          <w:sz w:val="26"/>
          <w:szCs w:val="26"/>
          <w:lang w:eastAsia="ru-RU"/>
        </w:rPr>
        <w:t>.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6</w:t>
      </w:r>
      <w:r w:rsidRPr="00F20CCE">
        <w:rPr>
          <w:rFonts w:ascii="Times New Roman" w:hAnsi="Times New Roman" w:cs="Times New Roman"/>
          <w:sz w:val="26"/>
          <w:szCs w:val="26"/>
          <w:lang w:eastAsia="ru-RU"/>
        </w:rPr>
        <w:t>.  Субъект не получает средства из бюджета Анивск</w:t>
      </w:r>
      <w:r w:rsidR="00CD4A3B">
        <w:rPr>
          <w:rFonts w:ascii="Times New Roman" w:hAnsi="Times New Roman" w:cs="Times New Roman"/>
          <w:sz w:val="26"/>
          <w:szCs w:val="26"/>
          <w:lang w:eastAsia="ru-RU"/>
        </w:rPr>
        <w:t>ого</w:t>
      </w:r>
      <w:r w:rsidRPr="00F20CCE">
        <w:rPr>
          <w:rFonts w:ascii="Times New Roman" w:hAnsi="Times New Roman" w:cs="Times New Roman"/>
          <w:sz w:val="26"/>
          <w:szCs w:val="26"/>
          <w:lang w:eastAsia="ru-RU"/>
        </w:rPr>
        <w:t xml:space="preserve"> </w:t>
      </w:r>
      <w:r w:rsidR="003D3781">
        <w:rPr>
          <w:rFonts w:ascii="Times New Roman" w:hAnsi="Times New Roman" w:cs="Times New Roman"/>
          <w:sz w:val="26"/>
          <w:szCs w:val="26"/>
          <w:lang w:eastAsia="ru-RU"/>
        </w:rPr>
        <w:t>муниципальн</w:t>
      </w:r>
      <w:r w:rsidR="00CD4A3B">
        <w:rPr>
          <w:rFonts w:ascii="Times New Roman" w:hAnsi="Times New Roman" w:cs="Times New Roman"/>
          <w:sz w:val="26"/>
          <w:szCs w:val="26"/>
          <w:lang w:eastAsia="ru-RU"/>
        </w:rPr>
        <w:t>ого</w:t>
      </w:r>
      <w:r w:rsidRPr="00F20CCE">
        <w:rPr>
          <w:rFonts w:ascii="Times New Roman" w:hAnsi="Times New Roman" w:cs="Times New Roman"/>
          <w:sz w:val="26"/>
          <w:szCs w:val="26"/>
          <w:lang w:eastAsia="ru-RU"/>
        </w:rPr>
        <w:t xml:space="preserve"> округ</w:t>
      </w:r>
      <w:r w:rsidR="00CD4A3B">
        <w:rPr>
          <w:rFonts w:ascii="Times New Roman" w:hAnsi="Times New Roman" w:cs="Times New Roman"/>
          <w:sz w:val="26"/>
          <w:szCs w:val="26"/>
          <w:lang w:eastAsia="ru-RU"/>
        </w:rPr>
        <w:t>а</w:t>
      </w:r>
      <w:r w:rsidRPr="00F20CCE">
        <w:rPr>
          <w:rFonts w:ascii="Times New Roman" w:hAnsi="Times New Roman" w:cs="Times New Roman"/>
          <w:sz w:val="26"/>
          <w:szCs w:val="26"/>
          <w:lang w:eastAsia="ru-RU"/>
        </w:rPr>
        <w:t xml:space="preserve">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7</w:t>
      </w:r>
      <w:r w:rsidRPr="00F20CCE">
        <w:rPr>
          <w:rFonts w:ascii="Times New Roman" w:hAnsi="Times New Roman" w:cs="Times New Roman"/>
          <w:sz w:val="26"/>
          <w:szCs w:val="26"/>
          <w:lang w:eastAsia="ru-RU"/>
        </w:rPr>
        <w:t>. У субъекта отсутствует просроченная задолженность по возврату в бюджет Анивск</w:t>
      </w:r>
      <w:r w:rsidR="00CD4A3B">
        <w:rPr>
          <w:rFonts w:ascii="Times New Roman" w:hAnsi="Times New Roman" w:cs="Times New Roman"/>
          <w:sz w:val="26"/>
          <w:szCs w:val="26"/>
          <w:lang w:eastAsia="ru-RU"/>
        </w:rPr>
        <w:t>ого</w:t>
      </w:r>
      <w:r w:rsidRPr="00F20CCE">
        <w:rPr>
          <w:rFonts w:ascii="Times New Roman" w:hAnsi="Times New Roman" w:cs="Times New Roman"/>
          <w:sz w:val="26"/>
          <w:szCs w:val="26"/>
          <w:lang w:eastAsia="ru-RU"/>
        </w:rPr>
        <w:t xml:space="preserve"> </w:t>
      </w:r>
      <w:r w:rsidR="003D3781">
        <w:rPr>
          <w:rFonts w:ascii="Times New Roman" w:hAnsi="Times New Roman" w:cs="Times New Roman"/>
          <w:sz w:val="26"/>
          <w:szCs w:val="26"/>
          <w:lang w:eastAsia="ru-RU"/>
        </w:rPr>
        <w:t>муниципальн</w:t>
      </w:r>
      <w:r w:rsidR="00CD4A3B">
        <w:rPr>
          <w:rFonts w:ascii="Times New Roman" w:hAnsi="Times New Roman" w:cs="Times New Roman"/>
          <w:sz w:val="26"/>
          <w:szCs w:val="26"/>
          <w:lang w:eastAsia="ru-RU"/>
        </w:rPr>
        <w:t>ого</w:t>
      </w:r>
      <w:r w:rsidRPr="00F20CCE">
        <w:rPr>
          <w:rFonts w:ascii="Times New Roman" w:hAnsi="Times New Roman" w:cs="Times New Roman"/>
          <w:sz w:val="26"/>
          <w:szCs w:val="26"/>
          <w:lang w:eastAsia="ru-RU"/>
        </w:rPr>
        <w:t xml:space="preserve"> округ</w:t>
      </w:r>
      <w:r w:rsidR="00CD4A3B">
        <w:rPr>
          <w:rFonts w:ascii="Times New Roman" w:hAnsi="Times New Roman" w:cs="Times New Roman"/>
          <w:sz w:val="26"/>
          <w:szCs w:val="26"/>
          <w:lang w:eastAsia="ru-RU"/>
        </w:rPr>
        <w:t>а</w:t>
      </w:r>
      <w:r w:rsidRPr="00F20CCE">
        <w:rPr>
          <w:rFonts w:ascii="Times New Roman" w:hAnsi="Times New Roman" w:cs="Times New Roman"/>
          <w:sz w:val="26"/>
          <w:szCs w:val="26"/>
          <w:lang w:eastAsia="ru-RU"/>
        </w:rPr>
        <w:t xml:space="preserve"> иных субсидий, бюджетных инвестиций, а также иная просроченная (неурегулированная) задолженность по денежным обязательствам перед Анивски</w:t>
      </w:r>
      <w:r w:rsidR="007F71A4">
        <w:rPr>
          <w:rFonts w:ascii="Times New Roman" w:hAnsi="Times New Roman" w:cs="Times New Roman"/>
          <w:sz w:val="26"/>
          <w:szCs w:val="26"/>
          <w:lang w:eastAsia="ru-RU"/>
        </w:rPr>
        <w:t>м</w:t>
      </w:r>
      <w:r w:rsidRPr="00F20CCE">
        <w:rPr>
          <w:rFonts w:ascii="Times New Roman" w:hAnsi="Times New Roman" w:cs="Times New Roman"/>
          <w:sz w:val="26"/>
          <w:szCs w:val="26"/>
          <w:lang w:eastAsia="ru-RU"/>
        </w:rPr>
        <w:t xml:space="preserve"> </w:t>
      </w:r>
      <w:r w:rsidR="007F71A4">
        <w:rPr>
          <w:rFonts w:ascii="Times New Roman" w:hAnsi="Times New Roman" w:cs="Times New Roman"/>
          <w:sz w:val="26"/>
          <w:szCs w:val="26"/>
          <w:lang w:eastAsia="ru-RU"/>
        </w:rPr>
        <w:t>муниципальным</w:t>
      </w:r>
      <w:r w:rsidRPr="00F20CCE">
        <w:rPr>
          <w:rFonts w:ascii="Times New Roman" w:hAnsi="Times New Roman" w:cs="Times New Roman"/>
          <w:sz w:val="26"/>
          <w:szCs w:val="26"/>
          <w:lang w:eastAsia="ru-RU"/>
        </w:rPr>
        <w:t xml:space="preserve"> округ</w:t>
      </w:r>
      <w:r w:rsidR="007F71A4">
        <w:rPr>
          <w:rFonts w:ascii="Times New Roman" w:hAnsi="Times New Roman" w:cs="Times New Roman"/>
          <w:sz w:val="26"/>
          <w:szCs w:val="26"/>
          <w:lang w:eastAsia="ru-RU"/>
        </w:rPr>
        <w:t>ом</w:t>
      </w:r>
      <w:r w:rsidRPr="00F20CCE">
        <w:rPr>
          <w:rFonts w:ascii="Times New Roman" w:hAnsi="Times New Roman" w:cs="Times New Roman"/>
          <w:sz w:val="26"/>
          <w:szCs w:val="26"/>
          <w:lang w:eastAsia="ru-RU"/>
        </w:rPr>
        <w:t>;</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8</w:t>
      </w:r>
      <w:r w:rsidRPr="00F20CCE">
        <w:rPr>
          <w:rFonts w:ascii="Times New Roman" w:hAnsi="Times New Roman" w:cs="Times New Roman"/>
          <w:sz w:val="26"/>
          <w:szCs w:val="26"/>
          <w:lang w:eastAsia="ru-RU"/>
        </w:rPr>
        <w:t>.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2.6.</w:t>
      </w:r>
      <w:r w:rsidR="00C4667D">
        <w:rPr>
          <w:rFonts w:ascii="Times New Roman" w:hAnsi="Times New Roman" w:cs="Times New Roman"/>
          <w:sz w:val="26"/>
          <w:szCs w:val="26"/>
          <w:lang w:eastAsia="ru-RU"/>
        </w:rPr>
        <w:t>9</w:t>
      </w:r>
      <w:r w:rsidRPr="00F20CCE">
        <w:rPr>
          <w:rFonts w:ascii="Times New Roman" w:hAnsi="Times New Roman" w:cs="Times New Roman"/>
          <w:sz w:val="26"/>
          <w:szCs w:val="26"/>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 xml:space="preserve">2.7. В целях проведения отбора ОЭП не позднее 3 календарных дней до даты начала приема заявок размещает на едином портале и на официальном сайте </w:t>
      </w:r>
      <w:r w:rsidR="007F71A4">
        <w:rPr>
          <w:rFonts w:ascii="Times New Roman" w:hAnsi="Times New Roman" w:cs="Times New Roman"/>
          <w:sz w:val="26"/>
          <w:szCs w:val="26"/>
          <w:lang w:eastAsia="ru-RU"/>
        </w:rPr>
        <w:t>А</w:t>
      </w:r>
      <w:r w:rsidRPr="00F20CCE">
        <w:rPr>
          <w:rFonts w:ascii="Times New Roman" w:hAnsi="Times New Roman" w:cs="Times New Roman"/>
          <w:sz w:val="26"/>
          <w:szCs w:val="26"/>
          <w:lang w:eastAsia="ru-RU"/>
        </w:rPr>
        <w:t>дминистрации в информационно-телекоммуникационной сети «Интернет» (https://aniva.sakhalin.gov.ru/) объявление о проведении отбора.</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ОЭП (уполномоченного им лица) и включает в себя следующую информацию:</w:t>
      </w:r>
    </w:p>
    <w:p w:rsidR="00F20CCE" w:rsidRPr="00F20CCE" w:rsidRDefault="009D3158"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с</w:t>
      </w:r>
      <w:r w:rsidR="00F20CCE" w:rsidRPr="00F20CCE">
        <w:rPr>
          <w:rFonts w:ascii="Times New Roman" w:hAnsi="Times New Roman" w:cs="Times New Roman"/>
          <w:sz w:val="26"/>
          <w:szCs w:val="26"/>
          <w:lang w:eastAsia="ru-RU"/>
        </w:rPr>
        <w:t>роки проведения отбора;</w:t>
      </w:r>
    </w:p>
    <w:p w:rsidR="00F20CCE" w:rsidRPr="00F20CCE" w:rsidRDefault="009D3158"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д</w:t>
      </w:r>
      <w:r w:rsidR="00F20CCE" w:rsidRPr="00F20CCE">
        <w:rPr>
          <w:rFonts w:ascii="Times New Roman" w:hAnsi="Times New Roman" w:cs="Times New Roman"/>
          <w:sz w:val="26"/>
          <w:szCs w:val="26"/>
          <w:lang w:eastAsia="ru-RU"/>
        </w:rPr>
        <w:t>аты начала подачи и окончания приема заявок Субъектов</w:t>
      </w:r>
      <w:r>
        <w:rPr>
          <w:rFonts w:ascii="Times New Roman" w:hAnsi="Times New Roman" w:cs="Times New Roman"/>
          <w:sz w:val="26"/>
          <w:szCs w:val="26"/>
          <w:lang w:eastAsia="ru-RU"/>
        </w:rPr>
        <w:t xml:space="preserve">. </w:t>
      </w:r>
      <w:r w:rsidRPr="009D3158">
        <w:rPr>
          <w:rFonts w:ascii="Times New Roman" w:hAnsi="Times New Roman" w:cs="Times New Roman"/>
          <w:sz w:val="26"/>
          <w:szCs w:val="26"/>
          <w:lang w:eastAsia="ru-RU"/>
        </w:rPr>
        <w:t xml:space="preserve">Дата окончания приема заявок участников отбора не может быть ранее </w:t>
      </w:r>
      <w:r>
        <w:rPr>
          <w:rFonts w:ascii="Times New Roman" w:hAnsi="Times New Roman" w:cs="Times New Roman"/>
          <w:sz w:val="26"/>
          <w:szCs w:val="26"/>
          <w:lang w:eastAsia="ru-RU"/>
        </w:rPr>
        <w:t>30</w:t>
      </w:r>
      <w:r w:rsidRPr="009D3158">
        <w:rPr>
          <w:rFonts w:ascii="Times New Roman" w:hAnsi="Times New Roman" w:cs="Times New Roman"/>
          <w:sz w:val="26"/>
          <w:szCs w:val="26"/>
          <w:lang w:eastAsia="ru-RU"/>
        </w:rPr>
        <w:t>-го календарного дня, следующего за днем размещения объявления о проведении отбора</w:t>
      </w:r>
      <w:r w:rsidR="00F20CCE" w:rsidRPr="00F20CCE">
        <w:rPr>
          <w:rFonts w:ascii="Times New Roman" w:hAnsi="Times New Roman" w:cs="Times New Roman"/>
          <w:sz w:val="26"/>
          <w:szCs w:val="26"/>
          <w:lang w:eastAsia="ru-RU"/>
        </w:rPr>
        <w:t>;</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xml:space="preserve">- наименования, место нахождения, почтового адреса, адреса электронной почты ОЭП; </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xml:space="preserve">- результатов предоставления субсидии; </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xml:space="preserve">- доменного имени и (или) указателя страниц системы «Электронный бюджет»; </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порядка подачи участниками отбора заявок и требований, предъявляемых к форме и содержанию заявок;</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lastRenderedPageBreak/>
        <w:t>- правил рассмотрения заявок в соответствии с настоящим Порядком;</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порядок возврата заявок на доработку;</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порядок отклонения заявок, а также информацию об основаниях их отклонения;</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cs="Times New Roman"/>
          <w:sz w:val="26"/>
          <w:szCs w:val="26"/>
          <w:lang w:eastAsia="ru-RU"/>
        </w:rPr>
        <w:t>победителя (победителей) отбора.</w:t>
      </w:r>
    </w:p>
    <w:p w:rsidR="00F20CCE" w:rsidRDefault="00F20CCE"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2.8. 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07CDD" w:rsidRPr="00E07CDD"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07CDD" w:rsidRPr="00F20CCE" w:rsidRDefault="00E07CDD" w:rsidP="00E07CDD">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E07CDD">
        <w:rPr>
          <w:rFonts w:ascii="Times New Roman" w:hAnsi="Times New Roman" w:cs="Times New Roman"/>
          <w:sz w:val="26"/>
          <w:szCs w:val="26"/>
          <w:lang w:eastAsia="ru-RU"/>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2.</w:t>
      </w:r>
      <w:r w:rsidR="00E07CDD">
        <w:rPr>
          <w:rFonts w:ascii="Times New Roman" w:hAnsi="Times New Roman" w:cs="Times New Roman"/>
          <w:sz w:val="26"/>
          <w:szCs w:val="26"/>
          <w:lang w:eastAsia="ru-RU"/>
        </w:rPr>
        <w:t>10</w:t>
      </w:r>
      <w:r w:rsidRPr="00F20CCE">
        <w:rPr>
          <w:rFonts w:ascii="Times New Roman" w:hAnsi="Times New Roman" w:cs="Times New Roman"/>
          <w:sz w:val="26"/>
          <w:szCs w:val="26"/>
          <w:lang w:eastAsia="ru-RU"/>
        </w:rPr>
        <w:t>. 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нормативные правовые акты, влекущие изменение порядка предоставления субсидий по данному направлению.</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F20CCE" w:rsidRPr="00F20CCE" w:rsidRDefault="00F20CCE"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20CCE">
        <w:rPr>
          <w:rFonts w:ascii="Times New Roman" w:hAnsi="Times New Roman" w:cs="Times New Roman"/>
          <w:sz w:val="26"/>
          <w:szCs w:val="26"/>
          <w:lang w:eastAsia="ru-RU"/>
        </w:rPr>
        <w:lastRenderedPageBreak/>
        <w:t>Отбор получателей субсидий считается отмененным со дня размещения объявления о его отмене на едином портале.</w:t>
      </w:r>
    </w:p>
    <w:p w:rsidR="00F20CCE" w:rsidRPr="00F20CCE" w:rsidRDefault="00EC1C25" w:rsidP="00F20CCE">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2.11</w:t>
      </w:r>
      <w:r w:rsidR="00F20CCE" w:rsidRPr="00F20CCE">
        <w:rPr>
          <w:rFonts w:ascii="Times New Roman" w:hAnsi="Times New Roman" w:cs="Times New Roman"/>
          <w:sz w:val="26"/>
          <w:szCs w:val="26"/>
          <w:lang w:eastAsia="ru-RU"/>
        </w:rPr>
        <w:t>.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A15E18" w:rsidRPr="00825AB9" w:rsidRDefault="00E07CDD" w:rsidP="005051D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w:t>
      </w:r>
      <w:r w:rsidR="00A15E18" w:rsidRPr="00825AB9">
        <w:rPr>
          <w:rFonts w:ascii="Times New Roman" w:hAnsi="Times New Roman" w:cs="Times New Roman"/>
          <w:sz w:val="26"/>
          <w:szCs w:val="26"/>
        </w:rPr>
        <w:t>асчет размера Суб</w:t>
      </w:r>
      <w:r w:rsidR="00D91BBE">
        <w:rPr>
          <w:rFonts w:ascii="Times New Roman" w:hAnsi="Times New Roman" w:cs="Times New Roman"/>
          <w:sz w:val="26"/>
          <w:szCs w:val="26"/>
        </w:rPr>
        <w:t>сидии</w:t>
      </w:r>
      <w:r w:rsidR="005051DA">
        <w:rPr>
          <w:rFonts w:ascii="Times New Roman" w:hAnsi="Times New Roman" w:cs="Times New Roman"/>
          <w:sz w:val="26"/>
          <w:szCs w:val="26"/>
        </w:rPr>
        <w:t>;</w:t>
      </w:r>
    </w:p>
    <w:p w:rsidR="00A15E18" w:rsidRPr="00825AB9" w:rsidRDefault="00E07CDD" w:rsidP="005051DA">
      <w:pPr>
        <w:pStyle w:val="Standard"/>
        <w:ind w:firstLine="709"/>
        <w:jc w:val="both"/>
        <w:rPr>
          <w:sz w:val="26"/>
          <w:szCs w:val="26"/>
        </w:rPr>
      </w:pPr>
      <w:r>
        <w:rPr>
          <w:sz w:val="26"/>
          <w:szCs w:val="26"/>
        </w:rPr>
        <w:t>- к</w:t>
      </w:r>
      <w:r w:rsidR="00A15E18" w:rsidRPr="00825AB9">
        <w:rPr>
          <w:sz w:val="26"/>
          <w:szCs w:val="26"/>
        </w:rPr>
        <w:t xml:space="preserve">опии документа, подтверждающего факт трудоустройства </w:t>
      </w:r>
      <w:r w:rsidR="00FC4F1F">
        <w:rPr>
          <w:sz w:val="26"/>
          <w:szCs w:val="26"/>
        </w:rPr>
        <w:t>Субъектом</w:t>
      </w:r>
      <w:r w:rsidR="00A15E18" w:rsidRPr="00825AB9">
        <w:rPr>
          <w:sz w:val="26"/>
          <w:szCs w:val="26"/>
        </w:rPr>
        <w:t xml:space="preserve"> работника, получившего образовательную услугу - для лиц, работающих по найму;</w:t>
      </w:r>
    </w:p>
    <w:p w:rsidR="00A15E18" w:rsidRPr="00825AB9" w:rsidRDefault="00E07CDD" w:rsidP="005051DA">
      <w:pPr>
        <w:pStyle w:val="Standard"/>
        <w:ind w:firstLine="709"/>
        <w:jc w:val="both"/>
      </w:pPr>
      <w:r>
        <w:rPr>
          <w:sz w:val="26"/>
          <w:szCs w:val="26"/>
        </w:rPr>
        <w:t>- к</w:t>
      </w:r>
      <w:r w:rsidR="00A15E18" w:rsidRPr="00825AB9">
        <w:rPr>
          <w:sz w:val="26"/>
          <w:szCs w:val="26"/>
        </w:rPr>
        <w:t xml:space="preserve">опии документов, подтверждающих факт осуществления Субъектом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Анивского </w:t>
      </w:r>
      <w:r w:rsidR="00CD4A3B">
        <w:rPr>
          <w:sz w:val="26"/>
          <w:szCs w:val="26"/>
        </w:rPr>
        <w:t>муниципального</w:t>
      </w:r>
      <w:r w:rsidR="00A15E18" w:rsidRPr="00825AB9">
        <w:rPr>
          <w:sz w:val="26"/>
          <w:szCs w:val="26"/>
        </w:rPr>
        <w:t xml:space="preserve"> округа:</w:t>
      </w:r>
    </w:p>
    <w:p w:rsidR="00A15E18" w:rsidRPr="00825AB9" w:rsidRDefault="00A15E18" w:rsidP="00A15E18">
      <w:pPr>
        <w:pStyle w:val="Standard"/>
        <w:ind w:firstLine="850"/>
        <w:jc w:val="both"/>
        <w:rPr>
          <w:sz w:val="26"/>
          <w:szCs w:val="26"/>
        </w:rPr>
      </w:pPr>
      <w:r w:rsidRPr="00825AB9">
        <w:rPr>
          <w:sz w:val="26"/>
          <w:szCs w:val="26"/>
        </w:rPr>
        <w:t xml:space="preserve">- копия договора об оказании образовательных услуг (с приложениями и дополнительными </w:t>
      </w:r>
      <w:r w:rsidR="00B65E32">
        <w:rPr>
          <w:sz w:val="26"/>
          <w:szCs w:val="26"/>
        </w:rPr>
        <w:t>договорами</w:t>
      </w:r>
      <w:r w:rsidRPr="00825AB9">
        <w:rPr>
          <w:sz w:val="26"/>
          <w:szCs w:val="26"/>
        </w:rPr>
        <w:t xml:space="preserve"> — при наличии), заключенного в соответствии с требованиями законодательства Российской Федерации между Субъектом и организацией, осуществляющей образовательную деятельность;</w:t>
      </w:r>
    </w:p>
    <w:p w:rsidR="00A15E18" w:rsidRPr="00825AB9" w:rsidRDefault="00A15E18" w:rsidP="00A15E18">
      <w:pPr>
        <w:pStyle w:val="Standard"/>
        <w:ind w:firstLine="850"/>
        <w:jc w:val="both"/>
        <w:rPr>
          <w:sz w:val="26"/>
          <w:szCs w:val="26"/>
        </w:rPr>
      </w:pPr>
      <w:r w:rsidRPr="00825AB9">
        <w:rPr>
          <w:sz w:val="26"/>
          <w:szCs w:val="26"/>
        </w:rPr>
        <w:t>- копии проездных документов (билетов), подтверждающих проезд к месту проведения образовательных услуг и обратно, с приложением копий посадочных талонов на транспортное средство (за исключением случаев проезда железнодорожным транспортом), а также при необходимости — копии выписки из автоматизированной информационной системы перевозок; справки, выданной перевозчиком либо лицом, действующим на основании договора с перевозчиком; иной документ, подтверждающий факт произведения затрат заявителя на оплату проезда, оформленный на бланке строгой отчетности;</w:t>
      </w:r>
    </w:p>
    <w:p w:rsidR="00A15E18" w:rsidRPr="00825AB9" w:rsidRDefault="00A15E18" w:rsidP="00A15E18">
      <w:pPr>
        <w:pStyle w:val="Standard"/>
        <w:ind w:firstLine="850"/>
        <w:jc w:val="both"/>
        <w:rPr>
          <w:sz w:val="26"/>
          <w:szCs w:val="26"/>
        </w:rPr>
      </w:pPr>
      <w:r w:rsidRPr="00825AB9">
        <w:rPr>
          <w:sz w:val="26"/>
          <w:szCs w:val="26"/>
        </w:rPr>
        <w:t>- платежные документы в зависимости от вида затрат и способа их совершения (наличный или безналичный расчет): счета, счета-фактуры, товарные накладные, акты, платежные поручения с отметкой кредитной организации, кассовые или иные платежные документы.</w:t>
      </w:r>
    </w:p>
    <w:p w:rsidR="00A15E18" w:rsidRPr="00825AB9" w:rsidRDefault="00E07CDD" w:rsidP="005051DA">
      <w:pPr>
        <w:pStyle w:val="Standard"/>
        <w:ind w:firstLine="709"/>
        <w:jc w:val="both"/>
        <w:rPr>
          <w:sz w:val="26"/>
          <w:szCs w:val="26"/>
        </w:rPr>
      </w:pPr>
      <w:r>
        <w:rPr>
          <w:sz w:val="26"/>
          <w:szCs w:val="26"/>
        </w:rPr>
        <w:t>- к</w:t>
      </w:r>
      <w:r w:rsidR="00A15E18" w:rsidRPr="00825AB9">
        <w:rPr>
          <w:sz w:val="26"/>
          <w:szCs w:val="26"/>
        </w:rPr>
        <w:t xml:space="preserve">опия лицензии на право осуществления образовательной деятельности, действовавшая на дату заключения договора об оказании образовательных услуг; </w:t>
      </w:r>
    </w:p>
    <w:p w:rsidR="00A15E18" w:rsidRPr="00825AB9" w:rsidRDefault="00E07CDD" w:rsidP="005051D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w:t>
      </w:r>
      <w:r w:rsidR="00A15E18" w:rsidRPr="00825AB9">
        <w:rPr>
          <w:rFonts w:ascii="Times New Roman" w:hAnsi="Times New Roman" w:cs="Times New Roman"/>
          <w:sz w:val="26"/>
          <w:szCs w:val="26"/>
        </w:rPr>
        <w:t>опии дипломов (свидетельств, сертификатов) или иных документов, подтверждающих факт прохождения образовательных услуг по переподготовке и повышению квалификации сотрудников, повышению предпринимательской грамотности и компетентности руководителей малых и средних предприятий, с предъявлением оригиналов.</w:t>
      </w:r>
    </w:p>
    <w:p w:rsidR="00EB14A6" w:rsidRPr="00825AB9" w:rsidRDefault="00EB14A6" w:rsidP="005051DA">
      <w:pPr>
        <w:widowControl w:val="0"/>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По собственной инициативе - выписка из Единого государственного реестра юридических лиц или индивидуальных предпринимателей, выданная не ранее чем за 30 дней до дня подачи заявки.</w:t>
      </w:r>
    </w:p>
    <w:p w:rsidR="00EB14A6" w:rsidRPr="00825AB9" w:rsidRDefault="00EB14A6" w:rsidP="005051DA">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t>По собственной инициативе - д</w:t>
      </w:r>
      <w:r w:rsidRPr="00825AB9">
        <w:rPr>
          <w:rFonts w:ascii="Times New Roman" w:hAnsi="Times New Roman"/>
          <w:sz w:val="26"/>
          <w:szCs w:val="26"/>
          <w:lang w:eastAsia="ru-RU"/>
        </w:rPr>
        <w:t>окумент из налогового органа, содержащий сведения о наличии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поступления заявки о предоставлении Субсидии;</w:t>
      </w:r>
    </w:p>
    <w:p w:rsidR="00EB14A6" w:rsidRPr="00825AB9" w:rsidRDefault="00EB14A6" w:rsidP="005051DA">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lastRenderedPageBreak/>
        <w:t>По собственной инициативе - д</w:t>
      </w:r>
      <w:r w:rsidRPr="00825AB9">
        <w:rPr>
          <w:rFonts w:ascii="Times New Roman" w:hAnsi="Times New Roman"/>
          <w:sz w:val="26"/>
          <w:szCs w:val="26"/>
          <w:lang w:eastAsia="ru-RU"/>
        </w:rPr>
        <w:t>окумент из налогового органа, содержащий сведения о среднесписочной численности работников, на дату поступления заявки о предоставлении Субсидии;</w:t>
      </w:r>
    </w:p>
    <w:p w:rsidR="00EB14A6" w:rsidRPr="00825AB9" w:rsidRDefault="00EB14A6" w:rsidP="005051DA">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825AB9">
        <w:rPr>
          <w:rFonts w:ascii="Times New Roman" w:hAnsi="Times New Roman"/>
          <w:sz w:val="26"/>
          <w:szCs w:val="26"/>
        </w:rPr>
        <w:t xml:space="preserve">По собственной инициативе - копии документов, подтверждающих статус приоритетной целевой группы, указанной в </w:t>
      </w:r>
      <w:hyperlink r:id="rId10" w:anchor="Par63" w:history="1">
        <w:r w:rsidRPr="00825AB9">
          <w:rPr>
            <w:rFonts w:ascii="Times New Roman" w:hAnsi="Times New Roman"/>
            <w:sz w:val="26"/>
            <w:szCs w:val="26"/>
          </w:rPr>
          <w:t xml:space="preserve">пункте </w:t>
        </w:r>
      </w:hyperlink>
      <w:r w:rsidRPr="00825AB9">
        <w:rPr>
          <w:rFonts w:ascii="Times New Roman" w:hAnsi="Times New Roman"/>
          <w:sz w:val="26"/>
          <w:szCs w:val="26"/>
        </w:rPr>
        <w:t>1.</w:t>
      </w:r>
      <w:r w:rsidR="00F20CCE">
        <w:rPr>
          <w:rFonts w:ascii="Times New Roman" w:hAnsi="Times New Roman"/>
          <w:sz w:val="26"/>
          <w:szCs w:val="26"/>
        </w:rPr>
        <w:t>8</w:t>
      </w:r>
      <w:r w:rsidRPr="00825AB9">
        <w:rPr>
          <w:rFonts w:ascii="Times New Roman" w:hAnsi="Times New Roman"/>
          <w:sz w:val="26"/>
          <w:szCs w:val="26"/>
        </w:rPr>
        <w:t>. настоящего Порядка.</w:t>
      </w:r>
    </w:p>
    <w:p w:rsidR="00E07CDD" w:rsidRDefault="00E07CDD" w:rsidP="00F20CCE">
      <w:pPr>
        <w:widowControl w:val="0"/>
        <w:autoSpaceDE w:val="0"/>
        <w:autoSpaceDN w:val="0"/>
        <w:spacing w:after="0" w:line="240" w:lineRule="auto"/>
        <w:ind w:firstLine="709"/>
        <w:jc w:val="both"/>
        <w:rPr>
          <w:rFonts w:ascii="Times New Roman" w:hAnsi="Times New Roman"/>
          <w:sz w:val="26"/>
          <w:szCs w:val="26"/>
        </w:rPr>
      </w:pPr>
      <w:r w:rsidRPr="00E07CDD">
        <w:rPr>
          <w:rFonts w:ascii="Times New Roman" w:hAnsi="Times New Roman"/>
          <w:sz w:val="26"/>
          <w:szCs w:val="26"/>
        </w:rPr>
        <w:t>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w:t>
      </w:r>
      <w:r>
        <w:rPr>
          <w:rFonts w:ascii="Times New Roman" w:hAnsi="Times New Roman"/>
          <w:sz w:val="26"/>
          <w:szCs w:val="26"/>
        </w:rPr>
        <w:t>едств по собственной инициативе.</w:t>
      </w:r>
    </w:p>
    <w:p w:rsidR="00F20CCE" w:rsidRPr="00F20CCE" w:rsidRDefault="00F20CCE" w:rsidP="00F20CC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F20CCE">
        <w:rPr>
          <w:rFonts w:ascii="Times New Roman" w:eastAsia="Times New Roman" w:hAnsi="Times New Roman"/>
          <w:sz w:val="26"/>
          <w:szCs w:val="26"/>
          <w:lang w:eastAsia="ru-RU"/>
        </w:rPr>
        <w:t>2.1</w:t>
      </w:r>
      <w:r w:rsidR="00EC1C25">
        <w:rPr>
          <w:rFonts w:ascii="Times New Roman" w:eastAsia="Times New Roman" w:hAnsi="Times New Roman"/>
          <w:sz w:val="26"/>
          <w:szCs w:val="26"/>
          <w:lang w:eastAsia="ru-RU"/>
        </w:rPr>
        <w:t>2</w:t>
      </w:r>
      <w:r w:rsidRPr="00F20CCE">
        <w:rPr>
          <w:rFonts w:ascii="Times New Roman" w:eastAsia="Times New Roman" w:hAnsi="Times New Roman"/>
          <w:sz w:val="26"/>
          <w:szCs w:val="26"/>
          <w:lang w:eastAsia="ru-RU"/>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20CCE" w:rsidRPr="00F20CCE" w:rsidRDefault="00F20CCE" w:rsidP="00F20CC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F20CCE">
        <w:rPr>
          <w:rFonts w:ascii="Times New Roman" w:eastAsia="Times New Roman" w:hAnsi="Times New Roman"/>
          <w:sz w:val="26"/>
          <w:szCs w:val="26"/>
          <w:lang w:eastAsia="ru-RU"/>
        </w:rPr>
        <w:t>2.1</w:t>
      </w:r>
      <w:r w:rsidR="00EC1C25">
        <w:rPr>
          <w:rFonts w:ascii="Times New Roman" w:eastAsia="Times New Roman" w:hAnsi="Times New Roman"/>
          <w:sz w:val="26"/>
          <w:szCs w:val="26"/>
          <w:lang w:eastAsia="ru-RU"/>
        </w:rPr>
        <w:t>3</w:t>
      </w:r>
      <w:r w:rsidRPr="00F20CCE">
        <w:rPr>
          <w:rFonts w:ascii="Times New Roman" w:eastAsia="Times New Roman" w:hAnsi="Times New Roman"/>
          <w:sz w:val="26"/>
          <w:szCs w:val="26"/>
          <w:lang w:eastAsia="ru-RU"/>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F20CCE" w:rsidRPr="00F20CCE" w:rsidRDefault="00F20CCE" w:rsidP="00F20CC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F20CCE">
        <w:rPr>
          <w:rFonts w:ascii="Times New Roman" w:eastAsia="Times New Roman" w:hAnsi="Times New Roman"/>
          <w:sz w:val="26"/>
          <w:szCs w:val="26"/>
          <w:lang w:eastAsia="ru-RU"/>
        </w:rPr>
        <w:t>2.1</w:t>
      </w:r>
      <w:r w:rsidR="00EC1C25">
        <w:rPr>
          <w:rFonts w:ascii="Times New Roman" w:eastAsia="Times New Roman" w:hAnsi="Times New Roman"/>
          <w:sz w:val="26"/>
          <w:szCs w:val="26"/>
          <w:lang w:eastAsia="ru-RU"/>
        </w:rPr>
        <w:t>4</w:t>
      </w:r>
      <w:r w:rsidRPr="00F20CCE">
        <w:rPr>
          <w:rFonts w:ascii="Times New Roman" w:eastAsia="Times New Roman" w:hAnsi="Times New Roman"/>
          <w:sz w:val="26"/>
          <w:szCs w:val="26"/>
          <w:lang w:eastAsia="ru-RU"/>
        </w:rPr>
        <w:t>.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20CCE" w:rsidRPr="00F20CCE" w:rsidRDefault="00F20CCE" w:rsidP="00F20CCE">
      <w:pPr>
        <w:autoSpaceDE w:val="0"/>
        <w:autoSpaceDN w:val="0"/>
        <w:adjustRightInd w:val="0"/>
        <w:spacing w:after="0" w:line="240" w:lineRule="auto"/>
        <w:ind w:firstLine="709"/>
        <w:jc w:val="both"/>
        <w:rPr>
          <w:rFonts w:ascii="Times New Roman" w:hAnsi="Times New Roman"/>
          <w:sz w:val="26"/>
          <w:szCs w:val="26"/>
          <w:lang w:eastAsia="ru-RU"/>
        </w:rPr>
      </w:pPr>
      <w:r w:rsidRPr="00F20CCE">
        <w:rPr>
          <w:rFonts w:ascii="Times New Roman" w:hAnsi="Times New Roman"/>
          <w:sz w:val="26"/>
          <w:szCs w:val="26"/>
          <w:lang w:eastAsia="ru-RU"/>
        </w:rPr>
        <w:t>2.1</w:t>
      </w:r>
      <w:r w:rsidR="00EC1C25">
        <w:rPr>
          <w:rFonts w:ascii="Times New Roman" w:hAnsi="Times New Roman"/>
          <w:sz w:val="26"/>
          <w:szCs w:val="26"/>
          <w:lang w:eastAsia="ru-RU"/>
        </w:rPr>
        <w:t>5</w:t>
      </w:r>
      <w:r w:rsidRPr="00F20CCE">
        <w:rPr>
          <w:rFonts w:ascii="Times New Roman" w:hAnsi="Times New Roman"/>
          <w:sz w:val="26"/>
          <w:szCs w:val="26"/>
          <w:lang w:eastAsia="ru-RU"/>
        </w:rPr>
        <w:t xml:space="preserve">. Субъект вправе отозвать и (или) внести изменения в заявку на предоставление Субсидии. </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lang w:eastAsia="ru-RU"/>
        </w:rPr>
      </w:pPr>
      <w:r w:rsidRPr="00F20CCE">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lang w:eastAsia="ru-RU"/>
        </w:rPr>
      </w:pPr>
      <w:r w:rsidRPr="00F20CCE">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lang w:eastAsia="ru-RU"/>
        </w:rPr>
      </w:pPr>
      <w:r w:rsidRPr="00F20CCE">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lang w:eastAsia="ru-RU"/>
        </w:rPr>
      </w:pPr>
      <w:r w:rsidRPr="00F20CCE">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lang w:eastAsia="ru-RU"/>
        </w:rPr>
      </w:pPr>
      <w:r w:rsidRPr="00F20CCE">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2.1</w:t>
      </w:r>
      <w:r w:rsidR="00EC1C25">
        <w:rPr>
          <w:rFonts w:ascii="Times New Roman" w:hAnsi="Times New Roman"/>
          <w:sz w:val="26"/>
          <w:szCs w:val="26"/>
        </w:rPr>
        <w:t>6</w:t>
      </w:r>
      <w:r w:rsidRPr="00F20CCE">
        <w:rPr>
          <w:rFonts w:ascii="Times New Roman" w:hAnsi="Times New Roman"/>
          <w:sz w:val="26"/>
          <w:szCs w:val="26"/>
        </w:rPr>
        <w:t>. 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 и оценки.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Рассмотрение заявок осуществляется комиссией по предоставлению финансовой поддержки субъектам малого и среднего предпринимательства на получение субсидий (далее – Комиссия), осуществляющей свою деятельность в соответствии с постановлением Администрации.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Комиссия не позднее 1 рабочего дня, следующего за днем вскрытия заявок, установленного в объявлении о проведении отбора, подписывает протокол вскрытия </w:t>
      </w:r>
      <w:r w:rsidRPr="00F20CCE">
        <w:rPr>
          <w:rFonts w:ascii="Times New Roman" w:hAnsi="Times New Roman"/>
          <w:sz w:val="26"/>
          <w:szCs w:val="26"/>
        </w:rPr>
        <w:lastRenderedPageBreak/>
        <w:t>заявок, содержащий следующую информацию о поступивших для участия в отборе заявках:</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а) регистрационный номер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б) дата и время поступления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 и физических лиц);</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г) адрес юридического лица, адрес регистрации (для индивидуальных предпринимателей и физических лиц);</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д) запрашиваемый участником отбора размер субсидии.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ее членов в системе "Электронный бюджет", а также размещается на Едином портале не позднее 1 рабочего дня, следующего за днем его подписания.</w:t>
      </w:r>
    </w:p>
    <w:p w:rsidR="00E07CDD" w:rsidRPr="00E07CDD" w:rsidRDefault="00F20CCE" w:rsidP="00E07CDD">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w:t>
      </w:r>
      <w:r w:rsidR="00E07CDD" w:rsidRPr="00E07CDD">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E07CDD" w:rsidRPr="00E07CDD" w:rsidRDefault="00E07CDD" w:rsidP="00E07CDD">
      <w:pPr>
        <w:autoSpaceDE w:val="0"/>
        <w:autoSpaceDN w:val="0"/>
        <w:adjustRightInd w:val="0"/>
        <w:spacing w:after="0" w:line="240" w:lineRule="auto"/>
        <w:ind w:firstLine="539"/>
        <w:jc w:val="both"/>
        <w:rPr>
          <w:rFonts w:ascii="Times New Roman" w:hAnsi="Times New Roman"/>
          <w:sz w:val="26"/>
          <w:szCs w:val="26"/>
        </w:rPr>
      </w:pPr>
      <w:r w:rsidRPr="00E07CDD">
        <w:rPr>
          <w:rFonts w:ascii="Times New Roman" w:hAnsi="Times New Roman"/>
          <w:sz w:val="26"/>
          <w:szCs w:val="26"/>
        </w:rPr>
        <w:t>- участников отбора на соответствие категории получателя субсидии, установленной пунктом 1.</w:t>
      </w:r>
      <w:r>
        <w:rPr>
          <w:rFonts w:ascii="Times New Roman" w:hAnsi="Times New Roman"/>
          <w:sz w:val="26"/>
          <w:szCs w:val="26"/>
        </w:rPr>
        <w:t>7</w:t>
      </w:r>
      <w:r w:rsidRPr="00E07CDD">
        <w:rPr>
          <w:rFonts w:ascii="Times New Roman" w:hAnsi="Times New Roman"/>
          <w:sz w:val="26"/>
          <w:szCs w:val="26"/>
        </w:rPr>
        <w:t>. настоящего порядка, а также требованиям, установленным пунктом 2.6. настоящего порядка;</w:t>
      </w:r>
    </w:p>
    <w:p w:rsidR="00E07CDD" w:rsidRDefault="00E07CDD" w:rsidP="00E07CDD">
      <w:pPr>
        <w:autoSpaceDE w:val="0"/>
        <w:autoSpaceDN w:val="0"/>
        <w:adjustRightInd w:val="0"/>
        <w:spacing w:after="0" w:line="240" w:lineRule="auto"/>
        <w:ind w:firstLine="539"/>
        <w:jc w:val="both"/>
        <w:rPr>
          <w:rFonts w:ascii="Times New Roman" w:hAnsi="Times New Roman"/>
          <w:sz w:val="26"/>
          <w:szCs w:val="26"/>
        </w:rPr>
      </w:pPr>
      <w:r w:rsidRPr="00E07CDD">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w:t>
      </w:r>
      <w:r>
        <w:rPr>
          <w:rFonts w:ascii="Times New Roman" w:hAnsi="Times New Roman"/>
          <w:sz w:val="26"/>
          <w:szCs w:val="26"/>
        </w:rPr>
        <w:t>0</w:t>
      </w:r>
      <w:r w:rsidRPr="00E07CDD">
        <w:rPr>
          <w:rFonts w:ascii="Times New Roman" w:hAnsi="Times New Roman"/>
          <w:sz w:val="26"/>
          <w:szCs w:val="26"/>
        </w:rPr>
        <w:t>. настоящего порядка.</w:t>
      </w:r>
    </w:p>
    <w:p w:rsidR="00F20CCE" w:rsidRPr="00F20CCE" w:rsidRDefault="00F20CCE" w:rsidP="00E07CDD">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Заявка участника отбора отклоняется при наличии следующих оснований:</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несоответствие Субъекта требованиям пункта 2.6. настоящего Порядка;</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несоответствие представленных Субъектом документов требованиям настоящего Порядка или непредставление (предоставление не в полном объеме) указанных документов;</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 недостоверность представленной Субъектом информации, в том числе информации о месте нахождения и адресе юридического лица;</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 подача документов после даты и (или) времени, определенных для подачи документов;</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 недостаточность бюджетных ассигнований для предоставления субсидий в текущем финансовом году;</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 с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lastRenderedPageBreak/>
        <w:t xml:space="preserve"> 2.1</w:t>
      </w:r>
      <w:r w:rsidR="00EC1C25">
        <w:rPr>
          <w:rFonts w:ascii="Times New Roman" w:hAnsi="Times New Roman"/>
          <w:sz w:val="26"/>
          <w:szCs w:val="26"/>
        </w:rPr>
        <w:t>7</w:t>
      </w:r>
      <w:r w:rsidRPr="00F20CCE">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2.1</w:t>
      </w:r>
      <w:r w:rsidR="00EC1C25">
        <w:rPr>
          <w:rFonts w:ascii="Times New Roman" w:hAnsi="Times New Roman"/>
          <w:sz w:val="26"/>
          <w:szCs w:val="26"/>
        </w:rPr>
        <w:t>8</w:t>
      </w:r>
      <w:r w:rsidRPr="00F20CCE">
        <w:rPr>
          <w:rFonts w:ascii="Times New Roman" w:hAnsi="Times New Roman"/>
          <w:sz w:val="26"/>
          <w:szCs w:val="26"/>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E07CDD" w:rsidRPr="00F20CCE" w:rsidRDefault="00E07CDD" w:rsidP="00F20CCE">
      <w:pPr>
        <w:autoSpaceDE w:val="0"/>
        <w:autoSpaceDN w:val="0"/>
        <w:adjustRightInd w:val="0"/>
        <w:spacing w:after="0" w:line="240" w:lineRule="auto"/>
        <w:ind w:firstLine="539"/>
        <w:jc w:val="both"/>
        <w:rPr>
          <w:rFonts w:ascii="Times New Roman" w:hAnsi="Times New Roman"/>
          <w:sz w:val="26"/>
          <w:szCs w:val="26"/>
        </w:rPr>
      </w:pPr>
      <w:r w:rsidRPr="00E07CDD">
        <w:rPr>
          <w:rFonts w:ascii="Times New Roman" w:hAnsi="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2.</w:t>
      </w:r>
      <w:r w:rsidR="00E07CDD">
        <w:rPr>
          <w:rFonts w:ascii="Times New Roman" w:hAnsi="Times New Roman"/>
          <w:sz w:val="26"/>
          <w:szCs w:val="26"/>
        </w:rPr>
        <w:t>1</w:t>
      </w:r>
      <w:r w:rsidR="00EC1C25">
        <w:rPr>
          <w:rFonts w:ascii="Times New Roman" w:hAnsi="Times New Roman"/>
          <w:sz w:val="26"/>
          <w:szCs w:val="26"/>
        </w:rPr>
        <w:t>9</w:t>
      </w:r>
      <w:r w:rsidRPr="00F20CCE">
        <w:rPr>
          <w:rFonts w:ascii="Times New Roman" w:hAnsi="Times New Roman"/>
          <w:sz w:val="26"/>
          <w:szCs w:val="26"/>
        </w:rPr>
        <w:t>. Победители конкурсного отбора определяются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xml:space="preserve"> 2.</w:t>
      </w:r>
      <w:r w:rsidR="00EC1C25">
        <w:rPr>
          <w:rFonts w:ascii="Times New Roman" w:hAnsi="Times New Roman"/>
          <w:sz w:val="26"/>
          <w:szCs w:val="26"/>
        </w:rPr>
        <w:t>20</w:t>
      </w:r>
      <w:r w:rsidRPr="00F20CCE">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дату, время и место рассмотрения заявок;</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информацию об участниках отбора, заявки которых были рассмотрены;</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20CCE" w:rsidRPr="00F20CCE" w:rsidRDefault="00F20CCE" w:rsidP="00F20CCE">
      <w:pPr>
        <w:autoSpaceDE w:val="0"/>
        <w:autoSpaceDN w:val="0"/>
        <w:adjustRightInd w:val="0"/>
        <w:spacing w:after="0" w:line="240" w:lineRule="auto"/>
        <w:ind w:firstLine="539"/>
        <w:jc w:val="both"/>
        <w:rPr>
          <w:rFonts w:ascii="Times New Roman" w:hAnsi="Times New Roman"/>
          <w:sz w:val="26"/>
          <w:szCs w:val="26"/>
        </w:rPr>
      </w:pPr>
      <w:r w:rsidRPr="00F20CCE">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F20CCE" w:rsidRDefault="00EC1C25" w:rsidP="0075447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2.21</w:t>
      </w:r>
      <w:r w:rsidR="00F20CCE" w:rsidRPr="00F20CCE">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754477" w:rsidRPr="00F20CCE" w:rsidRDefault="00754477" w:rsidP="00754477">
      <w:pPr>
        <w:autoSpaceDE w:val="0"/>
        <w:autoSpaceDN w:val="0"/>
        <w:adjustRightInd w:val="0"/>
        <w:spacing w:after="240" w:line="240" w:lineRule="auto"/>
        <w:ind w:firstLine="539"/>
        <w:jc w:val="both"/>
        <w:rPr>
          <w:rFonts w:ascii="Times New Roman" w:hAnsi="Times New Roman"/>
          <w:sz w:val="26"/>
          <w:szCs w:val="26"/>
        </w:rPr>
      </w:pPr>
      <w:r w:rsidRPr="00754477">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C851AA" w:rsidRPr="00785FC4" w:rsidRDefault="00C851AA" w:rsidP="006628C9">
      <w:pPr>
        <w:pStyle w:val="ConsPlusTitle"/>
        <w:spacing w:after="240"/>
        <w:jc w:val="center"/>
        <w:outlineLvl w:val="1"/>
        <w:rPr>
          <w:rFonts w:ascii="Times New Roman" w:hAnsi="Times New Roman" w:cs="Times New Roman"/>
          <w:sz w:val="26"/>
          <w:szCs w:val="26"/>
        </w:rPr>
      </w:pPr>
      <w:r w:rsidRPr="00825AB9">
        <w:rPr>
          <w:rFonts w:ascii="Times New Roman" w:hAnsi="Times New Roman" w:cs="Times New Roman"/>
          <w:sz w:val="26"/>
          <w:szCs w:val="26"/>
        </w:rPr>
        <w:t>3. Условия и порядок предоставления субсидий</w:t>
      </w:r>
    </w:p>
    <w:p w:rsidR="00C851AA" w:rsidRPr="00825AB9" w:rsidRDefault="00C851AA" w:rsidP="00C851AA">
      <w:pPr>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t xml:space="preserve">3.1. Субсидии предоставляются при соблюдении Субъектом требований, установленных </w:t>
      </w:r>
      <w:hyperlink w:anchor="P112" w:history="1">
        <w:r w:rsidRPr="00825AB9">
          <w:rPr>
            <w:rFonts w:ascii="Times New Roman" w:hAnsi="Times New Roman"/>
            <w:sz w:val="26"/>
            <w:szCs w:val="26"/>
          </w:rPr>
          <w:t xml:space="preserve">пунктом </w:t>
        </w:r>
      </w:hyperlink>
      <w:r w:rsidR="00D91BBE">
        <w:rPr>
          <w:rFonts w:ascii="Times New Roman" w:hAnsi="Times New Roman"/>
          <w:sz w:val="26"/>
          <w:szCs w:val="26"/>
        </w:rPr>
        <w:t>2.6.</w:t>
      </w:r>
      <w:r w:rsidRPr="00825AB9">
        <w:rPr>
          <w:rFonts w:ascii="Times New Roman" w:hAnsi="Times New Roman"/>
          <w:sz w:val="26"/>
          <w:szCs w:val="26"/>
        </w:rPr>
        <w:t xml:space="preserve"> настоящего Порядка для </w:t>
      </w:r>
      <w:r w:rsidRPr="00825AB9">
        <w:rPr>
          <w:rFonts w:ascii="Times New Roman" w:hAnsi="Times New Roman"/>
          <w:sz w:val="26"/>
          <w:szCs w:val="26"/>
          <w:lang w:eastAsia="ru-RU"/>
        </w:rPr>
        <w:t>возмещения части произведенных и документально подтвержденных затрат</w:t>
      </w:r>
      <w:r w:rsidR="002C720F" w:rsidRPr="00825AB9">
        <w:rPr>
          <w:rFonts w:ascii="Times New Roman" w:hAnsi="Times New Roman"/>
          <w:sz w:val="26"/>
          <w:szCs w:val="26"/>
          <w:lang w:eastAsia="ru-RU"/>
        </w:rPr>
        <w:t xml:space="preserve"> </w:t>
      </w:r>
      <w:r w:rsidR="002C720F" w:rsidRPr="00825AB9">
        <w:rPr>
          <w:rFonts w:ascii="Times New Roman" w:eastAsia="SimSun" w:hAnsi="Times New Roman"/>
          <w:bCs/>
          <w:color w:val="000000"/>
          <w:kern w:val="2"/>
          <w:sz w:val="26"/>
          <w:szCs w:val="26"/>
          <w:lang w:eastAsia="zh-CN" w:bidi="hi-IN"/>
        </w:rPr>
        <w:t>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Pr="00825AB9">
        <w:rPr>
          <w:rFonts w:ascii="Times New Roman" w:hAnsi="Times New Roman"/>
          <w:sz w:val="26"/>
          <w:szCs w:val="26"/>
        </w:rPr>
        <w:t xml:space="preserve"> в пределах бюджетных ассигнований, предусмотренных в бюджете Анивск</w:t>
      </w:r>
      <w:r w:rsidR="00C2112C">
        <w:rPr>
          <w:rFonts w:ascii="Times New Roman" w:hAnsi="Times New Roman"/>
          <w:sz w:val="26"/>
          <w:szCs w:val="26"/>
        </w:rPr>
        <w:t>ого</w:t>
      </w:r>
      <w:r w:rsidRPr="00825AB9">
        <w:rPr>
          <w:rFonts w:ascii="Times New Roman" w:hAnsi="Times New Roman"/>
          <w:sz w:val="26"/>
          <w:szCs w:val="26"/>
        </w:rPr>
        <w:t xml:space="preserve"> </w:t>
      </w:r>
      <w:r w:rsidR="007F71A4">
        <w:rPr>
          <w:rFonts w:ascii="Times New Roman" w:hAnsi="Times New Roman"/>
          <w:sz w:val="26"/>
          <w:szCs w:val="26"/>
        </w:rPr>
        <w:t>муниципальн</w:t>
      </w:r>
      <w:r w:rsidR="00C2112C">
        <w:rPr>
          <w:rFonts w:ascii="Times New Roman" w:hAnsi="Times New Roman"/>
          <w:sz w:val="26"/>
          <w:szCs w:val="26"/>
        </w:rPr>
        <w:t>ого</w:t>
      </w:r>
      <w:r w:rsidRPr="00825AB9">
        <w:rPr>
          <w:rFonts w:ascii="Times New Roman" w:hAnsi="Times New Roman"/>
          <w:sz w:val="26"/>
          <w:szCs w:val="26"/>
        </w:rPr>
        <w:t xml:space="preserve"> округ</w:t>
      </w:r>
      <w:r w:rsidR="00C2112C">
        <w:rPr>
          <w:rFonts w:ascii="Times New Roman" w:hAnsi="Times New Roman"/>
          <w:sz w:val="26"/>
          <w:szCs w:val="26"/>
        </w:rPr>
        <w:t>а</w:t>
      </w:r>
      <w:r w:rsidRPr="00825AB9">
        <w:rPr>
          <w:rFonts w:ascii="Times New Roman" w:hAnsi="Times New Roman"/>
          <w:sz w:val="26"/>
          <w:szCs w:val="26"/>
        </w:rPr>
        <w:t xml:space="preserve"> на реализацию Программы в текущем финансовом году.</w:t>
      </w:r>
      <w:bookmarkStart w:id="3" w:name="P172"/>
      <w:bookmarkEnd w:id="3"/>
    </w:p>
    <w:p w:rsidR="00F00FD4" w:rsidRPr="00825AB9" w:rsidRDefault="00C851AA" w:rsidP="00785FC4">
      <w:pPr>
        <w:pStyle w:val="ConsPlusNormal0"/>
        <w:ind w:firstLine="709"/>
        <w:jc w:val="both"/>
        <w:rPr>
          <w:rFonts w:ascii="Times New Roman" w:hAnsi="Times New Roman"/>
          <w:sz w:val="26"/>
          <w:szCs w:val="26"/>
        </w:rPr>
      </w:pPr>
      <w:r w:rsidRPr="00825AB9">
        <w:rPr>
          <w:rFonts w:ascii="Times New Roman" w:hAnsi="Times New Roman"/>
          <w:sz w:val="26"/>
          <w:szCs w:val="26"/>
        </w:rPr>
        <w:t xml:space="preserve">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 </w:t>
      </w:r>
    </w:p>
    <w:p w:rsidR="00BC2556" w:rsidRPr="00825AB9" w:rsidRDefault="00CD6079" w:rsidP="00785FC4">
      <w:pPr>
        <w:pStyle w:val="Standard"/>
        <w:ind w:firstLine="709"/>
        <w:jc w:val="both"/>
        <w:rPr>
          <w:sz w:val="26"/>
          <w:szCs w:val="26"/>
        </w:rPr>
      </w:pPr>
      <w:r w:rsidRPr="00825AB9">
        <w:rPr>
          <w:sz w:val="26"/>
          <w:szCs w:val="26"/>
        </w:rPr>
        <w:lastRenderedPageBreak/>
        <w:t>3.3.</w:t>
      </w:r>
      <w:r w:rsidR="00BC2556" w:rsidRPr="00825AB9">
        <w:rPr>
          <w:sz w:val="26"/>
          <w:szCs w:val="26"/>
        </w:rPr>
        <w:t xml:space="preserve">Право на возмещение затрат на проезд к месту проведения образовательных услуг возникает у </w:t>
      </w:r>
      <w:r w:rsidR="00CC7ED9" w:rsidRPr="00825AB9">
        <w:rPr>
          <w:sz w:val="26"/>
          <w:szCs w:val="26"/>
        </w:rPr>
        <w:t>Субъекта</w:t>
      </w:r>
      <w:r w:rsidR="00BC2556" w:rsidRPr="00825AB9">
        <w:rPr>
          <w:sz w:val="26"/>
          <w:szCs w:val="26"/>
        </w:rPr>
        <w:t xml:space="preserve"> в случае соблюдения следующих условий:</w:t>
      </w:r>
    </w:p>
    <w:p w:rsidR="00BC2556" w:rsidRPr="00825AB9" w:rsidRDefault="00BC2556" w:rsidP="00BC2556">
      <w:pPr>
        <w:pStyle w:val="Standard"/>
        <w:ind w:firstLine="850"/>
        <w:jc w:val="both"/>
        <w:rPr>
          <w:sz w:val="26"/>
          <w:szCs w:val="26"/>
        </w:rPr>
      </w:pPr>
      <w:r w:rsidRPr="00825AB9">
        <w:rPr>
          <w:sz w:val="26"/>
          <w:szCs w:val="26"/>
        </w:rPr>
        <w:t>- проезд осуществлен в пределах границ территории Российской Федерации посредством воздушного, железнодорожного, водного транспорта, автомобильного транспорта общего пользования (за исключением такси);</w:t>
      </w:r>
    </w:p>
    <w:p w:rsidR="00BC2556" w:rsidRPr="00825AB9" w:rsidRDefault="00BC2556" w:rsidP="00BC2556">
      <w:pPr>
        <w:pStyle w:val="Standard"/>
        <w:ind w:firstLine="850"/>
        <w:jc w:val="both"/>
        <w:rPr>
          <w:sz w:val="26"/>
          <w:szCs w:val="26"/>
        </w:rPr>
      </w:pPr>
      <w:r w:rsidRPr="00825AB9">
        <w:rPr>
          <w:sz w:val="26"/>
          <w:szCs w:val="26"/>
        </w:rPr>
        <w:t xml:space="preserve">- в составе документов </w:t>
      </w:r>
      <w:r w:rsidR="00CC7ED9" w:rsidRPr="00825AB9">
        <w:rPr>
          <w:sz w:val="26"/>
          <w:szCs w:val="26"/>
        </w:rPr>
        <w:t>Субъекта</w:t>
      </w:r>
      <w:r w:rsidRPr="00825AB9">
        <w:rPr>
          <w:sz w:val="26"/>
          <w:szCs w:val="26"/>
        </w:rPr>
        <w:t xml:space="preserve"> к возмещению представлены расходы на образовательные услуги, соответствующ</w:t>
      </w:r>
      <w:r w:rsidR="00754477">
        <w:rPr>
          <w:sz w:val="26"/>
          <w:szCs w:val="26"/>
        </w:rPr>
        <w:t xml:space="preserve">ие требованиям Порядка, к месту </w:t>
      </w:r>
      <w:r w:rsidRPr="00825AB9">
        <w:rPr>
          <w:sz w:val="26"/>
          <w:szCs w:val="26"/>
        </w:rPr>
        <w:t>проведения которых осуществлен проезд.</w:t>
      </w:r>
    </w:p>
    <w:p w:rsidR="000853C9" w:rsidRPr="00825AB9" w:rsidRDefault="00FC095B" w:rsidP="00785FC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25AB9">
        <w:rPr>
          <w:rFonts w:ascii="Times New Roman" w:hAnsi="Times New Roman" w:cs="Times New Roman"/>
          <w:sz w:val="26"/>
          <w:szCs w:val="26"/>
        </w:rPr>
        <w:t>3.4</w:t>
      </w:r>
      <w:r w:rsidR="00BD4AB6" w:rsidRPr="00825AB9">
        <w:rPr>
          <w:rFonts w:ascii="Times New Roman" w:hAnsi="Times New Roman" w:cs="Times New Roman"/>
          <w:sz w:val="26"/>
          <w:szCs w:val="26"/>
        </w:rPr>
        <w:t>. Размер Субсидии</w:t>
      </w:r>
      <w:r w:rsidR="000853C9" w:rsidRPr="00825AB9">
        <w:rPr>
          <w:rFonts w:ascii="Times New Roman" w:hAnsi="Times New Roman" w:cs="Times New Roman"/>
          <w:sz w:val="26"/>
          <w:szCs w:val="26"/>
        </w:rPr>
        <w:t>:</w:t>
      </w:r>
    </w:p>
    <w:p w:rsidR="0029573D" w:rsidRPr="007D2270" w:rsidRDefault="007D2270" w:rsidP="0029573D">
      <w:pPr>
        <w:widowControl w:val="0"/>
        <w:tabs>
          <w:tab w:val="left" w:pos="1134"/>
        </w:tabs>
        <w:autoSpaceDE w:val="0"/>
        <w:autoSpaceDN w:val="0"/>
        <w:adjustRightInd w:val="0"/>
        <w:spacing w:after="0" w:line="240" w:lineRule="auto"/>
        <w:ind w:firstLine="567"/>
        <w:jc w:val="both"/>
        <w:rPr>
          <w:rFonts w:ascii="Times New Roman" w:eastAsiaTheme="minorHAnsi" w:hAnsi="Times New Roman" w:cs="Times New Roman"/>
          <w:sz w:val="26"/>
          <w:szCs w:val="26"/>
        </w:rPr>
      </w:pPr>
      <w:r w:rsidRPr="007D2270">
        <w:rPr>
          <w:rFonts w:ascii="Times New Roman" w:hAnsi="Times New Roman" w:cs="Times New Roman"/>
          <w:sz w:val="26"/>
          <w:szCs w:val="26"/>
        </w:rPr>
        <w:t>- н</w:t>
      </w:r>
      <w:r w:rsidR="0029573D" w:rsidRPr="007D2270">
        <w:rPr>
          <w:rFonts w:ascii="Times New Roman" w:eastAsiaTheme="minorHAnsi" w:hAnsi="Times New Roman" w:cs="Times New Roman"/>
          <w:sz w:val="26"/>
          <w:szCs w:val="26"/>
        </w:rPr>
        <w:t xml:space="preserve">а образовательные услуги не должен превышать </w:t>
      </w:r>
      <w:r w:rsidR="0029573D" w:rsidRPr="007D2270">
        <w:rPr>
          <w:rFonts w:ascii="Times New Roman" w:eastAsiaTheme="minorHAnsi" w:hAnsi="Times New Roman" w:cs="Times New Roman"/>
          <w:b/>
          <w:sz w:val="26"/>
          <w:szCs w:val="26"/>
        </w:rPr>
        <w:t>50,0</w:t>
      </w:r>
      <w:r w:rsidR="0029573D" w:rsidRPr="007D2270">
        <w:rPr>
          <w:rFonts w:ascii="Times New Roman" w:eastAsiaTheme="minorHAnsi" w:hAnsi="Times New Roman" w:cs="Times New Roman"/>
          <w:sz w:val="26"/>
          <w:szCs w:val="26"/>
        </w:rPr>
        <w:t xml:space="preserve"> тысяч рублей в течение текущего финансового года на одного работника, занятого у Субъекта (без учета НДС);</w:t>
      </w:r>
    </w:p>
    <w:p w:rsidR="0029573D" w:rsidRDefault="007D2270" w:rsidP="0029573D">
      <w:pPr>
        <w:widowControl w:val="0"/>
        <w:tabs>
          <w:tab w:val="left" w:pos="1134"/>
        </w:tabs>
        <w:autoSpaceDE w:val="0"/>
        <w:autoSpaceDN w:val="0"/>
        <w:adjustRightInd w:val="0"/>
        <w:spacing w:after="0" w:line="240" w:lineRule="auto"/>
        <w:ind w:firstLine="567"/>
        <w:jc w:val="both"/>
        <w:rPr>
          <w:rFonts w:ascii="Times New Roman" w:eastAsiaTheme="minorHAnsi" w:hAnsi="Times New Roman" w:cs="Times New Roman"/>
          <w:sz w:val="26"/>
          <w:szCs w:val="26"/>
        </w:rPr>
      </w:pPr>
      <w:r w:rsidRPr="007D2270">
        <w:rPr>
          <w:rFonts w:ascii="Times New Roman" w:hAnsi="Times New Roman" w:cs="Times New Roman"/>
          <w:sz w:val="26"/>
          <w:szCs w:val="26"/>
        </w:rPr>
        <w:t>-</w:t>
      </w:r>
      <w:r w:rsidR="0029573D" w:rsidRPr="007D2270">
        <w:rPr>
          <w:rFonts w:ascii="Times New Roman" w:hAnsi="Times New Roman" w:cs="Times New Roman"/>
          <w:sz w:val="26"/>
          <w:szCs w:val="26"/>
        </w:rPr>
        <w:t xml:space="preserve"> </w:t>
      </w:r>
      <w:r w:rsidRPr="007D2270">
        <w:rPr>
          <w:rFonts w:ascii="Times New Roman" w:hAnsi="Times New Roman" w:cs="Times New Roman"/>
          <w:sz w:val="26"/>
          <w:szCs w:val="26"/>
        </w:rPr>
        <w:t>н</w:t>
      </w:r>
      <w:r w:rsidR="0029573D" w:rsidRPr="007D2270">
        <w:rPr>
          <w:rFonts w:ascii="Times New Roman" w:hAnsi="Times New Roman" w:cs="Times New Roman"/>
          <w:sz w:val="26"/>
          <w:szCs w:val="26"/>
        </w:rPr>
        <w:t xml:space="preserve">а проезд к месту проведения образовательных услуг и обратно составляет </w:t>
      </w:r>
      <w:r w:rsidR="0029573D" w:rsidRPr="007D2270">
        <w:rPr>
          <w:rFonts w:ascii="Times New Roman" w:eastAsiaTheme="minorHAnsi" w:hAnsi="Times New Roman" w:cs="Times New Roman"/>
          <w:sz w:val="26"/>
          <w:szCs w:val="26"/>
        </w:rPr>
        <w:t xml:space="preserve">не более </w:t>
      </w:r>
      <w:r w:rsidR="0029573D" w:rsidRPr="007D2270">
        <w:rPr>
          <w:rFonts w:ascii="Times New Roman" w:eastAsiaTheme="minorHAnsi" w:hAnsi="Times New Roman" w:cs="Times New Roman"/>
          <w:b/>
          <w:sz w:val="26"/>
          <w:szCs w:val="26"/>
        </w:rPr>
        <w:t>20,0</w:t>
      </w:r>
      <w:r w:rsidR="0029573D" w:rsidRPr="007D2270">
        <w:rPr>
          <w:rFonts w:ascii="Times New Roman" w:eastAsiaTheme="minorHAnsi" w:hAnsi="Times New Roman" w:cs="Times New Roman"/>
          <w:sz w:val="26"/>
          <w:szCs w:val="26"/>
        </w:rPr>
        <w:t xml:space="preserve"> тысяч рублей в течение текущего финансового года на одного работника, занятого у Субъекта</w:t>
      </w:r>
      <w:r w:rsidR="00785FC4">
        <w:rPr>
          <w:rFonts w:ascii="Times New Roman" w:eastAsiaTheme="minorHAnsi" w:hAnsi="Times New Roman" w:cs="Times New Roman"/>
          <w:sz w:val="26"/>
          <w:szCs w:val="26"/>
        </w:rPr>
        <w:t xml:space="preserve"> (без учета НДС)</w:t>
      </w:r>
      <w:r w:rsidR="0029573D" w:rsidRPr="007D2270">
        <w:rPr>
          <w:rFonts w:ascii="Times New Roman" w:eastAsiaTheme="minorHAnsi" w:hAnsi="Times New Roman" w:cs="Times New Roman"/>
          <w:sz w:val="26"/>
          <w:szCs w:val="26"/>
        </w:rPr>
        <w:t>.</w:t>
      </w:r>
    </w:p>
    <w:p w:rsidR="00785FC4" w:rsidRDefault="00785FC4" w:rsidP="00785FC4">
      <w:pPr>
        <w:widowControl w:val="0"/>
        <w:autoSpaceDE w:val="0"/>
        <w:autoSpaceDN w:val="0"/>
        <w:adjustRightInd w:val="0"/>
        <w:spacing w:after="120" w:line="240" w:lineRule="auto"/>
        <w:ind w:firstLine="709"/>
        <w:jc w:val="both"/>
        <w:rPr>
          <w:rFonts w:ascii="Times New Roman" w:hAnsi="Times New Roman" w:cs="Times New Roman"/>
          <w:sz w:val="26"/>
          <w:szCs w:val="26"/>
        </w:rPr>
      </w:pPr>
      <w:r w:rsidRPr="008E010D">
        <w:rPr>
          <w:rFonts w:ascii="Times New Roman" w:hAnsi="Times New Roman" w:cs="Times New Roman"/>
          <w:sz w:val="26"/>
          <w:szCs w:val="26"/>
        </w:rPr>
        <w:t>Расчет размера субсидии осуществляется по формуле:</w:t>
      </w:r>
    </w:p>
    <w:p w:rsidR="00785FC4" w:rsidRDefault="00785FC4" w:rsidP="00785FC4">
      <w:pPr>
        <w:widowControl w:val="0"/>
        <w:autoSpaceDE w:val="0"/>
        <w:autoSpaceDN w:val="0"/>
        <w:adjustRightInd w:val="0"/>
        <w:spacing w:before="240" w:after="240" w:line="240" w:lineRule="auto"/>
        <w:ind w:firstLine="709"/>
        <w:jc w:val="both"/>
        <w:rPr>
          <w:rFonts w:ascii="Times New Roman" w:hAnsi="Times New Roman" w:cs="Times New Roman"/>
          <w:sz w:val="26"/>
          <w:szCs w:val="26"/>
        </w:rPr>
      </w:pPr>
      <m:oMathPara>
        <m:oMath>
          <m:r>
            <w:rPr>
              <w:rFonts w:ascii="Cambria Math" w:hAnsi="Cambria Math" w:cs="Times New Roman"/>
              <w:sz w:val="26"/>
              <w:szCs w:val="26"/>
            </w:rPr>
            <m:t>С(в) = ∑(з); где</m:t>
          </m:r>
        </m:oMath>
      </m:oMathPara>
    </w:p>
    <w:p w:rsidR="00785FC4" w:rsidRPr="008E010D" w:rsidRDefault="00785FC4" w:rsidP="00785FC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E010D">
        <w:rPr>
          <w:rFonts w:ascii="Times New Roman" w:hAnsi="Times New Roman" w:cs="Times New Roman"/>
          <w:sz w:val="26"/>
          <w:szCs w:val="26"/>
        </w:rPr>
        <w:t>С(в) - размер субсидии в целях возмещения произведенных и документально подтвержденных затрат заявителя;</w:t>
      </w:r>
    </w:p>
    <w:p w:rsidR="00785FC4" w:rsidRDefault="00785FC4" w:rsidP="00785FC4">
      <w:pPr>
        <w:widowControl w:val="0"/>
        <w:autoSpaceDE w:val="0"/>
        <w:autoSpaceDN w:val="0"/>
        <w:adjustRightInd w:val="0"/>
        <w:spacing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Pr="008E010D">
        <w:rPr>
          <w:rFonts w:ascii="Times New Roman" w:hAnsi="Times New Roman" w:cs="Times New Roman"/>
          <w:sz w:val="26"/>
          <w:szCs w:val="26"/>
        </w:rPr>
        <w:t xml:space="preserve"> - сумма произведенных и документально подтвержденных затрат заявителя без учета НДС.</w:t>
      </w:r>
    </w:p>
    <w:p w:rsidR="00D91BBE" w:rsidRPr="00D91BBE" w:rsidRDefault="00D91BBE" w:rsidP="00D91BBE">
      <w:pPr>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 xml:space="preserve">Субсидия предоставляется на основании заключенного соглашения о предоставлении субсидии с Субъектом. </w:t>
      </w:r>
    </w:p>
    <w:p w:rsidR="00754477" w:rsidRDefault="00754477" w:rsidP="00D91BBE">
      <w:pPr>
        <w:autoSpaceDE w:val="0"/>
        <w:autoSpaceDN w:val="0"/>
        <w:adjustRightInd w:val="0"/>
        <w:spacing w:after="0" w:line="240" w:lineRule="auto"/>
        <w:ind w:firstLine="709"/>
        <w:jc w:val="both"/>
        <w:rPr>
          <w:rFonts w:ascii="Times New Roman" w:hAnsi="Times New Roman"/>
          <w:sz w:val="26"/>
          <w:szCs w:val="26"/>
        </w:rPr>
      </w:pPr>
      <w:r w:rsidRPr="00754477">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D91BBE" w:rsidRDefault="00D91BBE" w:rsidP="00D91BBE">
      <w:pPr>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3.5. 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ОЭП (уполномоченного им лица), с другой стороны.</w:t>
      </w:r>
    </w:p>
    <w:p w:rsidR="00754477" w:rsidRPr="00D91BBE" w:rsidRDefault="00754477" w:rsidP="00D91BBE">
      <w:pPr>
        <w:autoSpaceDE w:val="0"/>
        <w:autoSpaceDN w:val="0"/>
        <w:adjustRightInd w:val="0"/>
        <w:spacing w:after="0" w:line="240" w:lineRule="auto"/>
        <w:ind w:firstLine="709"/>
        <w:jc w:val="both"/>
        <w:rPr>
          <w:rFonts w:ascii="Times New Roman" w:hAnsi="Times New Roman"/>
          <w:sz w:val="26"/>
          <w:szCs w:val="26"/>
        </w:rPr>
      </w:pPr>
      <w:r w:rsidRPr="00754477">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p>
    <w:p w:rsidR="00D91BBE" w:rsidRPr="00D91BBE" w:rsidRDefault="00D91BBE" w:rsidP="00D91BBE">
      <w:pPr>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3.6. Победитель (победители) отбора считается уклонившимся от заключения Соглашения в случае неподписания Соглашения в системе "Электронный бюджет" в течение срока, установленного пунктом 3.5. настоящего Порядка.</w:t>
      </w:r>
    </w:p>
    <w:p w:rsidR="00D91BBE" w:rsidRPr="00D91BBE" w:rsidRDefault="00D91BBE" w:rsidP="00D91BBE">
      <w:pPr>
        <w:autoSpaceDE w:val="0"/>
        <w:autoSpaceDN w:val="0"/>
        <w:adjustRightInd w:val="0"/>
        <w:spacing w:after="0" w:line="240" w:lineRule="auto"/>
        <w:ind w:firstLine="539"/>
        <w:jc w:val="both"/>
        <w:rPr>
          <w:rFonts w:ascii="Times New Roman" w:hAnsi="Times New Roman"/>
          <w:sz w:val="26"/>
          <w:szCs w:val="26"/>
        </w:rPr>
      </w:pPr>
      <w:r w:rsidRPr="00D91BBE">
        <w:rPr>
          <w:rFonts w:ascii="Times New Roman" w:hAnsi="Times New Roman"/>
          <w:sz w:val="26"/>
          <w:szCs w:val="26"/>
        </w:rPr>
        <w:t xml:space="preserve">Соглашение о предоставлении субсидии, дополнительные соглашения к соглашению, в том числе дополнительные соглашения о расторжении соглашения, </w:t>
      </w:r>
      <w:r w:rsidRPr="00D91BBE">
        <w:rPr>
          <w:rFonts w:ascii="Times New Roman" w:hAnsi="Times New Roman"/>
          <w:sz w:val="26"/>
          <w:szCs w:val="26"/>
        </w:rPr>
        <w:lastRenderedPageBreak/>
        <w:t>заключаются в соответствии с типовой формой, утвержденной приказом финансового департамента Анивск</w:t>
      </w:r>
      <w:r w:rsidR="00B322DA">
        <w:rPr>
          <w:rFonts w:ascii="Times New Roman" w:hAnsi="Times New Roman"/>
          <w:sz w:val="26"/>
          <w:szCs w:val="26"/>
        </w:rPr>
        <w:t>ого</w:t>
      </w:r>
      <w:r w:rsidRPr="00D91BBE">
        <w:rPr>
          <w:rFonts w:ascii="Times New Roman" w:hAnsi="Times New Roman"/>
          <w:sz w:val="26"/>
          <w:szCs w:val="26"/>
        </w:rPr>
        <w:t xml:space="preserve"> </w:t>
      </w:r>
      <w:r w:rsidR="007F71A4">
        <w:rPr>
          <w:rFonts w:ascii="Times New Roman" w:hAnsi="Times New Roman"/>
          <w:sz w:val="26"/>
          <w:szCs w:val="26"/>
        </w:rPr>
        <w:t>муниципальн</w:t>
      </w:r>
      <w:r w:rsidR="00B322DA">
        <w:rPr>
          <w:rFonts w:ascii="Times New Roman" w:hAnsi="Times New Roman"/>
          <w:sz w:val="26"/>
          <w:szCs w:val="26"/>
        </w:rPr>
        <w:t>ого</w:t>
      </w:r>
      <w:r w:rsidRPr="00D91BBE">
        <w:rPr>
          <w:rFonts w:ascii="Times New Roman" w:hAnsi="Times New Roman"/>
          <w:sz w:val="26"/>
          <w:szCs w:val="26"/>
        </w:rPr>
        <w:t xml:space="preserve"> округ</w:t>
      </w:r>
      <w:r w:rsidR="00B322DA">
        <w:rPr>
          <w:rFonts w:ascii="Times New Roman" w:hAnsi="Times New Roman"/>
          <w:sz w:val="26"/>
          <w:szCs w:val="26"/>
        </w:rPr>
        <w:t>а</w:t>
      </w:r>
      <w:r w:rsidRPr="00D91BBE">
        <w:rPr>
          <w:rFonts w:ascii="Times New Roman" w:hAnsi="Times New Roman"/>
          <w:sz w:val="26"/>
          <w:szCs w:val="26"/>
        </w:rPr>
        <w:t>.</w:t>
      </w:r>
    </w:p>
    <w:p w:rsidR="00D91BBE" w:rsidRPr="00D91BBE" w:rsidRDefault="00D91BBE" w:rsidP="00D91BBE">
      <w:pPr>
        <w:autoSpaceDE w:val="0"/>
        <w:autoSpaceDN w:val="0"/>
        <w:adjustRightInd w:val="0"/>
        <w:spacing w:after="0" w:line="240" w:lineRule="auto"/>
        <w:ind w:firstLine="709"/>
        <w:jc w:val="both"/>
        <w:rPr>
          <w:rFonts w:ascii="Times New Roman" w:hAnsi="Times New Roman"/>
          <w:sz w:val="26"/>
          <w:szCs w:val="26"/>
          <w:lang w:eastAsia="ru-RU"/>
        </w:rPr>
      </w:pPr>
      <w:r w:rsidRPr="00D91BBE">
        <w:rPr>
          <w:rFonts w:ascii="Times New Roman" w:hAnsi="Times New Roman"/>
          <w:sz w:val="26"/>
          <w:szCs w:val="26"/>
        </w:rPr>
        <w:t>3.7.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достижении согласия по новым условиям.</w:t>
      </w:r>
    </w:p>
    <w:p w:rsidR="00D91BBE" w:rsidRPr="00D91BBE" w:rsidRDefault="00D91BBE" w:rsidP="00D91BBE">
      <w:pPr>
        <w:widowControl w:val="0"/>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3.</w:t>
      </w:r>
      <w:r w:rsidR="00754477">
        <w:rPr>
          <w:rFonts w:ascii="Times New Roman" w:hAnsi="Times New Roman"/>
          <w:sz w:val="26"/>
          <w:szCs w:val="26"/>
        </w:rPr>
        <w:t>8</w:t>
      </w:r>
      <w:r w:rsidRPr="00D91BBE">
        <w:rPr>
          <w:rFonts w:ascii="Times New Roman" w:hAnsi="Times New Roman"/>
          <w:sz w:val="26"/>
          <w:szCs w:val="26"/>
        </w:rPr>
        <w:t xml:space="preserve">. На основании заключенного </w:t>
      </w:r>
      <w:r w:rsidRPr="00D91BBE">
        <w:rPr>
          <w:rFonts w:ascii="Times New Roman" w:eastAsia="Times New Roman" w:hAnsi="Times New Roman"/>
          <w:sz w:val="26"/>
          <w:szCs w:val="26"/>
          <w:lang w:eastAsia="ru-RU"/>
        </w:rPr>
        <w:t>Соглашения</w:t>
      </w:r>
      <w:r w:rsidRPr="00D91BBE">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D91BBE" w:rsidRPr="00D91BBE" w:rsidRDefault="00D91BBE" w:rsidP="00D91BBE">
      <w:pPr>
        <w:widowControl w:val="0"/>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3.</w:t>
      </w:r>
      <w:r w:rsidR="00754477">
        <w:rPr>
          <w:rFonts w:ascii="Times New Roman" w:hAnsi="Times New Roman"/>
          <w:sz w:val="26"/>
          <w:szCs w:val="26"/>
        </w:rPr>
        <w:t>9</w:t>
      </w:r>
      <w:r w:rsidRPr="00D91BBE">
        <w:rPr>
          <w:rFonts w:ascii="Times New Roman" w:hAnsi="Times New Roman"/>
          <w:sz w:val="26"/>
          <w:szCs w:val="26"/>
        </w:rPr>
        <w:t xml:space="preserve">.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Анивского </w:t>
      </w:r>
      <w:r w:rsidR="007F71A4">
        <w:rPr>
          <w:rFonts w:ascii="Times New Roman" w:hAnsi="Times New Roman"/>
          <w:sz w:val="26"/>
          <w:szCs w:val="26"/>
        </w:rPr>
        <w:t>муниципального</w:t>
      </w:r>
      <w:r w:rsidRPr="00D91BBE">
        <w:rPr>
          <w:rFonts w:ascii="Times New Roman" w:hAnsi="Times New Roman"/>
          <w:sz w:val="26"/>
          <w:szCs w:val="26"/>
        </w:rPr>
        <w:t xml:space="preserve"> округа» (далее - Бухгалтерия).</w:t>
      </w:r>
    </w:p>
    <w:p w:rsidR="00754477" w:rsidRDefault="00D91BBE" w:rsidP="00754477">
      <w:pPr>
        <w:autoSpaceDE w:val="0"/>
        <w:autoSpaceDN w:val="0"/>
        <w:adjustRightInd w:val="0"/>
        <w:spacing w:after="0" w:line="240" w:lineRule="auto"/>
        <w:ind w:firstLine="709"/>
        <w:jc w:val="both"/>
        <w:rPr>
          <w:rFonts w:ascii="Times New Roman" w:hAnsi="Times New Roman"/>
          <w:sz w:val="26"/>
          <w:szCs w:val="26"/>
        </w:rPr>
      </w:pPr>
      <w:r w:rsidRPr="00D91BBE">
        <w:rPr>
          <w:rFonts w:ascii="Times New Roman" w:hAnsi="Times New Roman"/>
          <w:sz w:val="26"/>
          <w:szCs w:val="26"/>
        </w:rPr>
        <w:t>3.1</w:t>
      </w:r>
      <w:r w:rsidR="00754477">
        <w:rPr>
          <w:rFonts w:ascii="Times New Roman" w:hAnsi="Times New Roman"/>
          <w:sz w:val="26"/>
          <w:szCs w:val="26"/>
        </w:rPr>
        <w:t>0</w:t>
      </w:r>
      <w:r w:rsidRPr="00D91BBE">
        <w:rPr>
          <w:rFonts w:ascii="Times New Roman" w:hAnsi="Times New Roman"/>
          <w:sz w:val="26"/>
          <w:szCs w:val="26"/>
        </w:rPr>
        <w:t xml:space="preserve">.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не позднее 10-го рабочего дня, следующего </w:t>
      </w:r>
      <w:r w:rsidR="00754477" w:rsidRPr="00754477">
        <w:rPr>
          <w:rFonts w:ascii="Times New Roman" w:hAnsi="Times New Roman"/>
          <w:sz w:val="26"/>
          <w:szCs w:val="26"/>
        </w:rPr>
        <w:t>за днем издания распоряжения администрации Анивского муниципального округа, содержащего решение о предоставлении субсидии.</w:t>
      </w:r>
    </w:p>
    <w:p w:rsidR="00D91BBE" w:rsidRPr="00D91BBE" w:rsidRDefault="00D91BBE" w:rsidP="007544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91BBE">
        <w:rPr>
          <w:rFonts w:ascii="Times New Roman" w:eastAsia="Times New Roman" w:hAnsi="Times New Roman" w:cs="Times New Roman"/>
          <w:sz w:val="26"/>
          <w:szCs w:val="26"/>
          <w:lang w:eastAsia="ru-RU"/>
        </w:rPr>
        <w:t>3.1</w:t>
      </w:r>
      <w:r w:rsidR="00754477">
        <w:rPr>
          <w:rFonts w:ascii="Times New Roman" w:eastAsia="Times New Roman" w:hAnsi="Times New Roman" w:cs="Times New Roman"/>
          <w:sz w:val="26"/>
          <w:szCs w:val="26"/>
          <w:lang w:eastAsia="ru-RU"/>
        </w:rPr>
        <w:t>1</w:t>
      </w:r>
      <w:r w:rsidRPr="00D91BBE">
        <w:rPr>
          <w:rFonts w:ascii="Times New Roman" w:eastAsia="Times New Roman" w:hAnsi="Times New Roman" w:cs="Times New Roman"/>
          <w:sz w:val="26"/>
          <w:szCs w:val="26"/>
          <w:lang w:eastAsia="ru-RU"/>
        </w:rPr>
        <w:t>. В случае нарушения условий предоставления субсидий порядок и сроки возврата субсидий в бюджет Анивск</w:t>
      </w:r>
      <w:r w:rsidR="00B322DA">
        <w:rPr>
          <w:rFonts w:ascii="Times New Roman" w:eastAsia="Times New Roman" w:hAnsi="Times New Roman" w:cs="Times New Roman"/>
          <w:sz w:val="26"/>
          <w:szCs w:val="26"/>
          <w:lang w:eastAsia="ru-RU"/>
        </w:rPr>
        <w:t>ого</w:t>
      </w:r>
      <w:r w:rsidRPr="00D91BBE">
        <w:rPr>
          <w:rFonts w:ascii="Times New Roman" w:eastAsia="Times New Roman" w:hAnsi="Times New Roman" w:cs="Times New Roman"/>
          <w:sz w:val="26"/>
          <w:szCs w:val="26"/>
          <w:lang w:eastAsia="ru-RU"/>
        </w:rPr>
        <w:t xml:space="preserve"> </w:t>
      </w:r>
      <w:r w:rsidR="007F71A4">
        <w:rPr>
          <w:rFonts w:ascii="Times New Roman" w:eastAsia="Times New Roman" w:hAnsi="Times New Roman" w:cs="Times New Roman"/>
          <w:sz w:val="26"/>
          <w:szCs w:val="26"/>
          <w:lang w:eastAsia="ru-RU"/>
        </w:rPr>
        <w:t>муниципальн</w:t>
      </w:r>
      <w:r w:rsidR="00B322DA">
        <w:rPr>
          <w:rFonts w:ascii="Times New Roman" w:eastAsia="Times New Roman" w:hAnsi="Times New Roman" w:cs="Times New Roman"/>
          <w:sz w:val="26"/>
          <w:szCs w:val="26"/>
          <w:lang w:eastAsia="ru-RU"/>
        </w:rPr>
        <w:t>ого</w:t>
      </w:r>
      <w:r w:rsidRPr="00D91BBE">
        <w:rPr>
          <w:rFonts w:ascii="Times New Roman" w:eastAsia="Times New Roman" w:hAnsi="Times New Roman" w:cs="Times New Roman"/>
          <w:sz w:val="26"/>
          <w:szCs w:val="26"/>
          <w:lang w:eastAsia="ru-RU"/>
        </w:rPr>
        <w:t xml:space="preserve"> округ</w:t>
      </w:r>
      <w:r w:rsidR="00B322DA">
        <w:rPr>
          <w:rFonts w:ascii="Times New Roman" w:eastAsia="Times New Roman" w:hAnsi="Times New Roman" w:cs="Times New Roman"/>
          <w:sz w:val="26"/>
          <w:szCs w:val="26"/>
          <w:lang w:eastAsia="ru-RU"/>
        </w:rPr>
        <w:t>а</w:t>
      </w:r>
      <w:r w:rsidRPr="00D91BBE">
        <w:rPr>
          <w:rFonts w:ascii="Times New Roman" w:eastAsia="Times New Roman" w:hAnsi="Times New Roman" w:cs="Times New Roman"/>
          <w:sz w:val="26"/>
          <w:szCs w:val="26"/>
          <w:lang w:eastAsia="ru-RU"/>
        </w:rPr>
        <w:t xml:space="preserve"> осуществляется в соответствии с разделом 5 настоящего Порядка.</w:t>
      </w:r>
    </w:p>
    <w:p w:rsidR="00D91BBE" w:rsidRPr="00D91BBE" w:rsidRDefault="00754477" w:rsidP="00D91BBE">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t>3.12</w:t>
      </w:r>
      <w:r w:rsidR="00D91BBE" w:rsidRPr="00D91BBE">
        <w:rPr>
          <w:rFonts w:ascii="Times New Roman" w:hAnsi="Times New Roman"/>
          <w:sz w:val="26"/>
          <w:szCs w:val="26"/>
        </w:rPr>
        <w:t xml:space="preserve">. Результат предоставления субсидии </w:t>
      </w:r>
      <w:r>
        <w:rPr>
          <w:rFonts w:ascii="Times New Roman" w:hAnsi="Times New Roman"/>
          <w:sz w:val="26"/>
          <w:szCs w:val="26"/>
        </w:rPr>
        <w:t>– оказана финансовая поддержка</w:t>
      </w:r>
      <w:r w:rsidR="00D91BBE" w:rsidRPr="00D91BBE">
        <w:rPr>
          <w:rFonts w:ascii="Times New Roman" w:hAnsi="Times New Roman"/>
          <w:sz w:val="26"/>
          <w:szCs w:val="26"/>
        </w:rPr>
        <w:t>.</w:t>
      </w:r>
    </w:p>
    <w:p w:rsidR="00440D04" w:rsidRPr="00825AB9" w:rsidRDefault="00440D04" w:rsidP="006628C9">
      <w:pPr>
        <w:autoSpaceDE w:val="0"/>
        <w:autoSpaceDN w:val="0"/>
        <w:adjustRightInd w:val="0"/>
        <w:spacing w:after="240" w:line="240" w:lineRule="auto"/>
        <w:jc w:val="center"/>
        <w:outlineLvl w:val="1"/>
        <w:rPr>
          <w:rFonts w:ascii="Times New Roman" w:hAnsi="Times New Roman"/>
          <w:b/>
          <w:sz w:val="26"/>
          <w:szCs w:val="26"/>
        </w:rPr>
      </w:pPr>
      <w:r w:rsidRPr="00825AB9">
        <w:rPr>
          <w:rFonts w:ascii="Times New Roman" w:eastAsia="Times New Roman" w:hAnsi="Times New Roman"/>
          <w:b/>
          <w:sz w:val="26"/>
          <w:szCs w:val="26"/>
          <w:lang w:eastAsia="ru-RU"/>
        </w:rPr>
        <w:t xml:space="preserve">4. </w:t>
      </w:r>
      <w:r w:rsidRPr="00825AB9">
        <w:rPr>
          <w:rFonts w:ascii="Times New Roman" w:hAnsi="Times New Roman"/>
          <w:b/>
          <w:sz w:val="26"/>
          <w:szCs w:val="26"/>
        </w:rPr>
        <w:t>Требования к отчетности</w:t>
      </w:r>
    </w:p>
    <w:p w:rsidR="00B36432" w:rsidRDefault="00D33C95" w:rsidP="00B36432">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3C95">
        <w:rPr>
          <w:rFonts w:ascii="Times New Roman" w:eastAsia="Times New Roman" w:hAnsi="Times New Roman"/>
          <w:sz w:val="26"/>
          <w:szCs w:val="26"/>
          <w:lang w:eastAsia="ru-RU"/>
        </w:rPr>
        <w:t xml:space="preserve">4.1. </w:t>
      </w:r>
      <w:r w:rsidR="00B36432" w:rsidRPr="00B36432">
        <w:rPr>
          <w:rFonts w:ascii="Times New Roman" w:eastAsia="Times New Roman" w:hAnsi="Times New Roman"/>
          <w:sz w:val="26"/>
          <w:szCs w:val="26"/>
          <w:lang w:eastAsia="ru-RU"/>
        </w:rPr>
        <w:t>Для оценки достижения результатов плановых значений показателей Субъекты направляют в отдел экономики и прогнозирования информацию о достижении плановых значений показателей, установленных соглашением о предоставлении субсидий, по форме, определенной типовой формой, утверж</w:t>
      </w:r>
      <w:r w:rsidR="00D441F4">
        <w:rPr>
          <w:rFonts w:ascii="Times New Roman" w:eastAsia="Times New Roman" w:hAnsi="Times New Roman"/>
          <w:sz w:val="26"/>
          <w:szCs w:val="26"/>
          <w:lang w:eastAsia="ru-RU"/>
        </w:rPr>
        <w:t xml:space="preserve">денной финансовым департаментом </w:t>
      </w:r>
      <w:r w:rsidR="00B36432" w:rsidRPr="00B36432">
        <w:rPr>
          <w:rFonts w:ascii="Times New Roman" w:eastAsia="Times New Roman" w:hAnsi="Times New Roman"/>
          <w:sz w:val="26"/>
          <w:szCs w:val="26"/>
          <w:lang w:eastAsia="ru-RU"/>
        </w:rPr>
        <w:t>Анивск</w:t>
      </w:r>
      <w:r w:rsidR="00B322DA">
        <w:rPr>
          <w:rFonts w:ascii="Times New Roman" w:eastAsia="Times New Roman" w:hAnsi="Times New Roman"/>
          <w:sz w:val="26"/>
          <w:szCs w:val="26"/>
          <w:lang w:eastAsia="ru-RU"/>
        </w:rPr>
        <w:t>ого</w:t>
      </w:r>
      <w:r w:rsidR="00B36432" w:rsidRPr="00B36432">
        <w:rPr>
          <w:rFonts w:ascii="Times New Roman" w:eastAsia="Times New Roman" w:hAnsi="Times New Roman"/>
          <w:sz w:val="26"/>
          <w:szCs w:val="26"/>
          <w:lang w:eastAsia="ru-RU"/>
        </w:rPr>
        <w:t xml:space="preserve"> </w:t>
      </w:r>
      <w:r w:rsidR="007F71A4">
        <w:rPr>
          <w:rFonts w:ascii="Times New Roman" w:eastAsia="Times New Roman" w:hAnsi="Times New Roman"/>
          <w:sz w:val="26"/>
          <w:szCs w:val="26"/>
          <w:lang w:eastAsia="ru-RU"/>
        </w:rPr>
        <w:t>муниципальн</w:t>
      </w:r>
      <w:r w:rsidR="00B322DA">
        <w:rPr>
          <w:rFonts w:ascii="Times New Roman" w:eastAsia="Times New Roman" w:hAnsi="Times New Roman"/>
          <w:sz w:val="26"/>
          <w:szCs w:val="26"/>
          <w:lang w:eastAsia="ru-RU"/>
        </w:rPr>
        <w:t>ого</w:t>
      </w:r>
      <w:r w:rsidR="007F71A4">
        <w:rPr>
          <w:rFonts w:ascii="Times New Roman" w:eastAsia="Times New Roman" w:hAnsi="Times New Roman"/>
          <w:sz w:val="26"/>
          <w:szCs w:val="26"/>
          <w:lang w:eastAsia="ru-RU"/>
        </w:rPr>
        <w:t xml:space="preserve"> </w:t>
      </w:r>
      <w:r w:rsidR="00B36432" w:rsidRPr="00B36432">
        <w:rPr>
          <w:rFonts w:ascii="Times New Roman" w:eastAsia="Times New Roman" w:hAnsi="Times New Roman"/>
          <w:sz w:val="26"/>
          <w:szCs w:val="26"/>
          <w:lang w:eastAsia="ru-RU"/>
        </w:rPr>
        <w:t>округ</w:t>
      </w:r>
      <w:r w:rsidR="00B322DA">
        <w:rPr>
          <w:rFonts w:ascii="Times New Roman" w:eastAsia="Times New Roman" w:hAnsi="Times New Roman"/>
          <w:sz w:val="26"/>
          <w:szCs w:val="26"/>
          <w:lang w:eastAsia="ru-RU"/>
        </w:rPr>
        <w:t>а</w:t>
      </w:r>
      <w:r w:rsidR="00B36432" w:rsidRPr="00B36432">
        <w:rPr>
          <w:rFonts w:ascii="Times New Roman" w:eastAsia="Times New Roman" w:hAnsi="Times New Roman"/>
          <w:sz w:val="26"/>
          <w:szCs w:val="26"/>
          <w:lang w:eastAsia="ru-RU"/>
        </w:rPr>
        <w:t xml:space="preserve"> в течение 13 месяцев, следующих за годом предоставления субсидии ежеквартально в срок до 25 числа месяца, следующего за отчетным кварталом, в котором была получена субсидия.</w:t>
      </w:r>
    </w:p>
    <w:p w:rsidR="00754477" w:rsidRPr="00754477" w:rsidRDefault="00754477" w:rsidP="00754477">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754477">
        <w:rPr>
          <w:rFonts w:ascii="Times New Roman" w:eastAsia="Times New Roman" w:hAnsi="Times New Roman"/>
          <w:sz w:val="26"/>
          <w:szCs w:val="26"/>
          <w:lang w:eastAsia="ru-RU"/>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754477" w:rsidRPr="00754477" w:rsidRDefault="00754477" w:rsidP="00754477">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754477">
        <w:rPr>
          <w:rFonts w:ascii="Times New Roman" w:eastAsia="Times New Roman" w:hAnsi="Times New Roman"/>
          <w:sz w:val="26"/>
          <w:szCs w:val="26"/>
          <w:lang w:eastAsia="ru-RU"/>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754477" w:rsidRPr="00754477" w:rsidRDefault="00754477" w:rsidP="00754477">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754477">
        <w:rPr>
          <w:rFonts w:ascii="Times New Roman" w:eastAsia="Times New Roman" w:hAnsi="Times New Roman"/>
          <w:sz w:val="26"/>
          <w:szCs w:val="26"/>
          <w:lang w:eastAsia="ru-RU"/>
        </w:rPr>
        <w:t>- о принятии Отчета;</w:t>
      </w:r>
    </w:p>
    <w:p w:rsidR="00754477" w:rsidRDefault="00754477" w:rsidP="00754477">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754477">
        <w:rPr>
          <w:rFonts w:ascii="Times New Roman" w:eastAsia="Times New Roman" w:hAnsi="Times New Roman"/>
          <w:sz w:val="26"/>
          <w:szCs w:val="26"/>
          <w:lang w:eastAsia="ru-RU"/>
        </w:rPr>
        <w:t>- о необходимости уточнения Отчета, в случае наличия замечаний.</w:t>
      </w:r>
    </w:p>
    <w:p w:rsidR="00440D04" w:rsidRDefault="00D33C95" w:rsidP="00B36432">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3C95">
        <w:rPr>
          <w:rFonts w:ascii="Times New Roman" w:eastAsia="Times New Roman" w:hAnsi="Times New Roman"/>
          <w:sz w:val="26"/>
          <w:szCs w:val="26"/>
          <w:lang w:eastAsia="ru-RU"/>
        </w:rPr>
        <w:t>4.2. Главный распорядитель бюджетных средств вправе устанавливать в соглашении сроки и формы предоставления Субъектом дополнительной отчетности.</w:t>
      </w:r>
      <w:bookmarkStart w:id="4" w:name="Par0"/>
      <w:bookmarkEnd w:id="4"/>
    </w:p>
    <w:p w:rsidR="00B36432" w:rsidRPr="00825AB9" w:rsidRDefault="00B36432" w:rsidP="00B36432">
      <w:pPr>
        <w:autoSpaceDE w:val="0"/>
        <w:autoSpaceDN w:val="0"/>
        <w:adjustRightInd w:val="0"/>
        <w:spacing w:after="0" w:line="240" w:lineRule="auto"/>
        <w:ind w:firstLine="540"/>
        <w:jc w:val="both"/>
        <w:rPr>
          <w:rFonts w:ascii="Times New Roman" w:hAnsi="Times New Roman"/>
          <w:sz w:val="26"/>
          <w:szCs w:val="26"/>
        </w:rPr>
      </w:pPr>
    </w:p>
    <w:p w:rsidR="00440D04" w:rsidRPr="00825AB9" w:rsidRDefault="00440D04" w:rsidP="00440D04">
      <w:pPr>
        <w:spacing w:after="0" w:line="240" w:lineRule="auto"/>
        <w:ind w:firstLine="709"/>
        <w:jc w:val="center"/>
        <w:rPr>
          <w:rFonts w:ascii="Times New Roman" w:eastAsia="Times New Roman" w:hAnsi="Times New Roman"/>
          <w:b/>
          <w:sz w:val="26"/>
          <w:szCs w:val="26"/>
          <w:lang w:eastAsia="ru-RU"/>
        </w:rPr>
      </w:pPr>
      <w:r w:rsidRPr="00825AB9">
        <w:rPr>
          <w:rFonts w:ascii="Times New Roman" w:eastAsia="Times New Roman" w:hAnsi="Times New Roman"/>
          <w:b/>
          <w:sz w:val="26"/>
          <w:szCs w:val="26"/>
          <w:lang w:eastAsia="ru-RU"/>
        </w:rPr>
        <w:t xml:space="preserve">5. Контроль </w:t>
      </w:r>
      <w:r w:rsidR="00B36432">
        <w:rPr>
          <w:rFonts w:ascii="Times New Roman" w:eastAsia="Times New Roman" w:hAnsi="Times New Roman"/>
          <w:b/>
          <w:sz w:val="26"/>
          <w:szCs w:val="26"/>
          <w:lang w:eastAsia="ru-RU"/>
        </w:rPr>
        <w:t>за соблюдением условий и порядком</w:t>
      </w:r>
    </w:p>
    <w:p w:rsidR="00440D04" w:rsidRPr="00825AB9" w:rsidRDefault="00440D04" w:rsidP="00440D04">
      <w:pPr>
        <w:spacing w:after="0" w:line="240" w:lineRule="auto"/>
        <w:ind w:firstLine="709"/>
        <w:jc w:val="center"/>
        <w:rPr>
          <w:rFonts w:ascii="Times New Roman" w:eastAsia="Times New Roman" w:hAnsi="Times New Roman"/>
          <w:b/>
          <w:sz w:val="26"/>
          <w:szCs w:val="26"/>
          <w:lang w:eastAsia="ru-RU"/>
        </w:rPr>
      </w:pPr>
      <w:r w:rsidRPr="00825AB9">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440D04" w:rsidRPr="00825AB9" w:rsidRDefault="00440D04" w:rsidP="00440D04">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440D04" w:rsidRPr="00825AB9" w:rsidRDefault="00440D04" w:rsidP="00D33C95">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 xml:space="preserve">5.1. Контроль за соблюдением порядка и условий предоставления субсидий осуществляется главным распорядителем как получателем бюджетных средств и </w:t>
      </w:r>
      <w:r w:rsidRPr="00825AB9">
        <w:rPr>
          <w:rFonts w:ascii="Times New Roman" w:hAnsi="Times New Roman"/>
          <w:sz w:val="26"/>
          <w:szCs w:val="26"/>
        </w:rPr>
        <w:lastRenderedPageBreak/>
        <w:t>органом муниципального финансового контроля в соответствии с муниципальным правовым актом.</w:t>
      </w:r>
    </w:p>
    <w:p w:rsidR="00440D04" w:rsidRPr="00825AB9" w:rsidRDefault="00440D04" w:rsidP="00D33C95">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6213AE" w:rsidRDefault="00440D04" w:rsidP="00D33C95">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5.</w:t>
      </w:r>
      <w:r w:rsidR="00B36432">
        <w:rPr>
          <w:rFonts w:ascii="Times New Roman" w:hAnsi="Times New Roman"/>
          <w:sz w:val="26"/>
          <w:szCs w:val="26"/>
        </w:rPr>
        <w:t>3</w:t>
      </w:r>
      <w:r w:rsidRPr="00825AB9">
        <w:rPr>
          <w:rFonts w:ascii="Times New Roman" w:hAnsi="Times New Roman"/>
          <w:sz w:val="26"/>
          <w:szCs w:val="26"/>
        </w:rPr>
        <w:t xml:space="preserve">. </w:t>
      </w:r>
      <w:r w:rsidR="006213AE" w:rsidRPr="006213AE">
        <w:rPr>
          <w:rFonts w:ascii="Times New Roman" w:hAnsi="Times New Roman"/>
          <w:sz w:val="26"/>
          <w:szCs w:val="26"/>
        </w:rPr>
        <w:t>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установленных пунктом 3.15. настоящего Порядка, решение о предоставлении субсидии аннулируется, а перечисленная субсидия подлежит возврату в полном объеме в бюджет Анивск</w:t>
      </w:r>
      <w:r w:rsidR="00B322DA">
        <w:rPr>
          <w:rFonts w:ascii="Times New Roman" w:hAnsi="Times New Roman"/>
          <w:sz w:val="26"/>
          <w:szCs w:val="26"/>
        </w:rPr>
        <w:t>ого</w:t>
      </w:r>
      <w:r w:rsidR="006213AE" w:rsidRPr="006213AE">
        <w:rPr>
          <w:rFonts w:ascii="Times New Roman" w:hAnsi="Times New Roman"/>
          <w:sz w:val="26"/>
          <w:szCs w:val="26"/>
        </w:rPr>
        <w:t xml:space="preserve"> </w:t>
      </w:r>
      <w:r w:rsidR="007F71A4">
        <w:rPr>
          <w:rFonts w:ascii="Times New Roman" w:hAnsi="Times New Roman"/>
          <w:sz w:val="26"/>
          <w:szCs w:val="26"/>
        </w:rPr>
        <w:t>муниципальн</w:t>
      </w:r>
      <w:r w:rsidR="00B322DA">
        <w:rPr>
          <w:rFonts w:ascii="Times New Roman" w:hAnsi="Times New Roman"/>
          <w:sz w:val="26"/>
          <w:szCs w:val="26"/>
        </w:rPr>
        <w:t>ого</w:t>
      </w:r>
      <w:r w:rsidR="006213AE" w:rsidRPr="006213AE">
        <w:rPr>
          <w:rFonts w:ascii="Times New Roman" w:hAnsi="Times New Roman"/>
          <w:sz w:val="26"/>
          <w:szCs w:val="26"/>
        </w:rPr>
        <w:t xml:space="preserve"> округ</w:t>
      </w:r>
      <w:r w:rsidR="00B322DA">
        <w:rPr>
          <w:rFonts w:ascii="Times New Roman" w:hAnsi="Times New Roman"/>
          <w:sz w:val="26"/>
          <w:szCs w:val="26"/>
        </w:rPr>
        <w:t>а</w:t>
      </w:r>
      <w:r w:rsidR="006213AE" w:rsidRPr="006213AE">
        <w:rPr>
          <w:rFonts w:ascii="Times New Roman" w:hAnsi="Times New Roman"/>
          <w:sz w:val="26"/>
          <w:szCs w:val="26"/>
        </w:rPr>
        <w:t xml:space="preserve"> 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440D04" w:rsidRPr="00825AB9" w:rsidRDefault="00B36432" w:rsidP="00D33C9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5.4</w:t>
      </w:r>
      <w:r w:rsidR="00440D04" w:rsidRPr="00825AB9">
        <w:rPr>
          <w:rFonts w:ascii="Times New Roman" w:eastAsia="Times New Roman" w:hAnsi="Times New Roman"/>
          <w:sz w:val="26"/>
          <w:szCs w:val="26"/>
          <w:lang w:eastAsia="ru-RU"/>
        </w:rPr>
        <w:t xml:space="preserve">. Требование получателю субсидии об обеспечении возврата средств субсидии в бюджет </w:t>
      </w:r>
      <w:r w:rsidR="00D441F4">
        <w:rPr>
          <w:rFonts w:ascii="Times New Roman" w:eastAsia="Times New Roman" w:hAnsi="Times New Roman"/>
          <w:sz w:val="26"/>
          <w:szCs w:val="26"/>
          <w:lang w:eastAsia="ru-RU"/>
        </w:rPr>
        <w:t>муниципального</w:t>
      </w:r>
      <w:r w:rsidR="00440D04" w:rsidRPr="00825AB9">
        <w:rPr>
          <w:rFonts w:ascii="Times New Roman" w:eastAsia="Times New Roman" w:hAnsi="Times New Roman"/>
          <w:sz w:val="26"/>
          <w:szCs w:val="26"/>
          <w:lang w:eastAsia="ru-RU"/>
        </w:rPr>
        <w:t xml:space="preserve"> округа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440D04" w:rsidRPr="00825AB9" w:rsidRDefault="00B36432" w:rsidP="00D33C95">
      <w:pPr>
        <w:autoSpaceDE w:val="0"/>
        <w:autoSpaceDN w:val="0"/>
        <w:adjustRightInd w:val="0"/>
        <w:spacing w:after="0" w:line="20" w:lineRule="atLeast"/>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r w:rsidR="00440D04" w:rsidRPr="00825AB9">
        <w:rPr>
          <w:rFonts w:ascii="Times New Roman" w:eastAsia="Times New Roman" w:hAnsi="Times New Roman"/>
          <w:sz w:val="26"/>
          <w:szCs w:val="26"/>
          <w:lang w:eastAsia="ru-RU"/>
        </w:rPr>
        <w:t xml:space="preserve">. В случае отказа получателя субсидии </w:t>
      </w:r>
      <w:r w:rsidR="00E77C3A" w:rsidRPr="00825AB9">
        <w:rPr>
          <w:rFonts w:ascii="Times New Roman" w:eastAsia="Times New Roman" w:hAnsi="Times New Roman"/>
          <w:sz w:val="26"/>
          <w:szCs w:val="26"/>
          <w:lang w:eastAsia="ru-RU"/>
        </w:rPr>
        <w:t>от добровольного исполнения,</w:t>
      </w:r>
      <w:r w:rsidR="00440D04" w:rsidRPr="00825AB9">
        <w:rPr>
          <w:rFonts w:ascii="Times New Roman" w:eastAsia="Times New Roman" w:hAnsi="Times New Roman"/>
          <w:sz w:val="26"/>
          <w:szCs w:val="26"/>
          <w:lang w:eastAsia="ru-RU"/>
        </w:rPr>
        <w:t xml:space="preserve"> предъявленного главным распорядителем как получателем бюджетных средств требования об обеспечении возврата средств субсидии в бюджет </w:t>
      </w:r>
      <w:r w:rsidR="00D441F4">
        <w:rPr>
          <w:rFonts w:ascii="Times New Roman" w:eastAsia="Times New Roman" w:hAnsi="Times New Roman"/>
          <w:sz w:val="26"/>
          <w:szCs w:val="26"/>
          <w:lang w:eastAsia="ru-RU"/>
        </w:rPr>
        <w:t>муниципального</w:t>
      </w:r>
      <w:r w:rsidR="00440D04" w:rsidRPr="00825AB9">
        <w:rPr>
          <w:rFonts w:ascii="Times New Roman" w:eastAsia="Times New Roman" w:hAnsi="Times New Roman"/>
          <w:sz w:val="26"/>
          <w:szCs w:val="26"/>
          <w:lang w:eastAsia="ru-RU"/>
        </w:rPr>
        <w:t xml:space="preserve"> округа субсидия взыскивается в судебном порядке в соответствии с действующим законодательством Российской Федерации.</w:t>
      </w:r>
    </w:p>
    <w:p w:rsidR="00440D04" w:rsidRPr="00825AB9" w:rsidRDefault="00B36432" w:rsidP="00D33C9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5.6</w:t>
      </w:r>
      <w:r w:rsidR="00440D04" w:rsidRPr="00825AB9">
        <w:rPr>
          <w:rFonts w:ascii="Times New Roman" w:eastAsia="Times New Roman" w:hAnsi="Times New Roman"/>
          <w:sz w:val="26"/>
          <w:szCs w:val="26"/>
          <w:lang w:eastAsia="ru-RU"/>
        </w:rPr>
        <w:t>. Решения, принятые Администрац</w:t>
      </w:r>
      <w:r w:rsidR="00D33C95">
        <w:rPr>
          <w:rFonts w:ascii="Times New Roman" w:eastAsia="Times New Roman" w:hAnsi="Times New Roman"/>
          <w:sz w:val="26"/>
          <w:szCs w:val="26"/>
          <w:lang w:eastAsia="ru-RU"/>
        </w:rPr>
        <w:t xml:space="preserve">ией по вопросам, регулируемым </w:t>
      </w:r>
      <w:r w:rsidR="00440D04" w:rsidRPr="00825AB9">
        <w:rPr>
          <w:rFonts w:ascii="Times New Roman" w:eastAsia="Times New Roman" w:hAnsi="Times New Roman"/>
          <w:sz w:val="26"/>
          <w:szCs w:val="26"/>
          <w:lang w:eastAsia="ru-RU"/>
        </w:rPr>
        <w:t>настоящим Порядком, могут быть обжалованы в досудебном и судебном порядке в соответствии с действующим законодательством.</w:t>
      </w:r>
    </w:p>
    <w:p w:rsidR="00934A05" w:rsidRPr="00825AB9" w:rsidRDefault="00934A05" w:rsidP="000853C9">
      <w:pPr>
        <w:pStyle w:val="Standard"/>
        <w:jc w:val="both"/>
        <w:rPr>
          <w:sz w:val="26"/>
          <w:szCs w:val="26"/>
        </w:rPr>
      </w:pPr>
    </w:p>
    <w:p w:rsidR="00E613F1" w:rsidRPr="00825AB9" w:rsidRDefault="00E613F1" w:rsidP="000853C9">
      <w:pPr>
        <w:pStyle w:val="Standard"/>
        <w:jc w:val="both"/>
        <w:rPr>
          <w:sz w:val="26"/>
          <w:szCs w:val="26"/>
        </w:rPr>
      </w:pPr>
    </w:p>
    <w:p w:rsidR="007D3C4D" w:rsidRPr="00825AB9" w:rsidRDefault="007D3C4D" w:rsidP="007D3C4D">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B36432" w:rsidRDefault="002C0FEB" w:rsidP="002F36D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_________________</w:t>
      </w:r>
    </w:p>
    <w:p w:rsidR="00B36432" w:rsidRDefault="00B36432" w:rsidP="00D33C95">
      <w:pPr>
        <w:widowControl w:val="0"/>
        <w:autoSpaceDE w:val="0"/>
        <w:autoSpaceDN w:val="0"/>
        <w:adjustRightInd w:val="0"/>
        <w:spacing w:after="0" w:line="240" w:lineRule="auto"/>
        <w:rPr>
          <w:rFonts w:ascii="Times New Roman" w:hAnsi="Times New Roman" w:cs="Times New Roman"/>
          <w:sz w:val="26"/>
          <w:szCs w:val="26"/>
        </w:rPr>
      </w:pPr>
    </w:p>
    <w:p w:rsidR="00B36432" w:rsidRDefault="00B36432" w:rsidP="00D33C95">
      <w:pPr>
        <w:widowControl w:val="0"/>
        <w:autoSpaceDE w:val="0"/>
        <w:autoSpaceDN w:val="0"/>
        <w:adjustRightInd w:val="0"/>
        <w:spacing w:after="0" w:line="240" w:lineRule="auto"/>
        <w:rPr>
          <w:rFonts w:ascii="Times New Roman" w:hAnsi="Times New Roman" w:cs="Times New Roman"/>
          <w:sz w:val="26"/>
          <w:szCs w:val="26"/>
        </w:rPr>
      </w:pPr>
    </w:p>
    <w:p w:rsidR="00D91BBE" w:rsidRPr="00825AB9" w:rsidRDefault="00D91BBE" w:rsidP="00D33C95">
      <w:pPr>
        <w:widowControl w:val="0"/>
        <w:autoSpaceDE w:val="0"/>
        <w:autoSpaceDN w:val="0"/>
        <w:adjustRightInd w:val="0"/>
        <w:spacing w:after="0" w:line="240" w:lineRule="auto"/>
        <w:rPr>
          <w:rFonts w:ascii="Times New Roman" w:hAnsi="Times New Roman" w:cs="Times New Roman"/>
          <w:sz w:val="26"/>
          <w:szCs w:val="26"/>
        </w:rPr>
      </w:pPr>
    </w:p>
    <w:p w:rsidR="006A33F6" w:rsidRPr="00825AB9" w:rsidRDefault="006A33F6" w:rsidP="00465407">
      <w:pPr>
        <w:spacing w:after="0"/>
        <w:rPr>
          <w:rFonts w:ascii="Times New Roman" w:hAnsi="Times New Roman" w:cs="Times New Roman"/>
          <w:sz w:val="26"/>
          <w:szCs w:val="26"/>
        </w:rPr>
        <w:sectPr w:rsidR="006A33F6" w:rsidRPr="00825AB9" w:rsidSect="00D839FC">
          <w:pgSz w:w="11905" w:h="16838"/>
          <w:pgMar w:top="426" w:right="851" w:bottom="1134" w:left="1701" w:header="720" w:footer="720" w:gutter="0"/>
          <w:cols w:space="720"/>
          <w:noEndnote/>
        </w:sectPr>
      </w:pPr>
    </w:p>
    <w:tbl>
      <w:tblPr>
        <w:tblW w:w="17009" w:type="dxa"/>
        <w:tblInd w:w="-106" w:type="dxa"/>
        <w:tblLook w:val="01E0" w:firstRow="1" w:lastRow="1" w:firstColumn="1" w:lastColumn="1" w:noHBand="0" w:noVBand="0"/>
      </w:tblPr>
      <w:tblGrid>
        <w:gridCol w:w="6202"/>
        <w:gridCol w:w="10807"/>
      </w:tblGrid>
      <w:tr w:rsidR="00BD4AB6" w:rsidRPr="00825AB9" w:rsidTr="00F07FEC">
        <w:tc>
          <w:tcPr>
            <w:tcW w:w="6202" w:type="dxa"/>
          </w:tcPr>
          <w:p w:rsidR="00BD4AB6" w:rsidRPr="00825AB9" w:rsidRDefault="00BD4AB6" w:rsidP="00465407">
            <w:pPr>
              <w:spacing w:after="0"/>
              <w:rPr>
                <w:rFonts w:ascii="Times New Roman" w:hAnsi="Times New Roman" w:cs="Times New Roman"/>
                <w:sz w:val="26"/>
                <w:szCs w:val="26"/>
              </w:rPr>
            </w:pPr>
          </w:p>
        </w:tc>
        <w:tc>
          <w:tcPr>
            <w:tcW w:w="10807" w:type="dxa"/>
          </w:tcPr>
          <w:p w:rsidR="00BD4AB6" w:rsidRPr="00825AB9" w:rsidRDefault="00830FBE" w:rsidP="00F07FEC">
            <w:pPr>
              <w:widowControl w:val="0"/>
              <w:autoSpaceDE w:val="0"/>
              <w:autoSpaceDN w:val="0"/>
              <w:adjustRightInd w:val="0"/>
              <w:spacing w:after="0"/>
              <w:jc w:val="center"/>
              <w:outlineLvl w:val="1"/>
              <w:rPr>
                <w:rFonts w:ascii="Times New Roman" w:hAnsi="Times New Roman" w:cs="Times New Roman"/>
                <w:sz w:val="26"/>
                <w:szCs w:val="26"/>
              </w:rPr>
            </w:pPr>
            <w:r>
              <w:rPr>
                <w:rFonts w:ascii="Times New Roman" w:hAnsi="Times New Roman" w:cs="Times New Roman"/>
                <w:sz w:val="26"/>
                <w:szCs w:val="26"/>
              </w:rPr>
              <w:t>ФОРМА № 1</w:t>
            </w:r>
          </w:p>
          <w:p w:rsidR="00BD4AB6" w:rsidRPr="00825AB9" w:rsidRDefault="00BD4AB6" w:rsidP="00F07FEC">
            <w:pPr>
              <w:widowControl w:val="0"/>
              <w:autoSpaceDE w:val="0"/>
              <w:autoSpaceDN w:val="0"/>
              <w:adjustRightInd w:val="0"/>
              <w:spacing w:after="0" w:line="240" w:lineRule="auto"/>
              <w:ind w:right="-391"/>
              <w:jc w:val="center"/>
              <w:rPr>
                <w:rFonts w:ascii="Times New Roman" w:hAnsi="Times New Roman" w:cs="Times New Roman"/>
                <w:sz w:val="26"/>
                <w:szCs w:val="26"/>
              </w:rPr>
            </w:pPr>
            <w:r w:rsidRPr="00825AB9">
              <w:rPr>
                <w:rFonts w:ascii="Times New Roman" w:hAnsi="Times New Roman" w:cs="Times New Roman"/>
                <w:sz w:val="26"/>
                <w:szCs w:val="26"/>
              </w:rPr>
              <w:t>к Порядку предоставления субсидий</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на возмещение затрат на оплату</w:t>
            </w:r>
          </w:p>
          <w:p w:rsidR="00F07FEC"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образовательных услуг по переподготовке</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 и повышению квалификации</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сотрудников, а также повышению</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предпринимательской грамотности</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и компетентности руководителей</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малых и средних предприятий,</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утвержденному постановлением</w:t>
            </w:r>
          </w:p>
          <w:p w:rsidR="00BD4AB6" w:rsidRPr="00825AB9" w:rsidRDefault="00BD4AB6" w:rsidP="00F07FEC">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администрации Анивского</w:t>
            </w:r>
          </w:p>
          <w:p w:rsidR="00BD4AB6" w:rsidRPr="00825AB9" w:rsidRDefault="00E40240" w:rsidP="00F07FEC">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городского</w:t>
            </w:r>
            <w:r w:rsidR="00BD4AB6" w:rsidRPr="00825AB9">
              <w:rPr>
                <w:rFonts w:ascii="Times New Roman" w:hAnsi="Times New Roman" w:cs="Times New Roman"/>
                <w:sz w:val="26"/>
                <w:szCs w:val="26"/>
              </w:rPr>
              <w:t xml:space="preserve"> округа</w:t>
            </w:r>
          </w:p>
          <w:p w:rsidR="00BD4AB6" w:rsidRPr="00825AB9" w:rsidRDefault="00554D9F" w:rsidP="008474D5">
            <w:pPr>
              <w:widowControl w:val="0"/>
              <w:autoSpaceDE w:val="0"/>
              <w:autoSpaceDN w:val="0"/>
              <w:adjustRightInd w:val="0"/>
              <w:spacing w:after="0" w:line="240" w:lineRule="auto"/>
              <w:jc w:val="center"/>
              <w:rPr>
                <w:rFonts w:ascii="Times New Roman" w:hAnsi="Times New Roman" w:cs="Times New Roman"/>
                <w:sz w:val="20"/>
                <w:szCs w:val="20"/>
              </w:rPr>
            </w:pPr>
            <w:r w:rsidRPr="00825AB9">
              <w:rPr>
                <w:rFonts w:ascii="Times New Roman" w:hAnsi="Times New Roman" w:cs="Times New Roman"/>
                <w:sz w:val="26"/>
                <w:szCs w:val="26"/>
              </w:rPr>
              <w:t>от</w:t>
            </w:r>
            <w:r w:rsidR="008474D5">
              <w:rPr>
                <w:rFonts w:ascii="Times New Roman" w:hAnsi="Times New Roman" w:cs="Times New Roman"/>
                <w:sz w:val="26"/>
                <w:szCs w:val="26"/>
              </w:rPr>
              <w:t xml:space="preserve"> 23 декабря 2024 г.</w:t>
            </w:r>
            <w:r>
              <w:rPr>
                <w:rFonts w:ascii="Times New Roman" w:hAnsi="Times New Roman" w:cs="Times New Roman"/>
                <w:sz w:val="26"/>
                <w:szCs w:val="26"/>
              </w:rPr>
              <w:t xml:space="preserve"> </w:t>
            </w:r>
            <w:r w:rsidRPr="00825AB9">
              <w:rPr>
                <w:rFonts w:ascii="Times New Roman" w:hAnsi="Times New Roman" w:cs="Times New Roman"/>
                <w:sz w:val="26"/>
                <w:szCs w:val="26"/>
              </w:rPr>
              <w:t>№</w:t>
            </w:r>
            <w:r w:rsidR="003159BA">
              <w:rPr>
                <w:rFonts w:ascii="Times New Roman" w:hAnsi="Times New Roman" w:cs="Times New Roman"/>
                <w:sz w:val="26"/>
                <w:szCs w:val="26"/>
              </w:rPr>
              <w:t xml:space="preserve"> </w:t>
            </w:r>
            <w:r w:rsidR="008474D5">
              <w:rPr>
                <w:rFonts w:ascii="Times New Roman" w:hAnsi="Times New Roman" w:cs="Times New Roman"/>
                <w:sz w:val="26"/>
                <w:szCs w:val="26"/>
              </w:rPr>
              <w:t>4618-</w:t>
            </w:r>
            <w:r>
              <w:rPr>
                <w:rFonts w:ascii="Times New Roman" w:hAnsi="Times New Roman" w:cs="Times New Roman"/>
                <w:sz w:val="26"/>
                <w:szCs w:val="26"/>
              </w:rPr>
              <w:t>па</w:t>
            </w:r>
          </w:p>
        </w:tc>
      </w:tr>
    </w:tbl>
    <w:p w:rsidR="00BD4AB6" w:rsidRPr="00825AB9" w:rsidRDefault="00BD4AB6" w:rsidP="00BD4AB6">
      <w:pPr>
        <w:pStyle w:val="ConsPlusNonformat"/>
        <w:spacing w:line="276" w:lineRule="auto"/>
        <w:rPr>
          <w:rFonts w:ascii="Times New Roman" w:hAnsi="Times New Roman" w:cs="Times New Roman"/>
          <w:b/>
          <w:bCs/>
          <w:sz w:val="26"/>
          <w:szCs w:val="26"/>
        </w:rPr>
      </w:pPr>
      <w:bookmarkStart w:id="5" w:name="Par458"/>
      <w:bookmarkEnd w:id="5"/>
    </w:p>
    <w:p w:rsidR="006A33F6" w:rsidRPr="00825AB9" w:rsidRDefault="006A33F6" w:rsidP="006A33F6">
      <w:pPr>
        <w:pStyle w:val="Textbody"/>
        <w:spacing w:after="0"/>
        <w:jc w:val="center"/>
        <w:rPr>
          <w:b/>
          <w:bCs/>
          <w:color w:val="000000"/>
          <w:sz w:val="26"/>
          <w:szCs w:val="26"/>
        </w:rPr>
      </w:pPr>
      <w:r w:rsidRPr="00825AB9">
        <w:rPr>
          <w:b/>
          <w:bCs/>
          <w:color w:val="000000"/>
          <w:sz w:val="26"/>
          <w:szCs w:val="26"/>
        </w:rPr>
        <w:t>РАСЧЕТ РАЗМЕРА СУБСИДИИ</w:t>
      </w:r>
    </w:p>
    <w:p w:rsidR="006A33F6" w:rsidRPr="00825AB9" w:rsidRDefault="006A33F6" w:rsidP="00BD4AB6">
      <w:pPr>
        <w:pStyle w:val="ConsPlusNonformat"/>
        <w:spacing w:line="276" w:lineRule="auto"/>
        <w:jc w:val="center"/>
        <w:rPr>
          <w:rFonts w:ascii="Times New Roman" w:hAnsi="Times New Roman" w:cs="Times New Roman"/>
          <w:b/>
          <w:bCs/>
          <w:sz w:val="26"/>
          <w:szCs w:val="26"/>
        </w:rPr>
      </w:pPr>
      <w:r w:rsidRPr="00825AB9">
        <w:rPr>
          <w:rFonts w:ascii="Times New Roman" w:hAnsi="Times New Roman" w:cs="Times New Roman"/>
          <w:b/>
          <w:bCs/>
          <w:sz w:val="26"/>
          <w:szCs w:val="26"/>
        </w:rPr>
        <w:t xml:space="preserve">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АНИВСКОГО </w:t>
      </w:r>
      <w:r w:rsidR="007E1C0D">
        <w:rPr>
          <w:rFonts w:ascii="Times New Roman" w:hAnsi="Times New Roman" w:cs="Times New Roman"/>
          <w:b/>
          <w:bCs/>
          <w:sz w:val="26"/>
          <w:szCs w:val="26"/>
        </w:rPr>
        <w:t>МУНИЦИПАЛЬНОГО</w:t>
      </w:r>
      <w:r w:rsidRPr="00825AB9">
        <w:rPr>
          <w:rFonts w:ascii="Times New Roman" w:hAnsi="Times New Roman" w:cs="Times New Roman"/>
          <w:b/>
          <w:bCs/>
          <w:sz w:val="26"/>
          <w:szCs w:val="26"/>
        </w:rPr>
        <w:t xml:space="preserve"> ОКРУГА</w:t>
      </w:r>
    </w:p>
    <w:p w:rsidR="00BD4AB6" w:rsidRPr="00825AB9" w:rsidRDefault="00BD4AB6" w:rsidP="00BD4AB6">
      <w:pPr>
        <w:pStyle w:val="ConsPlusNonformat"/>
        <w:spacing w:line="276" w:lineRule="auto"/>
        <w:jc w:val="center"/>
        <w:rPr>
          <w:rFonts w:ascii="Times New Roman" w:hAnsi="Times New Roman" w:cs="Times New Roman"/>
          <w:b/>
          <w:bCs/>
          <w:sz w:val="26"/>
          <w:szCs w:val="26"/>
        </w:rPr>
      </w:pPr>
      <w:r w:rsidRPr="00825AB9">
        <w:rPr>
          <w:rFonts w:ascii="Times New Roman" w:hAnsi="Times New Roman" w:cs="Times New Roman"/>
          <w:sz w:val="26"/>
          <w:szCs w:val="26"/>
        </w:rPr>
        <w:t>от _______________________________________________________________</w:t>
      </w:r>
    </w:p>
    <w:p w:rsidR="006A33F6" w:rsidRPr="00825AB9" w:rsidRDefault="003159BA" w:rsidP="003159BA">
      <w:pPr>
        <w:widowControl w:val="0"/>
        <w:autoSpaceDE w:val="0"/>
        <w:autoSpaceDN w:val="0"/>
        <w:adjustRightInd w:val="0"/>
        <w:spacing w:after="0"/>
        <w:ind w:firstLine="709"/>
        <w:jc w:val="center"/>
        <w:rPr>
          <w:rFonts w:ascii="Times New Roman" w:hAnsi="Times New Roman" w:cs="Times New Roman"/>
          <w:sz w:val="26"/>
          <w:szCs w:val="26"/>
          <w:lang w:eastAsia="ru-RU"/>
        </w:rPr>
      </w:pPr>
      <w:r>
        <w:rPr>
          <w:rFonts w:ascii="Times New Roman" w:hAnsi="Times New Roman" w:cs="Times New Roman"/>
          <w:sz w:val="26"/>
          <w:szCs w:val="26"/>
          <w:lang w:eastAsia="ru-RU"/>
        </w:rPr>
        <w:t>(полное наименование Субъекта)</w:t>
      </w:r>
    </w:p>
    <w:p w:rsidR="00BD4AB6" w:rsidRPr="00825AB9" w:rsidRDefault="00BD4AB6" w:rsidP="00BD4AB6">
      <w:pPr>
        <w:pStyle w:val="ConsPlusNonformat"/>
        <w:spacing w:line="276" w:lineRule="auto"/>
        <w:rPr>
          <w:rFonts w:ascii="Times New Roman" w:hAnsi="Times New Roman" w:cs="Times New Roman"/>
          <w:sz w:val="26"/>
          <w:szCs w:val="26"/>
        </w:rPr>
      </w:pPr>
    </w:p>
    <w:tbl>
      <w:tblPr>
        <w:tblW w:w="14989" w:type="dxa"/>
        <w:tblLayout w:type="fixed"/>
        <w:tblCellMar>
          <w:left w:w="10" w:type="dxa"/>
          <w:right w:w="10" w:type="dxa"/>
        </w:tblCellMar>
        <w:tblLook w:val="0000" w:firstRow="0" w:lastRow="0" w:firstColumn="0" w:lastColumn="0" w:noHBand="0" w:noVBand="0"/>
      </w:tblPr>
      <w:tblGrid>
        <w:gridCol w:w="564"/>
        <w:gridCol w:w="3544"/>
        <w:gridCol w:w="2327"/>
        <w:gridCol w:w="2122"/>
        <w:gridCol w:w="2888"/>
        <w:gridCol w:w="1706"/>
        <w:gridCol w:w="1838"/>
      </w:tblGrid>
      <w:tr w:rsidR="008764E2" w:rsidRPr="00825AB9" w:rsidTr="00F07FEC">
        <w:tc>
          <w:tcPr>
            <w:tcW w:w="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16E24">
            <w:pPr>
              <w:pStyle w:val="TableContents"/>
              <w:jc w:val="center"/>
              <w:rPr>
                <w:sz w:val="22"/>
                <w:szCs w:val="22"/>
              </w:rPr>
            </w:pPr>
            <w:r w:rsidRPr="00825AB9">
              <w:rPr>
                <w:sz w:val="22"/>
                <w:szCs w:val="22"/>
              </w:rPr>
              <w:t>№</w:t>
            </w:r>
          </w:p>
          <w:p w:rsidR="008764E2" w:rsidRPr="00825AB9" w:rsidRDefault="008764E2" w:rsidP="00816E24">
            <w:pPr>
              <w:pStyle w:val="TableContents"/>
              <w:jc w:val="center"/>
              <w:rPr>
                <w:sz w:val="22"/>
                <w:szCs w:val="22"/>
              </w:rPr>
            </w:pPr>
            <w:r w:rsidRPr="00825AB9">
              <w:rPr>
                <w:sz w:val="22"/>
                <w:szCs w:val="22"/>
              </w:rPr>
              <w:t>п/п</w:t>
            </w:r>
          </w:p>
        </w:tc>
        <w:tc>
          <w:tcPr>
            <w:tcW w:w="35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764E2">
            <w:pPr>
              <w:pStyle w:val="TableContents"/>
              <w:jc w:val="center"/>
            </w:pPr>
            <w:r w:rsidRPr="00825AB9">
              <w:rPr>
                <w:sz w:val="22"/>
                <w:szCs w:val="22"/>
              </w:rPr>
              <w:t xml:space="preserve">Описание затрат </w:t>
            </w:r>
          </w:p>
        </w:tc>
        <w:tc>
          <w:tcPr>
            <w:tcW w:w="23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764E2">
            <w:pPr>
              <w:pStyle w:val="Standard"/>
              <w:jc w:val="center"/>
            </w:pPr>
            <w:r w:rsidRPr="00825AB9">
              <w:rPr>
                <w:sz w:val="22"/>
                <w:szCs w:val="22"/>
              </w:rPr>
              <w:t>Наименование и реквизиты документа — основания для произведения затрат с указанием контрагента</w:t>
            </w:r>
          </w:p>
        </w:tc>
        <w:tc>
          <w:tcPr>
            <w:tcW w:w="21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16E24">
            <w:pPr>
              <w:pStyle w:val="TableContents"/>
              <w:jc w:val="center"/>
              <w:rPr>
                <w:sz w:val="22"/>
                <w:szCs w:val="22"/>
              </w:rPr>
            </w:pPr>
            <w:r w:rsidRPr="00825AB9">
              <w:rPr>
                <w:sz w:val="22"/>
                <w:szCs w:val="22"/>
              </w:rPr>
              <w:t>Наименование, дата и номер платежного документа, подтверждающего факт произведения затрат</w:t>
            </w:r>
          </w:p>
        </w:tc>
        <w:tc>
          <w:tcPr>
            <w:tcW w:w="28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16E24">
            <w:pPr>
              <w:pStyle w:val="TableContents"/>
              <w:jc w:val="center"/>
              <w:rPr>
                <w:sz w:val="22"/>
                <w:szCs w:val="22"/>
              </w:rPr>
            </w:pPr>
            <w:r w:rsidRPr="00825AB9">
              <w:rPr>
                <w:sz w:val="22"/>
                <w:szCs w:val="22"/>
              </w:rPr>
              <w:t>Фамилия, имя, отчество (последнее — при наличии) и должность сотрудника</w:t>
            </w:r>
          </w:p>
        </w:tc>
        <w:tc>
          <w:tcPr>
            <w:tcW w:w="1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764E2" w:rsidRPr="00825AB9" w:rsidRDefault="008764E2" w:rsidP="00816E24">
            <w:pPr>
              <w:pStyle w:val="TableContents"/>
              <w:jc w:val="center"/>
              <w:rPr>
                <w:sz w:val="22"/>
                <w:szCs w:val="22"/>
              </w:rPr>
            </w:pPr>
            <w:r w:rsidRPr="00825AB9">
              <w:rPr>
                <w:sz w:val="22"/>
                <w:szCs w:val="22"/>
              </w:rPr>
              <w:t>Сумма затрат</w:t>
            </w:r>
          </w:p>
          <w:p w:rsidR="008764E2" w:rsidRPr="00825AB9" w:rsidRDefault="008764E2" w:rsidP="00816E24">
            <w:pPr>
              <w:pStyle w:val="TableContents"/>
              <w:jc w:val="center"/>
              <w:rPr>
                <w:sz w:val="22"/>
                <w:szCs w:val="22"/>
              </w:rPr>
            </w:pPr>
            <w:r w:rsidRPr="00825AB9">
              <w:rPr>
                <w:sz w:val="22"/>
                <w:szCs w:val="22"/>
              </w:rPr>
              <w:t>без учета НДС, руб.</w:t>
            </w:r>
          </w:p>
        </w:tc>
        <w:tc>
          <w:tcPr>
            <w:tcW w:w="18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764E2" w:rsidRPr="00825AB9" w:rsidRDefault="008764E2" w:rsidP="008764E2">
            <w:pPr>
              <w:pStyle w:val="TableContents"/>
              <w:jc w:val="center"/>
            </w:pPr>
            <w:r w:rsidRPr="00825AB9">
              <w:rPr>
                <w:sz w:val="22"/>
                <w:szCs w:val="22"/>
              </w:rPr>
              <w:t xml:space="preserve">Запрашиваемая сумма субсидии, руб. </w:t>
            </w: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1</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2</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3</w:t>
            </w: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3</w:t>
            </w: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4</w:t>
            </w: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5</w:t>
            </w: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7</w:t>
            </w: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1.</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lastRenderedPageBreak/>
              <w:t>2.</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3</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4.</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r w:rsidR="008764E2" w:rsidRPr="00825AB9" w:rsidTr="00F07FE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r w:rsidRPr="00825AB9">
              <w:rPr>
                <w:sz w:val="22"/>
                <w:szCs w:val="22"/>
              </w:rPr>
              <w:t>5.</w:t>
            </w: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122"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2888"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r w:rsidR="008764E2" w:rsidRPr="00825AB9" w:rsidTr="00F07FEC">
        <w:tc>
          <w:tcPr>
            <w:tcW w:w="4108"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right"/>
              <w:rPr>
                <w:sz w:val="22"/>
                <w:szCs w:val="22"/>
              </w:rPr>
            </w:pPr>
          </w:p>
        </w:tc>
        <w:tc>
          <w:tcPr>
            <w:tcW w:w="7337"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right"/>
              <w:rPr>
                <w:sz w:val="22"/>
                <w:szCs w:val="22"/>
              </w:rPr>
            </w:pPr>
            <w:r w:rsidRPr="00825AB9">
              <w:rPr>
                <w:sz w:val="22"/>
                <w:szCs w:val="22"/>
              </w:rPr>
              <w:t>ИТОГО:</w:t>
            </w:r>
          </w:p>
        </w:tc>
        <w:tc>
          <w:tcPr>
            <w:tcW w:w="1706" w:type="dxa"/>
            <w:tcBorders>
              <w:left w:val="single" w:sz="2" w:space="0" w:color="000000"/>
              <w:bottom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right"/>
              <w:rPr>
                <w:sz w:val="22"/>
                <w:szCs w:val="22"/>
              </w:rPr>
            </w:pPr>
          </w:p>
        </w:tc>
        <w:tc>
          <w:tcPr>
            <w:tcW w:w="18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64E2" w:rsidRPr="00825AB9" w:rsidRDefault="008764E2" w:rsidP="00816E24">
            <w:pPr>
              <w:pStyle w:val="TableContents"/>
              <w:jc w:val="center"/>
              <w:rPr>
                <w:sz w:val="22"/>
                <w:szCs w:val="22"/>
              </w:rPr>
            </w:pPr>
          </w:p>
        </w:tc>
      </w:tr>
    </w:tbl>
    <w:p w:rsidR="006A33F6" w:rsidRPr="00825AB9" w:rsidRDefault="006A33F6" w:rsidP="00BD4AB6">
      <w:pPr>
        <w:pStyle w:val="ConsPlusNonformat"/>
        <w:spacing w:line="276" w:lineRule="auto"/>
        <w:rPr>
          <w:rFonts w:ascii="Times New Roman" w:hAnsi="Times New Roman" w:cs="Times New Roman"/>
          <w:sz w:val="26"/>
          <w:szCs w:val="26"/>
        </w:rPr>
      </w:pPr>
    </w:p>
    <w:p w:rsidR="00F07FEC" w:rsidRPr="00825AB9" w:rsidRDefault="00F07FEC" w:rsidP="00BD4AB6">
      <w:pPr>
        <w:pStyle w:val="ConsPlusNonformat"/>
        <w:spacing w:line="276" w:lineRule="auto"/>
        <w:rPr>
          <w:rFonts w:ascii="Times New Roman" w:hAnsi="Times New Roman" w:cs="Times New Roman"/>
          <w:sz w:val="26"/>
          <w:szCs w:val="26"/>
        </w:rPr>
      </w:pPr>
    </w:p>
    <w:p w:rsidR="006A33F6" w:rsidRPr="00825AB9" w:rsidRDefault="006A33F6" w:rsidP="006A33F6">
      <w:pPr>
        <w:widowControl w:val="0"/>
        <w:suppressAutoHyphens/>
        <w:spacing w:after="0" w:line="240" w:lineRule="auto"/>
        <w:jc w:val="both"/>
        <w:rPr>
          <w:rFonts w:ascii="Times New Roman" w:eastAsia="SimSun" w:hAnsi="Times New Roman" w:cs="Mangal"/>
          <w:kern w:val="1"/>
          <w:sz w:val="26"/>
          <w:szCs w:val="26"/>
          <w:lang w:eastAsia="zh-CN" w:bidi="hi-IN"/>
        </w:rPr>
      </w:pPr>
      <w:r w:rsidRPr="00825AB9">
        <w:rPr>
          <w:rFonts w:ascii="Times New Roman" w:eastAsia="SimSun" w:hAnsi="Times New Roman"/>
          <w:kern w:val="1"/>
          <w:sz w:val="26"/>
          <w:szCs w:val="26"/>
          <w:lang w:eastAsia="zh-CN" w:bidi="hi-IN"/>
        </w:rPr>
        <w:t>Руководитель организации /</w:t>
      </w:r>
    </w:p>
    <w:p w:rsidR="006A33F6" w:rsidRPr="00825AB9" w:rsidRDefault="006A33F6" w:rsidP="006A33F6">
      <w:pPr>
        <w:widowControl w:val="0"/>
        <w:suppressAutoHyphens/>
        <w:spacing w:after="0" w:line="240" w:lineRule="auto"/>
        <w:jc w:val="both"/>
        <w:rPr>
          <w:rFonts w:ascii="Times New Roman" w:eastAsia="SimSun" w:hAnsi="Times New Roman" w:cs="Mangal"/>
          <w:kern w:val="1"/>
          <w:sz w:val="26"/>
          <w:szCs w:val="26"/>
          <w:lang w:eastAsia="zh-CN" w:bidi="hi-IN"/>
        </w:rPr>
      </w:pPr>
      <w:r w:rsidRPr="00825AB9">
        <w:rPr>
          <w:rFonts w:ascii="Times New Roman" w:eastAsia="SimSun" w:hAnsi="Times New Roman"/>
          <w:kern w:val="1"/>
          <w:sz w:val="26"/>
          <w:szCs w:val="26"/>
          <w:lang w:eastAsia="zh-CN" w:bidi="hi-IN"/>
        </w:rPr>
        <w:t>индивидуальный предприниматель    _________________ / __________________/</w:t>
      </w:r>
    </w:p>
    <w:p w:rsidR="006A33F6" w:rsidRPr="00825AB9" w:rsidRDefault="006A33F6" w:rsidP="006A33F6">
      <w:pPr>
        <w:widowControl w:val="0"/>
        <w:suppressAutoHyphens/>
        <w:spacing w:after="0" w:line="240" w:lineRule="auto"/>
        <w:jc w:val="both"/>
        <w:rPr>
          <w:rFonts w:ascii="Times New Roman" w:eastAsia="SimSun" w:hAnsi="Times New Roman"/>
          <w:kern w:val="1"/>
          <w:lang w:eastAsia="zh-CN" w:bidi="hi-IN"/>
        </w:rPr>
      </w:pPr>
      <w:r w:rsidRPr="00825AB9">
        <w:rPr>
          <w:rFonts w:ascii="Times New Roman" w:eastAsia="SimSun" w:hAnsi="Times New Roman"/>
          <w:kern w:val="1"/>
          <w:lang w:eastAsia="zh-CN" w:bidi="hi-IN"/>
        </w:rPr>
        <w:t xml:space="preserve">                                                                                  (подпись)                                    (Ф.И.О.)</w:t>
      </w:r>
    </w:p>
    <w:p w:rsidR="006A33F6" w:rsidRPr="00825AB9" w:rsidRDefault="006A33F6" w:rsidP="006A33F6">
      <w:pPr>
        <w:widowControl w:val="0"/>
        <w:suppressAutoHyphens/>
        <w:spacing w:after="0" w:line="240" w:lineRule="auto"/>
        <w:jc w:val="both"/>
        <w:rPr>
          <w:rFonts w:ascii="Times New Roman" w:eastAsia="SimSun" w:hAnsi="Times New Roman"/>
          <w:kern w:val="1"/>
          <w:sz w:val="26"/>
          <w:szCs w:val="26"/>
          <w:lang w:eastAsia="zh-CN" w:bidi="hi-IN"/>
        </w:rPr>
      </w:pPr>
    </w:p>
    <w:p w:rsidR="006A33F6" w:rsidRPr="00825AB9" w:rsidRDefault="006A33F6" w:rsidP="006A33F6">
      <w:pPr>
        <w:widowControl w:val="0"/>
        <w:suppressAutoHyphens/>
        <w:spacing w:after="0" w:line="240" w:lineRule="auto"/>
        <w:jc w:val="both"/>
        <w:rPr>
          <w:rFonts w:ascii="Times New Roman" w:eastAsia="SimSun" w:hAnsi="Times New Roman"/>
          <w:kern w:val="1"/>
          <w:sz w:val="26"/>
          <w:szCs w:val="26"/>
          <w:lang w:eastAsia="zh-CN" w:bidi="hi-IN"/>
        </w:rPr>
      </w:pPr>
      <w:r w:rsidRPr="00825AB9">
        <w:rPr>
          <w:rFonts w:ascii="Times New Roman" w:eastAsia="SimSun" w:hAnsi="Times New Roman"/>
          <w:kern w:val="1"/>
          <w:sz w:val="26"/>
          <w:szCs w:val="26"/>
          <w:lang w:eastAsia="zh-CN" w:bidi="hi-IN"/>
        </w:rPr>
        <w:t xml:space="preserve">МП           </w:t>
      </w:r>
    </w:p>
    <w:p w:rsidR="006A33F6" w:rsidRPr="00825AB9" w:rsidRDefault="006A33F6" w:rsidP="006A33F6">
      <w:pPr>
        <w:widowControl w:val="0"/>
        <w:suppressAutoHyphens/>
        <w:spacing w:after="0" w:line="240" w:lineRule="auto"/>
        <w:jc w:val="both"/>
        <w:rPr>
          <w:rFonts w:ascii="Times New Roman" w:eastAsia="SimSun" w:hAnsi="Times New Roman"/>
          <w:kern w:val="1"/>
          <w:sz w:val="26"/>
          <w:szCs w:val="26"/>
          <w:lang w:eastAsia="zh-CN" w:bidi="hi-IN"/>
        </w:rPr>
      </w:pPr>
      <w:r w:rsidRPr="00825AB9">
        <w:rPr>
          <w:rFonts w:ascii="Times New Roman" w:eastAsia="SimSun" w:hAnsi="Times New Roman"/>
          <w:kern w:val="1"/>
          <w:sz w:val="26"/>
          <w:szCs w:val="26"/>
          <w:lang w:eastAsia="zh-CN" w:bidi="hi-IN"/>
        </w:rPr>
        <w:t xml:space="preserve">                                                          </w:t>
      </w:r>
    </w:p>
    <w:p w:rsidR="006A33F6" w:rsidRPr="00825AB9" w:rsidRDefault="006A33F6" w:rsidP="006A33F6">
      <w:pPr>
        <w:widowControl w:val="0"/>
        <w:suppressAutoHyphens/>
        <w:spacing w:after="0" w:line="240" w:lineRule="auto"/>
        <w:jc w:val="both"/>
        <w:rPr>
          <w:rFonts w:ascii="Times New Roman" w:eastAsia="SimSun" w:hAnsi="Times New Roman" w:cs="Mangal"/>
          <w:kern w:val="1"/>
          <w:sz w:val="26"/>
          <w:szCs w:val="26"/>
          <w:lang w:eastAsia="zh-CN" w:bidi="hi-IN"/>
        </w:rPr>
      </w:pPr>
      <w:r w:rsidRPr="00825AB9">
        <w:rPr>
          <w:rFonts w:ascii="Times New Roman" w:eastAsia="SimSun" w:hAnsi="Times New Roman"/>
          <w:kern w:val="1"/>
          <w:sz w:val="26"/>
          <w:szCs w:val="26"/>
          <w:lang w:eastAsia="zh-CN" w:bidi="hi-IN"/>
        </w:rPr>
        <w:t>«____» __________ 20____ г.</w:t>
      </w:r>
    </w:p>
    <w:p w:rsidR="006A33F6" w:rsidRPr="00825AB9" w:rsidRDefault="006A33F6" w:rsidP="00BD4AB6">
      <w:pPr>
        <w:pStyle w:val="ConsPlusNonformat"/>
        <w:spacing w:line="276" w:lineRule="auto"/>
        <w:rPr>
          <w:rFonts w:ascii="Times New Roman" w:hAnsi="Times New Roman" w:cs="Times New Roman"/>
          <w:sz w:val="26"/>
          <w:szCs w:val="26"/>
        </w:rPr>
      </w:pPr>
    </w:p>
    <w:p w:rsidR="006A33F6" w:rsidRPr="00825AB9" w:rsidRDefault="006A33F6" w:rsidP="00BD4AB6">
      <w:pPr>
        <w:pStyle w:val="ConsPlusNonformat"/>
        <w:spacing w:line="276" w:lineRule="auto"/>
        <w:rPr>
          <w:rFonts w:ascii="Times New Roman" w:hAnsi="Times New Roman" w:cs="Times New Roman"/>
          <w:sz w:val="26"/>
          <w:szCs w:val="26"/>
        </w:rPr>
      </w:pPr>
    </w:p>
    <w:p w:rsidR="006A33F6" w:rsidRPr="00825AB9" w:rsidRDefault="006A33F6" w:rsidP="00BD4AB6">
      <w:pPr>
        <w:pStyle w:val="ConsPlusNonformat"/>
        <w:spacing w:line="276" w:lineRule="auto"/>
        <w:rPr>
          <w:rFonts w:ascii="Times New Roman" w:hAnsi="Times New Roman" w:cs="Times New Roman"/>
          <w:sz w:val="26"/>
          <w:szCs w:val="26"/>
        </w:rPr>
      </w:pPr>
    </w:p>
    <w:p w:rsidR="006A33F6" w:rsidRPr="00825AB9" w:rsidRDefault="006A33F6" w:rsidP="00BD4AB6">
      <w:pPr>
        <w:pStyle w:val="ConsPlusNonformat"/>
        <w:spacing w:line="276" w:lineRule="auto"/>
        <w:rPr>
          <w:rFonts w:ascii="Times New Roman" w:hAnsi="Times New Roman" w:cs="Times New Roman"/>
          <w:sz w:val="26"/>
          <w:szCs w:val="26"/>
        </w:rPr>
      </w:pPr>
    </w:p>
    <w:p w:rsidR="006A33F6" w:rsidRPr="00825AB9" w:rsidRDefault="006A33F6" w:rsidP="00BD4AB6">
      <w:pPr>
        <w:pStyle w:val="ConsPlusNonformat"/>
        <w:spacing w:line="276" w:lineRule="auto"/>
        <w:rPr>
          <w:rFonts w:ascii="Times New Roman" w:hAnsi="Times New Roman" w:cs="Times New Roman"/>
          <w:sz w:val="26"/>
          <w:szCs w:val="26"/>
        </w:rPr>
      </w:pPr>
    </w:p>
    <w:p w:rsidR="006A33F6" w:rsidRPr="00825AB9" w:rsidRDefault="006A33F6" w:rsidP="00BD4AB6">
      <w:pPr>
        <w:pStyle w:val="ConsPlusNonformat"/>
        <w:spacing w:line="276" w:lineRule="auto"/>
        <w:rPr>
          <w:rFonts w:ascii="Times New Roman" w:hAnsi="Times New Roman" w:cs="Times New Roman"/>
          <w:sz w:val="26"/>
          <w:szCs w:val="26"/>
        </w:rPr>
        <w:sectPr w:rsidR="006A33F6" w:rsidRPr="00825AB9" w:rsidSect="006A33F6">
          <w:pgSz w:w="16838" w:h="11905" w:orient="landscape"/>
          <w:pgMar w:top="851" w:right="1134" w:bottom="1701" w:left="1134" w:header="720" w:footer="720" w:gutter="0"/>
          <w:cols w:space="720"/>
          <w:noEndnote/>
        </w:sectPr>
      </w:pPr>
    </w:p>
    <w:p w:rsidR="006A33F6" w:rsidRPr="00825AB9" w:rsidRDefault="006A33F6" w:rsidP="00BD4AB6">
      <w:pPr>
        <w:pStyle w:val="ConsPlusNonformat"/>
        <w:spacing w:line="276" w:lineRule="auto"/>
        <w:rPr>
          <w:rFonts w:ascii="Times New Roman" w:hAnsi="Times New Roman" w:cs="Times New Roman"/>
          <w:sz w:val="26"/>
          <w:szCs w:val="26"/>
        </w:rPr>
      </w:pPr>
    </w:p>
    <w:tbl>
      <w:tblPr>
        <w:tblW w:w="10845" w:type="dxa"/>
        <w:tblInd w:w="-106" w:type="dxa"/>
        <w:tblLook w:val="01E0" w:firstRow="1" w:lastRow="1" w:firstColumn="1" w:lastColumn="1" w:noHBand="0" w:noVBand="0"/>
      </w:tblPr>
      <w:tblGrid>
        <w:gridCol w:w="5068"/>
        <w:gridCol w:w="5777"/>
      </w:tblGrid>
      <w:tr w:rsidR="00BD4AB6" w:rsidRPr="00825AB9" w:rsidTr="00F07FEC">
        <w:tc>
          <w:tcPr>
            <w:tcW w:w="5068" w:type="dxa"/>
          </w:tcPr>
          <w:p w:rsidR="00BD4AB6" w:rsidRPr="00825AB9" w:rsidRDefault="00BD4AB6" w:rsidP="00465407">
            <w:pPr>
              <w:spacing w:after="0"/>
              <w:rPr>
                <w:rFonts w:ascii="Times New Roman" w:hAnsi="Times New Roman" w:cs="Times New Roman"/>
                <w:sz w:val="26"/>
                <w:szCs w:val="26"/>
              </w:rPr>
            </w:pPr>
          </w:p>
        </w:tc>
        <w:tc>
          <w:tcPr>
            <w:tcW w:w="5777" w:type="dxa"/>
          </w:tcPr>
          <w:p w:rsidR="00BD4AB6" w:rsidRPr="00825AB9" w:rsidRDefault="00830FBE" w:rsidP="008B4703">
            <w:pPr>
              <w:widowControl w:val="0"/>
              <w:autoSpaceDE w:val="0"/>
              <w:autoSpaceDN w:val="0"/>
              <w:adjustRightInd w:val="0"/>
              <w:spacing w:after="0"/>
              <w:jc w:val="center"/>
              <w:outlineLvl w:val="1"/>
              <w:rPr>
                <w:rFonts w:ascii="Times New Roman" w:hAnsi="Times New Roman" w:cs="Times New Roman"/>
                <w:sz w:val="26"/>
                <w:szCs w:val="26"/>
              </w:rPr>
            </w:pPr>
            <w:r>
              <w:rPr>
                <w:rFonts w:ascii="Times New Roman" w:hAnsi="Times New Roman" w:cs="Times New Roman"/>
                <w:sz w:val="26"/>
                <w:szCs w:val="26"/>
              </w:rPr>
              <w:t>ФОРМА № 2</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к Порядку предоставления субсидий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на возмещение затрат на оплату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образовательных услуг по переподготовке и повышению квалификации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сотрудников, а также повышению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предпринимательской грамотности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и компетентности руководителей малых </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и средних предприятий,</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утвержденному постановлением</w:t>
            </w:r>
          </w:p>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администрации Анивского </w:t>
            </w:r>
          </w:p>
          <w:p w:rsidR="00BD4AB6" w:rsidRPr="00825AB9" w:rsidRDefault="00E40240" w:rsidP="00465407">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городского</w:t>
            </w:r>
            <w:r w:rsidR="00BD4AB6" w:rsidRPr="00825AB9">
              <w:rPr>
                <w:rFonts w:ascii="Times New Roman" w:hAnsi="Times New Roman" w:cs="Times New Roman"/>
                <w:sz w:val="26"/>
                <w:szCs w:val="26"/>
              </w:rPr>
              <w:t xml:space="preserve"> округа</w:t>
            </w:r>
          </w:p>
          <w:p w:rsidR="00BD4AB6" w:rsidRPr="00825AB9" w:rsidRDefault="00554D9F" w:rsidP="008474D5">
            <w:pPr>
              <w:widowControl w:val="0"/>
              <w:autoSpaceDE w:val="0"/>
              <w:autoSpaceDN w:val="0"/>
              <w:adjustRightInd w:val="0"/>
              <w:spacing w:after="0" w:line="240" w:lineRule="auto"/>
              <w:jc w:val="center"/>
              <w:rPr>
                <w:rFonts w:ascii="Times New Roman" w:hAnsi="Times New Roman" w:cs="Times New Roman"/>
                <w:sz w:val="26"/>
                <w:szCs w:val="26"/>
              </w:rPr>
            </w:pPr>
            <w:r w:rsidRPr="00825AB9">
              <w:rPr>
                <w:rFonts w:ascii="Times New Roman" w:hAnsi="Times New Roman" w:cs="Times New Roman"/>
                <w:sz w:val="26"/>
                <w:szCs w:val="26"/>
              </w:rPr>
              <w:t xml:space="preserve">от </w:t>
            </w:r>
            <w:r w:rsidR="008474D5">
              <w:rPr>
                <w:rFonts w:ascii="Times New Roman" w:hAnsi="Times New Roman" w:cs="Times New Roman"/>
                <w:sz w:val="26"/>
                <w:szCs w:val="26"/>
              </w:rPr>
              <w:t>23 декабря 2024 г.</w:t>
            </w:r>
            <w:r>
              <w:rPr>
                <w:rFonts w:ascii="Times New Roman" w:hAnsi="Times New Roman" w:cs="Times New Roman"/>
                <w:sz w:val="26"/>
                <w:szCs w:val="26"/>
              </w:rPr>
              <w:t xml:space="preserve"> </w:t>
            </w:r>
            <w:r w:rsidRPr="00825AB9">
              <w:rPr>
                <w:rFonts w:ascii="Times New Roman" w:hAnsi="Times New Roman" w:cs="Times New Roman"/>
                <w:sz w:val="26"/>
                <w:szCs w:val="26"/>
              </w:rPr>
              <w:t>№</w:t>
            </w:r>
            <w:r w:rsidR="003159BA">
              <w:rPr>
                <w:rFonts w:ascii="Times New Roman" w:hAnsi="Times New Roman" w:cs="Times New Roman"/>
                <w:sz w:val="26"/>
                <w:szCs w:val="26"/>
              </w:rPr>
              <w:t xml:space="preserve"> </w:t>
            </w:r>
            <w:r w:rsidR="008474D5">
              <w:rPr>
                <w:rFonts w:ascii="Times New Roman" w:hAnsi="Times New Roman" w:cs="Times New Roman"/>
                <w:sz w:val="26"/>
                <w:szCs w:val="26"/>
              </w:rPr>
              <w:t>4618</w:t>
            </w:r>
            <w:r>
              <w:rPr>
                <w:rFonts w:ascii="Times New Roman" w:hAnsi="Times New Roman" w:cs="Times New Roman"/>
                <w:sz w:val="26"/>
                <w:szCs w:val="26"/>
              </w:rPr>
              <w:t>-па</w:t>
            </w:r>
            <w:r w:rsidR="007E7260" w:rsidRPr="00825AB9">
              <w:rPr>
                <w:rFonts w:ascii="Times New Roman" w:hAnsi="Times New Roman" w:cs="Times New Roman"/>
                <w:sz w:val="26"/>
                <w:szCs w:val="26"/>
              </w:rPr>
              <w:t xml:space="preserve"> </w:t>
            </w:r>
          </w:p>
        </w:tc>
      </w:tr>
    </w:tbl>
    <w:p w:rsidR="00BD4AB6" w:rsidRPr="00825AB9" w:rsidRDefault="00BD4AB6" w:rsidP="008B4703">
      <w:pPr>
        <w:widowControl w:val="0"/>
        <w:autoSpaceDE w:val="0"/>
        <w:autoSpaceDN w:val="0"/>
        <w:adjustRightInd w:val="0"/>
        <w:spacing w:after="0"/>
        <w:rPr>
          <w:rFonts w:ascii="Times New Roman" w:hAnsi="Times New Roman" w:cs="Times New Roman"/>
          <w:b/>
          <w:bCs/>
          <w:sz w:val="26"/>
          <w:szCs w:val="26"/>
        </w:rPr>
      </w:pPr>
    </w:p>
    <w:p w:rsidR="00BD4AB6" w:rsidRPr="00825AB9" w:rsidRDefault="008B4703" w:rsidP="008B4703">
      <w:pPr>
        <w:widowControl w:val="0"/>
        <w:autoSpaceDE w:val="0"/>
        <w:autoSpaceDN w:val="0"/>
        <w:adjustRightInd w:val="0"/>
        <w:spacing w:after="0"/>
        <w:jc w:val="center"/>
        <w:rPr>
          <w:rFonts w:ascii="Times New Roman" w:hAnsi="Times New Roman" w:cs="Times New Roman"/>
          <w:b/>
          <w:bCs/>
          <w:sz w:val="28"/>
          <w:szCs w:val="28"/>
        </w:rPr>
      </w:pPr>
      <w:r w:rsidRPr="00825AB9">
        <w:rPr>
          <w:rFonts w:ascii="Times New Roman" w:hAnsi="Times New Roman" w:cs="Times New Roman"/>
          <w:b/>
          <w:bCs/>
          <w:sz w:val="28"/>
          <w:szCs w:val="28"/>
        </w:rPr>
        <w:t>Критерии отбора Субъектов</w:t>
      </w:r>
    </w:p>
    <w:p w:rsidR="00DC2884" w:rsidRPr="00825AB9" w:rsidRDefault="00DC2884" w:rsidP="008B4703">
      <w:pPr>
        <w:widowControl w:val="0"/>
        <w:autoSpaceDE w:val="0"/>
        <w:autoSpaceDN w:val="0"/>
        <w:adjustRightInd w:val="0"/>
        <w:spacing w:after="0"/>
        <w:jc w:val="center"/>
        <w:rPr>
          <w:rFonts w:ascii="Times New Roman" w:hAnsi="Times New Roman" w:cs="Times New Roman"/>
          <w:b/>
          <w:bCs/>
          <w:sz w:val="26"/>
          <w:szCs w:val="26"/>
        </w:rPr>
      </w:pPr>
    </w:p>
    <w:tbl>
      <w:tblPr>
        <w:tblW w:w="10269" w:type="dxa"/>
        <w:tblCellSpacing w:w="5" w:type="nil"/>
        <w:tblInd w:w="-73" w:type="dxa"/>
        <w:tblLayout w:type="fixed"/>
        <w:tblCellMar>
          <w:left w:w="75" w:type="dxa"/>
          <w:right w:w="75" w:type="dxa"/>
        </w:tblCellMar>
        <w:tblLook w:val="0000" w:firstRow="0" w:lastRow="0" w:firstColumn="0" w:lastColumn="0" w:noHBand="0" w:noVBand="0"/>
      </w:tblPr>
      <w:tblGrid>
        <w:gridCol w:w="2898"/>
        <w:gridCol w:w="6095"/>
        <w:gridCol w:w="1276"/>
      </w:tblGrid>
      <w:tr w:rsidR="00BD4AB6" w:rsidRPr="00825AB9" w:rsidTr="00F07FEC">
        <w:trPr>
          <w:trHeight w:val="400"/>
          <w:tblCellSpacing w:w="5" w:type="nil"/>
        </w:trPr>
        <w:tc>
          <w:tcPr>
            <w:tcW w:w="2898" w:type="dxa"/>
            <w:tcBorders>
              <w:top w:val="single" w:sz="8" w:space="0" w:color="auto"/>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jc w:val="center"/>
              <w:rPr>
                <w:rFonts w:ascii="Times New Roman" w:hAnsi="Times New Roman" w:cs="Times New Roman"/>
                <w:b/>
                <w:sz w:val="24"/>
                <w:szCs w:val="24"/>
              </w:rPr>
            </w:pPr>
            <w:r w:rsidRPr="00825AB9">
              <w:rPr>
                <w:rFonts w:ascii="Times New Roman" w:hAnsi="Times New Roman" w:cs="Times New Roman"/>
                <w:b/>
                <w:sz w:val="24"/>
                <w:szCs w:val="24"/>
              </w:rPr>
              <w:br w:type="page"/>
              <w:t xml:space="preserve">Наименование </w:t>
            </w:r>
          </w:p>
          <w:p w:rsidR="00BD4AB6" w:rsidRPr="00825AB9" w:rsidRDefault="00BD4AB6" w:rsidP="00465407">
            <w:pPr>
              <w:widowControl w:val="0"/>
              <w:autoSpaceDE w:val="0"/>
              <w:autoSpaceDN w:val="0"/>
              <w:adjustRightInd w:val="0"/>
              <w:spacing w:after="0"/>
              <w:jc w:val="center"/>
              <w:rPr>
                <w:rFonts w:ascii="Times New Roman" w:hAnsi="Times New Roman" w:cs="Times New Roman"/>
                <w:b/>
                <w:sz w:val="24"/>
                <w:szCs w:val="24"/>
              </w:rPr>
            </w:pPr>
            <w:r w:rsidRPr="00825AB9">
              <w:rPr>
                <w:rFonts w:ascii="Times New Roman" w:hAnsi="Times New Roman" w:cs="Times New Roman"/>
                <w:b/>
                <w:sz w:val="24"/>
                <w:szCs w:val="24"/>
              </w:rPr>
              <w:t>критерия</w:t>
            </w:r>
          </w:p>
        </w:tc>
        <w:tc>
          <w:tcPr>
            <w:tcW w:w="6095" w:type="dxa"/>
            <w:tcBorders>
              <w:top w:val="single" w:sz="8" w:space="0" w:color="auto"/>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jc w:val="center"/>
              <w:rPr>
                <w:rFonts w:ascii="Times New Roman" w:hAnsi="Times New Roman" w:cs="Times New Roman"/>
                <w:b/>
                <w:sz w:val="24"/>
                <w:szCs w:val="24"/>
              </w:rPr>
            </w:pPr>
            <w:r w:rsidRPr="00825AB9">
              <w:rPr>
                <w:rFonts w:ascii="Times New Roman" w:hAnsi="Times New Roman" w:cs="Times New Roman"/>
                <w:b/>
                <w:sz w:val="24"/>
                <w:szCs w:val="24"/>
              </w:rPr>
              <w:t>Индикатор оценки критерия</w:t>
            </w:r>
          </w:p>
        </w:tc>
        <w:tc>
          <w:tcPr>
            <w:tcW w:w="1276" w:type="dxa"/>
            <w:tcBorders>
              <w:top w:val="single" w:sz="8" w:space="0" w:color="auto"/>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jc w:val="center"/>
              <w:rPr>
                <w:rFonts w:ascii="Times New Roman" w:hAnsi="Times New Roman" w:cs="Times New Roman"/>
                <w:b/>
                <w:sz w:val="24"/>
                <w:szCs w:val="24"/>
              </w:rPr>
            </w:pPr>
            <w:r w:rsidRPr="00825AB9">
              <w:rPr>
                <w:rFonts w:ascii="Times New Roman" w:hAnsi="Times New Roman" w:cs="Times New Roman"/>
                <w:b/>
                <w:sz w:val="24"/>
                <w:szCs w:val="24"/>
              </w:rPr>
              <w:t>Оценка</w:t>
            </w:r>
          </w:p>
          <w:p w:rsidR="00BD4AB6" w:rsidRPr="00825AB9" w:rsidRDefault="00BD4AB6" w:rsidP="00465407">
            <w:pPr>
              <w:widowControl w:val="0"/>
              <w:autoSpaceDE w:val="0"/>
              <w:autoSpaceDN w:val="0"/>
              <w:adjustRightInd w:val="0"/>
              <w:spacing w:after="0"/>
              <w:jc w:val="center"/>
              <w:rPr>
                <w:rFonts w:ascii="Times New Roman" w:hAnsi="Times New Roman" w:cs="Times New Roman"/>
                <w:b/>
                <w:sz w:val="24"/>
                <w:szCs w:val="24"/>
              </w:rPr>
            </w:pPr>
            <w:r w:rsidRPr="00825AB9">
              <w:rPr>
                <w:rFonts w:ascii="Times New Roman" w:hAnsi="Times New Roman" w:cs="Times New Roman"/>
                <w:b/>
                <w:sz w:val="24"/>
                <w:szCs w:val="24"/>
              </w:rPr>
              <w:t>в баллах</w:t>
            </w:r>
          </w:p>
        </w:tc>
      </w:tr>
      <w:tr w:rsidR="00BD4AB6" w:rsidRPr="00825AB9" w:rsidTr="00F07FEC">
        <w:trPr>
          <w:trHeight w:val="669"/>
          <w:tblCellSpacing w:w="5" w:type="nil"/>
        </w:trPr>
        <w:tc>
          <w:tcPr>
            <w:tcW w:w="2898" w:type="dxa"/>
            <w:vMerge w:val="restart"/>
            <w:tcBorders>
              <w:left w:val="single" w:sz="8" w:space="0" w:color="auto"/>
              <w:bottom w:val="single" w:sz="8" w:space="0" w:color="auto"/>
              <w:right w:val="single" w:sz="8" w:space="0" w:color="auto"/>
            </w:tcBorders>
          </w:tcPr>
          <w:p w:rsidR="00BD4AB6" w:rsidRPr="00825AB9" w:rsidRDefault="008B4703" w:rsidP="00DA5994">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 xml:space="preserve">Основной вид экономической деятельности Субъекта </w:t>
            </w:r>
            <w:r w:rsidR="00DA5994" w:rsidRPr="00825AB9">
              <w:rPr>
                <w:rFonts w:ascii="Times New Roman" w:hAnsi="Times New Roman"/>
                <w:sz w:val="24"/>
                <w:szCs w:val="24"/>
                <w:lang w:eastAsia="ru-RU"/>
              </w:rPr>
              <w:t>(по ОКВЭД)</w:t>
            </w:r>
          </w:p>
        </w:tc>
        <w:tc>
          <w:tcPr>
            <w:tcW w:w="6095" w:type="dxa"/>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 xml:space="preserve">Раздел А «Сельское хозяйство, охота, рыболовство и рыбоводство» </w:t>
            </w:r>
          </w:p>
        </w:tc>
        <w:tc>
          <w:tcPr>
            <w:tcW w:w="1276" w:type="dxa"/>
            <w:tcBorders>
              <w:left w:val="single" w:sz="8" w:space="0" w:color="auto"/>
              <w:bottom w:val="single" w:sz="8" w:space="0" w:color="auto"/>
              <w:right w:val="single" w:sz="8" w:space="0" w:color="auto"/>
            </w:tcBorders>
          </w:tcPr>
          <w:p w:rsidR="00BD4AB6" w:rsidRPr="00825AB9" w:rsidRDefault="00BD4AB6" w:rsidP="008B4703">
            <w:pPr>
              <w:widowControl w:val="0"/>
              <w:autoSpaceDE w:val="0"/>
              <w:autoSpaceDN w:val="0"/>
              <w:adjustRightInd w:val="0"/>
              <w:spacing w:after="0"/>
              <w:jc w:val="center"/>
              <w:rPr>
                <w:rFonts w:ascii="Times New Roman" w:hAnsi="Times New Roman" w:cs="Times New Roman"/>
                <w:sz w:val="24"/>
                <w:szCs w:val="24"/>
              </w:rPr>
            </w:pPr>
          </w:p>
          <w:p w:rsidR="00BD4AB6" w:rsidRPr="00825AB9" w:rsidRDefault="00F07FEC" w:rsidP="008B4703">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15</w:t>
            </w:r>
          </w:p>
        </w:tc>
      </w:tr>
      <w:tr w:rsidR="00BD4AB6" w:rsidRPr="00825AB9" w:rsidTr="00F07FEC">
        <w:trPr>
          <w:trHeight w:val="347"/>
          <w:tblCellSpacing w:w="5" w:type="nil"/>
        </w:trPr>
        <w:tc>
          <w:tcPr>
            <w:tcW w:w="2898" w:type="dxa"/>
            <w:vMerge/>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 xml:space="preserve">Раздел С «Обрабатывающие производства» </w:t>
            </w:r>
          </w:p>
        </w:tc>
        <w:tc>
          <w:tcPr>
            <w:tcW w:w="1276" w:type="dxa"/>
            <w:tcBorders>
              <w:left w:val="single" w:sz="8" w:space="0" w:color="auto"/>
              <w:bottom w:val="single" w:sz="8" w:space="0" w:color="auto"/>
              <w:right w:val="single" w:sz="8" w:space="0" w:color="auto"/>
            </w:tcBorders>
          </w:tcPr>
          <w:p w:rsidR="00BD4AB6" w:rsidRPr="00825AB9" w:rsidRDefault="00FA2CA6" w:rsidP="00F07FEC">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1</w:t>
            </w:r>
            <w:r w:rsidR="00F07FEC" w:rsidRPr="00825AB9">
              <w:rPr>
                <w:rFonts w:ascii="Times New Roman" w:hAnsi="Times New Roman" w:cs="Times New Roman"/>
                <w:sz w:val="24"/>
                <w:szCs w:val="24"/>
              </w:rPr>
              <w:t>5</w:t>
            </w:r>
          </w:p>
        </w:tc>
      </w:tr>
      <w:tr w:rsidR="00BD4AB6" w:rsidRPr="00825AB9" w:rsidTr="00F07FEC">
        <w:trPr>
          <w:trHeight w:val="360"/>
          <w:tblCellSpacing w:w="5" w:type="nil"/>
        </w:trPr>
        <w:tc>
          <w:tcPr>
            <w:tcW w:w="2898" w:type="dxa"/>
            <w:vMerge/>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 xml:space="preserve">Раздел </w:t>
            </w:r>
            <w:r w:rsidRPr="00825AB9">
              <w:rPr>
                <w:rFonts w:ascii="Times New Roman" w:hAnsi="Times New Roman" w:cs="Times New Roman"/>
                <w:sz w:val="24"/>
                <w:szCs w:val="24"/>
                <w:lang w:val="en-US"/>
              </w:rPr>
              <w:t>F</w:t>
            </w:r>
            <w:r w:rsidRPr="00825AB9">
              <w:rPr>
                <w:rFonts w:ascii="Times New Roman" w:hAnsi="Times New Roman" w:cs="Times New Roman"/>
                <w:sz w:val="24"/>
                <w:szCs w:val="24"/>
              </w:rPr>
              <w:t xml:space="preserve"> «Строительство» </w:t>
            </w:r>
          </w:p>
        </w:tc>
        <w:tc>
          <w:tcPr>
            <w:tcW w:w="1276" w:type="dxa"/>
            <w:tcBorders>
              <w:left w:val="single" w:sz="8" w:space="0" w:color="auto"/>
              <w:bottom w:val="single" w:sz="8" w:space="0" w:color="auto"/>
              <w:right w:val="single" w:sz="8" w:space="0" w:color="auto"/>
            </w:tcBorders>
          </w:tcPr>
          <w:p w:rsidR="00BD4AB6" w:rsidRPr="00825AB9" w:rsidRDefault="00FA2CA6" w:rsidP="00F07FEC">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1</w:t>
            </w:r>
            <w:r w:rsidR="00F07FEC" w:rsidRPr="00825AB9">
              <w:rPr>
                <w:rFonts w:ascii="Times New Roman" w:hAnsi="Times New Roman" w:cs="Times New Roman"/>
                <w:sz w:val="24"/>
                <w:szCs w:val="24"/>
              </w:rPr>
              <w:t>5</w:t>
            </w:r>
          </w:p>
        </w:tc>
      </w:tr>
      <w:tr w:rsidR="00BD4AB6" w:rsidRPr="00825AB9" w:rsidTr="00F07FEC">
        <w:trPr>
          <w:trHeight w:val="818"/>
          <w:tblCellSpacing w:w="5" w:type="nil"/>
        </w:trPr>
        <w:tc>
          <w:tcPr>
            <w:tcW w:w="2898" w:type="dxa"/>
            <w:vMerge/>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line="240" w:lineRule="auto"/>
              <w:jc w:val="both"/>
              <w:rPr>
                <w:rFonts w:ascii="Times New Roman" w:hAnsi="Times New Roman" w:cs="Times New Roman"/>
                <w:sz w:val="24"/>
                <w:szCs w:val="24"/>
              </w:rPr>
            </w:pPr>
            <w:r w:rsidRPr="00825AB9">
              <w:rPr>
                <w:rFonts w:ascii="Times New Roman" w:hAnsi="Times New Roman" w:cs="Times New Roman"/>
                <w:sz w:val="24"/>
                <w:szCs w:val="24"/>
              </w:rPr>
              <w:t xml:space="preserve">Раздел Е «Водоснабжение, водоотведение, организация сбора и утилизации отходов, деятельность по ликвидации загрязнений» </w:t>
            </w:r>
          </w:p>
        </w:tc>
        <w:tc>
          <w:tcPr>
            <w:tcW w:w="1276" w:type="dxa"/>
            <w:tcBorders>
              <w:left w:val="single" w:sz="8" w:space="0" w:color="auto"/>
              <w:bottom w:val="single" w:sz="8" w:space="0" w:color="auto"/>
              <w:right w:val="single" w:sz="8" w:space="0" w:color="auto"/>
            </w:tcBorders>
          </w:tcPr>
          <w:p w:rsidR="00F07FEC" w:rsidRPr="00825AB9" w:rsidRDefault="00DA5994" w:rsidP="00F07FEC">
            <w:pPr>
              <w:widowControl w:val="0"/>
              <w:autoSpaceDE w:val="0"/>
              <w:autoSpaceDN w:val="0"/>
              <w:adjustRightInd w:val="0"/>
              <w:spacing w:after="0"/>
              <w:rPr>
                <w:rFonts w:ascii="Times New Roman" w:hAnsi="Times New Roman" w:cs="Times New Roman"/>
                <w:sz w:val="24"/>
                <w:szCs w:val="24"/>
              </w:rPr>
            </w:pPr>
            <w:r w:rsidRPr="00825AB9">
              <w:rPr>
                <w:rFonts w:ascii="Times New Roman" w:hAnsi="Times New Roman" w:cs="Times New Roman"/>
                <w:sz w:val="24"/>
                <w:szCs w:val="24"/>
              </w:rPr>
              <w:t xml:space="preserve">      </w:t>
            </w:r>
            <w:r w:rsidR="00F07FEC" w:rsidRPr="00825AB9">
              <w:rPr>
                <w:rFonts w:ascii="Times New Roman" w:hAnsi="Times New Roman" w:cs="Times New Roman"/>
                <w:sz w:val="24"/>
                <w:szCs w:val="24"/>
              </w:rPr>
              <w:t xml:space="preserve"> </w:t>
            </w:r>
          </w:p>
          <w:p w:rsidR="00BD4AB6" w:rsidRPr="00825AB9" w:rsidRDefault="00F07FEC" w:rsidP="00F07FEC">
            <w:pPr>
              <w:widowControl w:val="0"/>
              <w:autoSpaceDE w:val="0"/>
              <w:autoSpaceDN w:val="0"/>
              <w:adjustRightInd w:val="0"/>
              <w:spacing w:after="0"/>
              <w:rPr>
                <w:rFonts w:ascii="Times New Roman" w:hAnsi="Times New Roman" w:cs="Times New Roman"/>
                <w:sz w:val="24"/>
                <w:szCs w:val="24"/>
              </w:rPr>
            </w:pPr>
            <w:r w:rsidRPr="00825AB9">
              <w:rPr>
                <w:rFonts w:ascii="Times New Roman" w:hAnsi="Times New Roman" w:cs="Times New Roman"/>
                <w:sz w:val="24"/>
                <w:szCs w:val="24"/>
              </w:rPr>
              <w:t xml:space="preserve">       </w:t>
            </w:r>
            <w:r w:rsidR="00FA2CA6" w:rsidRPr="00825AB9">
              <w:rPr>
                <w:rFonts w:ascii="Times New Roman" w:hAnsi="Times New Roman" w:cs="Times New Roman"/>
                <w:sz w:val="24"/>
                <w:szCs w:val="24"/>
              </w:rPr>
              <w:t>1</w:t>
            </w:r>
            <w:r w:rsidRPr="00825AB9">
              <w:rPr>
                <w:rFonts w:ascii="Times New Roman" w:hAnsi="Times New Roman" w:cs="Times New Roman"/>
                <w:sz w:val="24"/>
                <w:szCs w:val="24"/>
              </w:rPr>
              <w:t>5</w:t>
            </w:r>
          </w:p>
        </w:tc>
      </w:tr>
      <w:tr w:rsidR="00BD4AB6" w:rsidRPr="00825AB9" w:rsidTr="00F07FEC">
        <w:trPr>
          <w:tblCellSpacing w:w="5" w:type="nil"/>
        </w:trPr>
        <w:tc>
          <w:tcPr>
            <w:tcW w:w="2898" w:type="dxa"/>
            <w:vMerge/>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bottom w:val="single" w:sz="8" w:space="0" w:color="auto"/>
              <w:right w:val="single" w:sz="8"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 xml:space="preserve">Прочее                              </w:t>
            </w:r>
          </w:p>
        </w:tc>
        <w:tc>
          <w:tcPr>
            <w:tcW w:w="1276" w:type="dxa"/>
            <w:tcBorders>
              <w:left w:val="single" w:sz="8" w:space="0" w:color="auto"/>
              <w:bottom w:val="single" w:sz="8" w:space="0" w:color="auto"/>
              <w:right w:val="single" w:sz="8" w:space="0" w:color="auto"/>
            </w:tcBorders>
          </w:tcPr>
          <w:p w:rsidR="00BD4AB6" w:rsidRPr="00825AB9" w:rsidRDefault="00F07FEC" w:rsidP="008B4703">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10</w:t>
            </w:r>
          </w:p>
        </w:tc>
      </w:tr>
      <w:tr w:rsidR="008B4703" w:rsidRPr="00825AB9" w:rsidTr="00F07FEC">
        <w:trPr>
          <w:trHeight w:val="400"/>
          <w:tblCellSpacing w:w="5" w:type="nil"/>
        </w:trPr>
        <w:tc>
          <w:tcPr>
            <w:tcW w:w="2898" w:type="dxa"/>
            <w:vMerge w:val="restart"/>
            <w:tcBorders>
              <w:top w:val="single" w:sz="4" w:space="0" w:color="auto"/>
              <w:left w:val="single" w:sz="8" w:space="0" w:color="auto"/>
              <w:bottom w:val="single" w:sz="8" w:space="0" w:color="auto"/>
              <w:right w:val="single" w:sz="8" w:space="0" w:color="auto"/>
            </w:tcBorders>
          </w:tcPr>
          <w:p w:rsidR="00F07FEC" w:rsidRPr="00825AB9" w:rsidRDefault="00B16840" w:rsidP="00B16840">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Сохранение (у</w:t>
            </w:r>
            <w:r w:rsidR="008B4703" w:rsidRPr="00825AB9">
              <w:rPr>
                <w:rFonts w:ascii="Times New Roman" w:hAnsi="Times New Roman" w:cs="Times New Roman"/>
                <w:sz w:val="24"/>
                <w:szCs w:val="24"/>
              </w:rPr>
              <w:t>величение</w:t>
            </w:r>
            <w:r w:rsidRPr="00825AB9">
              <w:rPr>
                <w:rFonts w:ascii="Times New Roman" w:hAnsi="Times New Roman" w:cs="Times New Roman"/>
                <w:sz w:val="24"/>
                <w:szCs w:val="24"/>
              </w:rPr>
              <w:t>)</w:t>
            </w:r>
            <w:r w:rsidR="008B4703" w:rsidRPr="00825AB9">
              <w:rPr>
                <w:rFonts w:ascii="Times New Roman" w:hAnsi="Times New Roman" w:cs="Times New Roman"/>
                <w:sz w:val="24"/>
                <w:szCs w:val="24"/>
              </w:rPr>
              <w:t xml:space="preserve"> среднесписочной численности работников за два аналогичных отчетных периода</w:t>
            </w:r>
            <w:r w:rsidR="006B1642" w:rsidRPr="00825AB9">
              <w:rPr>
                <w:rFonts w:ascii="Times New Roman" w:hAnsi="Times New Roman" w:cs="Times New Roman"/>
                <w:sz w:val="24"/>
                <w:szCs w:val="24"/>
              </w:rPr>
              <w:t xml:space="preserve"> (чел.)</w:t>
            </w:r>
          </w:p>
          <w:p w:rsidR="008B4703" w:rsidRPr="00825AB9" w:rsidRDefault="008B4703" w:rsidP="00F07FEC">
            <w:pPr>
              <w:tabs>
                <w:tab w:val="left" w:pos="1920"/>
              </w:tabs>
              <w:rPr>
                <w:rFonts w:ascii="Times New Roman" w:hAnsi="Times New Roman" w:cs="Times New Roman"/>
                <w:sz w:val="24"/>
                <w:szCs w:val="24"/>
              </w:rPr>
            </w:pPr>
          </w:p>
        </w:tc>
        <w:tc>
          <w:tcPr>
            <w:tcW w:w="6095" w:type="dxa"/>
            <w:tcBorders>
              <w:top w:val="single" w:sz="4" w:space="0" w:color="auto"/>
              <w:left w:val="single" w:sz="8" w:space="0" w:color="auto"/>
              <w:bottom w:val="single" w:sz="8" w:space="0" w:color="auto"/>
              <w:right w:val="single" w:sz="8" w:space="0" w:color="auto"/>
            </w:tcBorders>
          </w:tcPr>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более 10</w:t>
            </w:r>
          </w:p>
        </w:tc>
        <w:tc>
          <w:tcPr>
            <w:tcW w:w="1276" w:type="dxa"/>
            <w:tcBorders>
              <w:top w:val="single" w:sz="4" w:space="0" w:color="auto"/>
              <w:left w:val="single" w:sz="8" w:space="0" w:color="auto"/>
              <w:bottom w:val="single" w:sz="8" w:space="0" w:color="auto"/>
              <w:right w:val="single" w:sz="8" w:space="0" w:color="auto"/>
            </w:tcBorders>
          </w:tcPr>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20</w:t>
            </w:r>
          </w:p>
        </w:tc>
      </w:tr>
      <w:tr w:rsidR="008B4703" w:rsidRPr="00825AB9" w:rsidTr="00F07FEC">
        <w:trPr>
          <w:trHeight w:val="400"/>
          <w:tblCellSpacing w:w="5" w:type="nil"/>
        </w:trPr>
        <w:tc>
          <w:tcPr>
            <w:tcW w:w="2898" w:type="dxa"/>
            <w:vMerge/>
            <w:tcBorders>
              <w:left w:val="single" w:sz="8" w:space="0" w:color="auto"/>
              <w:bottom w:val="single" w:sz="8" w:space="0" w:color="auto"/>
              <w:right w:val="single" w:sz="8" w:space="0" w:color="auto"/>
            </w:tcBorders>
          </w:tcPr>
          <w:p w:rsidR="008B4703" w:rsidRPr="00825AB9" w:rsidRDefault="008B4703" w:rsidP="008B4703">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bottom w:val="single" w:sz="8" w:space="0" w:color="auto"/>
              <w:right w:val="single" w:sz="8" w:space="0" w:color="auto"/>
            </w:tcBorders>
          </w:tcPr>
          <w:p w:rsidR="00F07FEC" w:rsidRPr="00825AB9" w:rsidRDefault="008B4703" w:rsidP="00F07FEC">
            <w:pPr>
              <w:jc w:val="center"/>
              <w:rPr>
                <w:rFonts w:ascii="Times New Roman" w:hAnsi="Times New Roman" w:cs="Times New Roman"/>
                <w:sz w:val="24"/>
                <w:szCs w:val="24"/>
              </w:rPr>
            </w:pPr>
            <w:r w:rsidRPr="00825AB9">
              <w:rPr>
                <w:rFonts w:ascii="Times New Roman" w:hAnsi="Times New Roman" w:cs="Times New Roman"/>
                <w:sz w:val="24"/>
                <w:szCs w:val="24"/>
              </w:rPr>
              <w:t>от 5 до 10</w:t>
            </w:r>
          </w:p>
        </w:tc>
        <w:tc>
          <w:tcPr>
            <w:tcW w:w="1276" w:type="dxa"/>
            <w:tcBorders>
              <w:left w:val="single" w:sz="8" w:space="0" w:color="auto"/>
              <w:bottom w:val="single" w:sz="8" w:space="0" w:color="auto"/>
              <w:right w:val="single" w:sz="8" w:space="0" w:color="auto"/>
            </w:tcBorders>
          </w:tcPr>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10</w:t>
            </w:r>
          </w:p>
        </w:tc>
      </w:tr>
      <w:tr w:rsidR="008B4703" w:rsidRPr="00825AB9" w:rsidTr="00F07FEC">
        <w:trPr>
          <w:trHeight w:val="1138"/>
          <w:tblCellSpacing w:w="5" w:type="nil"/>
        </w:trPr>
        <w:tc>
          <w:tcPr>
            <w:tcW w:w="2898" w:type="dxa"/>
            <w:vMerge/>
            <w:tcBorders>
              <w:left w:val="single" w:sz="8" w:space="0" w:color="auto"/>
              <w:bottom w:val="single" w:sz="8" w:space="0" w:color="auto"/>
              <w:right w:val="single" w:sz="8" w:space="0" w:color="auto"/>
            </w:tcBorders>
          </w:tcPr>
          <w:p w:rsidR="008B4703" w:rsidRPr="00825AB9" w:rsidRDefault="008B4703" w:rsidP="008B4703">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left w:val="single" w:sz="8" w:space="0" w:color="auto"/>
              <w:right w:val="single" w:sz="8" w:space="0" w:color="auto"/>
            </w:tcBorders>
          </w:tcPr>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остался неизменным</w:t>
            </w:r>
          </w:p>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или увеличился до 5</w:t>
            </w:r>
          </w:p>
        </w:tc>
        <w:tc>
          <w:tcPr>
            <w:tcW w:w="1276" w:type="dxa"/>
            <w:tcBorders>
              <w:left w:val="single" w:sz="8" w:space="0" w:color="auto"/>
              <w:right w:val="single" w:sz="8" w:space="0" w:color="auto"/>
            </w:tcBorders>
          </w:tcPr>
          <w:p w:rsidR="008B4703" w:rsidRPr="00825AB9" w:rsidRDefault="008B4703" w:rsidP="008B4703">
            <w:pPr>
              <w:jc w:val="center"/>
              <w:rPr>
                <w:rFonts w:ascii="Times New Roman" w:hAnsi="Times New Roman" w:cs="Times New Roman"/>
                <w:sz w:val="24"/>
                <w:szCs w:val="24"/>
              </w:rPr>
            </w:pPr>
          </w:p>
          <w:p w:rsidR="008B4703" w:rsidRPr="00825AB9" w:rsidRDefault="008B4703" w:rsidP="008B4703">
            <w:pPr>
              <w:jc w:val="center"/>
              <w:rPr>
                <w:rFonts w:ascii="Times New Roman" w:hAnsi="Times New Roman" w:cs="Times New Roman"/>
                <w:sz w:val="24"/>
                <w:szCs w:val="24"/>
              </w:rPr>
            </w:pPr>
            <w:r w:rsidRPr="00825AB9">
              <w:rPr>
                <w:rFonts w:ascii="Times New Roman" w:hAnsi="Times New Roman" w:cs="Times New Roman"/>
                <w:sz w:val="24"/>
                <w:szCs w:val="24"/>
              </w:rPr>
              <w:t>5</w:t>
            </w:r>
          </w:p>
          <w:p w:rsidR="008B4703" w:rsidRPr="00825AB9" w:rsidRDefault="008B4703" w:rsidP="008B4703">
            <w:pPr>
              <w:jc w:val="center"/>
              <w:rPr>
                <w:rFonts w:ascii="Times New Roman" w:hAnsi="Times New Roman" w:cs="Times New Roman"/>
                <w:sz w:val="24"/>
                <w:szCs w:val="24"/>
              </w:rPr>
            </w:pPr>
          </w:p>
        </w:tc>
      </w:tr>
      <w:tr w:rsidR="00BD4AB6" w:rsidRPr="00825AB9" w:rsidTr="00F07FEC">
        <w:trPr>
          <w:tblCellSpacing w:w="5" w:type="nil"/>
        </w:trPr>
        <w:tc>
          <w:tcPr>
            <w:tcW w:w="2898" w:type="dxa"/>
            <w:vMerge w:val="restart"/>
            <w:tcBorders>
              <w:top w:val="single" w:sz="4" w:space="0" w:color="auto"/>
              <w:left w:val="single" w:sz="4" w:space="0" w:color="auto"/>
              <w:right w:val="single" w:sz="4" w:space="0" w:color="auto"/>
            </w:tcBorders>
          </w:tcPr>
          <w:p w:rsidR="00BD4AB6" w:rsidRPr="00825AB9" w:rsidRDefault="00BD4AB6" w:rsidP="00465407">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 xml:space="preserve">Приоритетная </w:t>
            </w:r>
          </w:p>
          <w:p w:rsidR="00BD4AB6" w:rsidRPr="00825AB9" w:rsidRDefault="00BD4AB6" w:rsidP="00465407">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целевая группа</w:t>
            </w:r>
          </w:p>
        </w:tc>
        <w:tc>
          <w:tcPr>
            <w:tcW w:w="6095" w:type="dxa"/>
            <w:tcBorders>
              <w:top w:val="single" w:sz="4" w:space="0" w:color="auto"/>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Является приоритетно целевой группой</w:t>
            </w:r>
          </w:p>
        </w:tc>
        <w:tc>
          <w:tcPr>
            <w:tcW w:w="1276" w:type="dxa"/>
            <w:tcBorders>
              <w:top w:val="single" w:sz="4" w:space="0" w:color="auto"/>
              <w:left w:val="single" w:sz="4" w:space="0" w:color="auto"/>
              <w:bottom w:val="single" w:sz="4" w:space="0" w:color="auto"/>
              <w:right w:val="single" w:sz="4" w:space="0" w:color="auto"/>
            </w:tcBorders>
          </w:tcPr>
          <w:p w:rsidR="00BD4AB6" w:rsidRPr="00825AB9" w:rsidRDefault="00F07FEC" w:rsidP="00F07FEC">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10</w:t>
            </w:r>
          </w:p>
        </w:tc>
      </w:tr>
      <w:tr w:rsidR="00BD4AB6" w:rsidRPr="00825AB9" w:rsidTr="00F07FEC">
        <w:trPr>
          <w:tblCellSpacing w:w="5" w:type="nil"/>
        </w:trPr>
        <w:tc>
          <w:tcPr>
            <w:tcW w:w="2898" w:type="dxa"/>
            <w:vMerge/>
            <w:tcBorders>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line="240" w:lineRule="auto"/>
              <w:rPr>
                <w:rFonts w:ascii="Times New Roman" w:hAnsi="Times New Roman" w:cs="Times New Roman"/>
                <w:sz w:val="24"/>
                <w:szCs w:val="24"/>
              </w:rPr>
            </w:pPr>
            <w:r w:rsidRPr="00825AB9">
              <w:rPr>
                <w:rFonts w:ascii="Times New Roman" w:hAnsi="Times New Roman" w:cs="Times New Roman"/>
                <w:sz w:val="24"/>
                <w:szCs w:val="24"/>
              </w:rPr>
              <w:t>Не является приоритетно целевой группой</w:t>
            </w:r>
          </w:p>
        </w:tc>
        <w:tc>
          <w:tcPr>
            <w:tcW w:w="1276" w:type="dxa"/>
            <w:tcBorders>
              <w:top w:val="single" w:sz="4" w:space="0" w:color="auto"/>
              <w:left w:val="single" w:sz="4" w:space="0" w:color="auto"/>
              <w:bottom w:val="single" w:sz="4" w:space="0" w:color="auto"/>
              <w:right w:val="single" w:sz="4" w:space="0" w:color="auto"/>
            </w:tcBorders>
          </w:tcPr>
          <w:p w:rsidR="00BD4AB6" w:rsidRPr="00825AB9" w:rsidRDefault="00BD4AB6" w:rsidP="008B4703">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0</w:t>
            </w:r>
          </w:p>
        </w:tc>
      </w:tr>
      <w:tr w:rsidR="00BD4AB6" w:rsidRPr="00825AB9" w:rsidTr="00F07FEC">
        <w:trPr>
          <w:trHeight w:val="705"/>
          <w:tblCellSpacing w:w="5" w:type="nil"/>
        </w:trPr>
        <w:tc>
          <w:tcPr>
            <w:tcW w:w="2898" w:type="dxa"/>
            <w:vMerge w:val="restart"/>
            <w:tcBorders>
              <w:left w:val="single" w:sz="4" w:space="0" w:color="auto"/>
              <w:right w:val="single" w:sz="4"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cs="Times New Roman"/>
                <w:sz w:val="24"/>
                <w:szCs w:val="24"/>
              </w:rPr>
            </w:pPr>
            <w:r w:rsidRPr="00825AB9">
              <w:rPr>
                <w:rFonts w:ascii="Times New Roman" w:hAnsi="Times New Roman"/>
                <w:sz w:val="24"/>
                <w:szCs w:val="24"/>
                <w:lang w:eastAsia="ru-RU"/>
              </w:rPr>
              <w:t>Является ли предприятие членом Торгово-промышленной палаты Сахалинской области</w:t>
            </w:r>
          </w:p>
        </w:tc>
        <w:tc>
          <w:tcPr>
            <w:tcW w:w="6095" w:type="dxa"/>
            <w:tcBorders>
              <w:top w:val="single" w:sz="4" w:space="0" w:color="auto"/>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4"/>
                <w:szCs w:val="24"/>
              </w:rPr>
            </w:pPr>
            <w:r w:rsidRPr="00825AB9">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BD4AB6" w:rsidRPr="00825AB9" w:rsidRDefault="00F07FEC" w:rsidP="00F07FEC">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5</w:t>
            </w:r>
          </w:p>
        </w:tc>
      </w:tr>
      <w:tr w:rsidR="00BD4AB6" w:rsidRPr="00F07FEC" w:rsidTr="00F07FEC">
        <w:trPr>
          <w:trHeight w:val="735"/>
          <w:tblCellSpacing w:w="5" w:type="nil"/>
        </w:trPr>
        <w:tc>
          <w:tcPr>
            <w:tcW w:w="2898" w:type="dxa"/>
            <w:vMerge/>
            <w:tcBorders>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ind w:firstLine="540"/>
              <w:jc w:val="both"/>
              <w:rPr>
                <w:rFonts w:ascii="Times New Roman" w:hAnsi="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tcPr>
          <w:p w:rsidR="00BD4AB6" w:rsidRPr="00825AB9" w:rsidRDefault="00BD4AB6" w:rsidP="00465407">
            <w:pPr>
              <w:widowControl w:val="0"/>
              <w:autoSpaceDE w:val="0"/>
              <w:autoSpaceDN w:val="0"/>
              <w:adjustRightInd w:val="0"/>
              <w:spacing w:after="0" w:line="240" w:lineRule="auto"/>
              <w:jc w:val="center"/>
              <w:rPr>
                <w:rFonts w:ascii="Times New Roman" w:hAnsi="Times New Roman" w:cs="Times New Roman"/>
                <w:sz w:val="24"/>
                <w:szCs w:val="24"/>
              </w:rPr>
            </w:pPr>
            <w:r w:rsidRPr="00825AB9">
              <w:rPr>
                <w:rFonts w:ascii="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tcPr>
          <w:p w:rsidR="00BD4AB6" w:rsidRPr="00F07FEC" w:rsidRDefault="00BD4AB6" w:rsidP="00465407">
            <w:pPr>
              <w:widowControl w:val="0"/>
              <w:autoSpaceDE w:val="0"/>
              <w:autoSpaceDN w:val="0"/>
              <w:adjustRightInd w:val="0"/>
              <w:spacing w:after="0"/>
              <w:jc w:val="center"/>
              <w:rPr>
                <w:rFonts w:ascii="Times New Roman" w:hAnsi="Times New Roman" w:cs="Times New Roman"/>
                <w:sz w:val="24"/>
                <w:szCs w:val="24"/>
              </w:rPr>
            </w:pPr>
            <w:r w:rsidRPr="00825AB9">
              <w:rPr>
                <w:rFonts w:ascii="Times New Roman" w:hAnsi="Times New Roman" w:cs="Times New Roman"/>
                <w:sz w:val="24"/>
                <w:szCs w:val="24"/>
              </w:rPr>
              <w:t>0</w:t>
            </w:r>
          </w:p>
        </w:tc>
      </w:tr>
    </w:tbl>
    <w:p w:rsidR="00BD4AB6" w:rsidRPr="00F821B4" w:rsidRDefault="00BD4AB6" w:rsidP="00F07FEC">
      <w:pPr>
        <w:widowControl w:val="0"/>
        <w:autoSpaceDE w:val="0"/>
        <w:autoSpaceDN w:val="0"/>
        <w:adjustRightInd w:val="0"/>
        <w:spacing w:after="0"/>
        <w:outlineLvl w:val="1"/>
        <w:rPr>
          <w:rFonts w:ascii="Times New Roman" w:hAnsi="Times New Roman" w:cs="Times New Roman"/>
          <w:sz w:val="26"/>
          <w:szCs w:val="26"/>
        </w:rPr>
      </w:pPr>
    </w:p>
    <w:sectPr w:rsidR="00BD4AB6" w:rsidRPr="00F821B4" w:rsidSect="00F07FEC">
      <w:pgSz w:w="11905" w:h="16838"/>
      <w:pgMar w:top="1134" w:right="170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00" w:rsidRDefault="002E1300" w:rsidP="00BD4AB6">
      <w:pPr>
        <w:spacing w:after="0" w:line="240" w:lineRule="auto"/>
      </w:pPr>
      <w:r>
        <w:separator/>
      </w:r>
    </w:p>
  </w:endnote>
  <w:endnote w:type="continuationSeparator" w:id="0">
    <w:p w:rsidR="002E1300" w:rsidRDefault="002E1300" w:rsidP="00BD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00" w:rsidRDefault="002E1300" w:rsidP="00BD4AB6">
      <w:pPr>
        <w:spacing w:after="0" w:line="240" w:lineRule="auto"/>
      </w:pPr>
      <w:r>
        <w:separator/>
      </w:r>
    </w:p>
  </w:footnote>
  <w:footnote w:type="continuationSeparator" w:id="0">
    <w:p w:rsidR="002E1300" w:rsidRDefault="002E1300" w:rsidP="00BD4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B0ABF"/>
    <w:multiLevelType w:val="hybridMultilevel"/>
    <w:tmpl w:val="8E887A2E"/>
    <w:lvl w:ilvl="0" w:tplc="0CA473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2A4C25"/>
    <w:multiLevelType w:val="multilevel"/>
    <w:tmpl w:val="D612F3F0"/>
    <w:lvl w:ilvl="0">
      <w:start w:val="1"/>
      <w:numFmt w:val="decimal"/>
      <w:lvlText w:val="%1."/>
      <w:lvlJc w:val="left"/>
      <w:pPr>
        <w:ind w:left="360" w:hanging="360"/>
      </w:pPr>
      <w:rPr>
        <w:rFonts w:eastAsia="Times New Roman" w:cs="Times New Roman" w:hint="default"/>
        <w:sz w:val="24"/>
      </w:rPr>
    </w:lvl>
    <w:lvl w:ilvl="1">
      <w:start w:val="2"/>
      <w:numFmt w:val="decimal"/>
      <w:lvlText w:val="%1.%2."/>
      <w:lvlJc w:val="left"/>
      <w:pPr>
        <w:ind w:left="1288" w:hanging="720"/>
      </w:pPr>
      <w:rPr>
        <w:rFonts w:eastAsia="Times New Roman" w:cs="Times New Roman" w:hint="default"/>
        <w:sz w:val="24"/>
      </w:rPr>
    </w:lvl>
    <w:lvl w:ilvl="2">
      <w:start w:val="1"/>
      <w:numFmt w:val="decimal"/>
      <w:lvlText w:val="%1.%2.%3."/>
      <w:lvlJc w:val="left"/>
      <w:pPr>
        <w:ind w:left="1856" w:hanging="720"/>
      </w:pPr>
      <w:rPr>
        <w:rFonts w:eastAsia="Times New Roman" w:cs="Times New Roman" w:hint="default"/>
        <w:sz w:val="24"/>
      </w:rPr>
    </w:lvl>
    <w:lvl w:ilvl="3">
      <w:start w:val="1"/>
      <w:numFmt w:val="decimal"/>
      <w:lvlText w:val="%1.%2.%3.%4."/>
      <w:lvlJc w:val="left"/>
      <w:pPr>
        <w:ind w:left="2784" w:hanging="1080"/>
      </w:pPr>
      <w:rPr>
        <w:rFonts w:eastAsia="Times New Roman" w:cs="Times New Roman" w:hint="default"/>
        <w:sz w:val="24"/>
      </w:rPr>
    </w:lvl>
    <w:lvl w:ilvl="4">
      <w:start w:val="1"/>
      <w:numFmt w:val="decimal"/>
      <w:lvlText w:val="%1.%2.%3.%4.%5."/>
      <w:lvlJc w:val="left"/>
      <w:pPr>
        <w:ind w:left="3352" w:hanging="1080"/>
      </w:pPr>
      <w:rPr>
        <w:rFonts w:eastAsia="Times New Roman" w:cs="Times New Roman" w:hint="default"/>
        <w:sz w:val="24"/>
      </w:rPr>
    </w:lvl>
    <w:lvl w:ilvl="5">
      <w:start w:val="1"/>
      <w:numFmt w:val="decimal"/>
      <w:lvlText w:val="%1.%2.%3.%4.%5.%6."/>
      <w:lvlJc w:val="left"/>
      <w:pPr>
        <w:ind w:left="4280" w:hanging="1440"/>
      </w:pPr>
      <w:rPr>
        <w:rFonts w:eastAsia="Times New Roman" w:cs="Times New Roman" w:hint="default"/>
        <w:sz w:val="24"/>
      </w:rPr>
    </w:lvl>
    <w:lvl w:ilvl="6">
      <w:start w:val="1"/>
      <w:numFmt w:val="decimal"/>
      <w:lvlText w:val="%1.%2.%3.%4.%5.%6.%7."/>
      <w:lvlJc w:val="left"/>
      <w:pPr>
        <w:ind w:left="4848" w:hanging="1440"/>
      </w:pPr>
      <w:rPr>
        <w:rFonts w:eastAsia="Times New Roman" w:cs="Times New Roman" w:hint="default"/>
        <w:sz w:val="24"/>
      </w:rPr>
    </w:lvl>
    <w:lvl w:ilvl="7">
      <w:start w:val="1"/>
      <w:numFmt w:val="decimal"/>
      <w:lvlText w:val="%1.%2.%3.%4.%5.%6.%7.%8."/>
      <w:lvlJc w:val="left"/>
      <w:pPr>
        <w:ind w:left="5776" w:hanging="1800"/>
      </w:pPr>
      <w:rPr>
        <w:rFonts w:eastAsia="Times New Roman" w:cs="Times New Roman" w:hint="default"/>
        <w:sz w:val="24"/>
      </w:rPr>
    </w:lvl>
    <w:lvl w:ilvl="8">
      <w:start w:val="1"/>
      <w:numFmt w:val="decimal"/>
      <w:lvlText w:val="%1.%2.%3.%4.%5.%6.%7.%8.%9."/>
      <w:lvlJc w:val="left"/>
      <w:pPr>
        <w:ind w:left="6344" w:hanging="1800"/>
      </w:pPr>
      <w:rPr>
        <w:rFonts w:eastAsia="Times New Roman" w:cs="Times New Roman" w:hint="default"/>
        <w:sz w:val="24"/>
      </w:rPr>
    </w:lvl>
  </w:abstractNum>
  <w:abstractNum w:abstractNumId="2">
    <w:nsid w:val="2E537090"/>
    <w:multiLevelType w:val="multilevel"/>
    <w:tmpl w:val="F6141ECA"/>
    <w:lvl w:ilvl="0">
      <w:start w:val="1"/>
      <w:numFmt w:val="decimal"/>
      <w:lvlText w:val="%1."/>
      <w:lvlJc w:val="left"/>
      <w:pPr>
        <w:ind w:left="420" w:hanging="420"/>
      </w:pPr>
      <w:rPr>
        <w:rFonts w:cs="Times New Roman" w:hint="default"/>
      </w:rPr>
    </w:lvl>
    <w:lvl w:ilvl="1">
      <w:start w:val="1"/>
      <w:numFmt w:val="decimal"/>
      <w:lvlText w:val="%1.%2."/>
      <w:lvlJc w:val="left"/>
      <w:pPr>
        <w:ind w:left="988"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42DC2823"/>
    <w:multiLevelType w:val="hybridMultilevel"/>
    <w:tmpl w:val="37A65EF4"/>
    <w:lvl w:ilvl="0" w:tplc="7BF028BC">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4">
    <w:nsid w:val="45DE1968"/>
    <w:multiLevelType w:val="multilevel"/>
    <w:tmpl w:val="A704E5FA"/>
    <w:lvl w:ilvl="0">
      <w:start w:val="1"/>
      <w:numFmt w:val="decimal"/>
      <w:lvlText w:val="%1."/>
      <w:lvlJc w:val="left"/>
      <w:pPr>
        <w:ind w:left="510" w:hanging="51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7F897CAD"/>
    <w:multiLevelType w:val="hybridMultilevel"/>
    <w:tmpl w:val="F1561C16"/>
    <w:lvl w:ilvl="0" w:tplc="1EB2F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01"/>
    <w:rsid w:val="00034824"/>
    <w:rsid w:val="00043157"/>
    <w:rsid w:val="00044F1B"/>
    <w:rsid w:val="00061DD9"/>
    <w:rsid w:val="00065D84"/>
    <w:rsid w:val="000853C9"/>
    <w:rsid w:val="00093277"/>
    <w:rsid w:val="000A2F0E"/>
    <w:rsid w:val="000B01BC"/>
    <w:rsid w:val="000B74CE"/>
    <w:rsid w:val="000C0305"/>
    <w:rsid w:val="000C488A"/>
    <w:rsid w:val="000C5D81"/>
    <w:rsid w:val="000D320E"/>
    <w:rsid w:val="000F19BE"/>
    <w:rsid w:val="00125167"/>
    <w:rsid w:val="00125CCD"/>
    <w:rsid w:val="00136F9E"/>
    <w:rsid w:val="00144BDE"/>
    <w:rsid w:val="00162267"/>
    <w:rsid w:val="001667F6"/>
    <w:rsid w:val="00172653"/>
    <w:rsid w:val="0017411F"/>
    <w:rsid w:val="0018463F"/>
    <w:rsid w:val="00185CFA"/>
    <w:rsid w:val="001865B9"/>
    <w:rsid w:val="001B0802"/>
    <w:rsid w:val="002003CE"/>
    <w:rsid w:val="002019D5"/>
    <w:rsid w:val="00232F81"/>
    <w:rsid w:val="00246E7B"/>
    <w:rsid w:val="002575A1"/>
    <w:rsid w:val="002601E1"/>
    <w:rsid w:val="00263A97"/>
    <w:rsid w:val="00270D06"/>
    <w:rsid w:val="002828F0"/>
    <w:rsid w:val="00284E23"/>
    <w:rsid w:val="0029573D"/>
    <w:rsid w:val="002A3BC8"/>
    <w:rsid w:val="002C0DC2"/>
    <w:rsid w:val="002C0FEB"/>
    <w:rsid w:val="002C720F"/>
    <w:rsid w:val="002D1D9F"/>
    <w:rsid w:val="002D4076"/>
    <w:rsid w:val="002D7EDC"/>
    <w:rsid w:val="002E1300"/>
    <w:rsid w:val="002E65E5"/>
    <w:rsid w:val="002F30CF"/>
    <w:rsid w:val="002F36D7"/>
    <w:rsid w:val="002F59CD"/>
    <w:rsid w:val="003159BA"/>
    <w:rsid w:val="00332DF4"/>
    <w:rsid w:val="00356EF9"/>
    <w:rsid w:val="00361E7B"/>
    <w:rsid w:val="00365815"/>
    <w:rsid w:val="003660FE"/>
    <w:rsid w:val="003742B0"/>
    <w:rsid w:val="00375B57"/>
    <w:rsid w:val="003A075F"/>
    <w:rsid w:val="003B43C4"/>
    <w:rsid w:val="003C2FB1"/>
    <w:rsid w:val="003C54CA"/>
    <w:rsid w:val="003C6577"/>
    <w:rsid w:val="003D3781"/>
    <w:rsid w:val="003D661E"/>
    <w:rsid w:val="003E4BCC"/>
    <w:rsid w:val="00400101"/>
    <w:rsid w:val="00412F92"/>
    <w:rsid w:val="00416393"/>
    <w:rsid w:val="00416F39"/>
    <w:rsid w:val="00436E96"/>
    <w:rsid w:val="00440D04"/>
    <w:rsid w:val="00443958"/>
    <w:rsid w:val="004472ED"/>
    <w:rsid w:val="0045274B"/>
    <w:rsid w:val="0045546C"/>
    <w:rsid w:val="00465407"/>
    <w:rsid w:val="00480481"/>
    <w:rsid w:val="004A524A"/>
    <w:rsid w:val="004B3E51"/>
    <w:rsid w:val="004C1FF2"/>
    <w:rsid w:val="004C4A72"/>
    <w:rsid w:val="004F1879"/>
    <w:rsid w:val="004F2E4C"/>
    <w:rsid w:val="005051DA"/>
    <w:rsid w:val="005129BA"/>
    <w:rsid w:val="005147E6"/>
    <w:rsid w:val="00545706"/>
    <w:rsid w:val="00553172"/>
    <w:rsid w:val="00554D9F"/>
    <w:rsid w:val="00565DD7"/>
    <w:rsid w:val="005B6963"/>
    <w:rsid w:val="005D4700"/>
    <w:rsid w:val="005E1D3F"/>
    <w:rsid w:val="005E4A74"/>
    <w:rsid w:val="005F065F"/>
    <w:rsid w:val="00617A07"/>
    <w:rsid w:val="006213AE"/>
    <w:rsid w:val="006278CA"/>
    <w:rsid w:val="006628C9"/>
    <w:rsid w:val="00666AF5"/>
    <w:rsid w:val="00681681"/>
    <w:rsid w:val="006825A6"/>
    <w:rsid w:val="00687A1E"/>
    <w:rsid w:val="006A33F6"/>
    <w:rsid w:val="006B1642"/>
    <w:rsid w:val="006B5FFC"/>
    <w:rsid w:val="006C14FB"/>
    <w:rsid w:val="006D7318"/>
    <w:rsid w:val="006E0B44"/>
    <w:rsid w:val="00703144"/>
    <w:rsid w:val="00711AE2"/>
    <w:rsid w:val="007139CF"/>
    <w:rsid w:val="00714941"/>
    <w:rsid w:val="00730698"/>
    <w:rsid w:val="0073175B"/>
    <w:rsid w:val="007322AC"/>
    <w:rsid w:val="00742737"/>
    <w:rsid w:val="00744049"/>
    <w:rsid w:val="00754477"/>
    <w:rsid w:val="00785FC4"/>
    <w:rsid w:val="007B00F3"/>
    <w:rsid w:val="007C24AC"/>
    <w:rsid w:val="007D2270"/>
    <w:rsid w:val="007D3C4D"/>
    <w:rsid w:val="007D4D30"/>
    <w:rsid w:val="007E1C0D"/>
    <w:rsid w:val="007E7260"/>
    <w:rsid w:val="007F3549"/>
    <w:rsid w:val="007F71A4"/>
    <w:rsid w:val="00806FB6"/>
    <w:rsid w:val="00810A32"/>
    <w:rsid w:val="00816E24"/>
    <w:rsid w:val="00817B83"/>
    <w:rsid w:val="00825AB9"/>
    <w:rsid w:val="00830FBE"/>
    <w:rsid w:val="0084139F"/>
    <w:rsid w:val="008474D5"/>
    <w:rsid w:val="00847772"/>
    <w:rsid w:val="00853833"/>
    <w:rsid w:val="0086692D"/>
    <w:rsid w:val="008764E2"/>
    <w:rsid w:val="0088354A"/>
    <w:rsid w:val="008872CE"/>
    <w:rsid w:val="00897923"/>
    <w:rsid w:val="008A27EC"/>
    <w:rsid w:val="008A594B"/>
    <w:rsid w:val="008A7DD8"/>
    <w:rsid w:val="008B4703"/>
    <w:rsid w:val="008C1A1A"/>
    <w:rsid w:val="008D139A"/>
    <w:rsid w:val="008D1934"/>
    <w:rsid w:val="008D6DD7"/>
    <w:rsid w:val="008F0290"/>
    <w:rsid w:val="00902870"/>
    <w:rsid w:val="00917C17"/>
    <w:rsid w:val="00922385"/>
    <w:rsid w:val="00924DEC"/>
    <w:rsid w:val="00934A05"/>
    <w:rsid w:val="0095051B"/>
    <w:rsid w:val="009577ED"/>
    <w:rsid w:val="00963AED"/>
    <w:rsid w:val="00985878"/>
    <w:rsid w:val="00990D1B"/>
    <w:rsid w:val="009A4509"/>
    <w:rsid w:val="009B2F66"/>
    <w:rsid w:val="009B4D2B"/>
    <w:rsid w:val="009C13C7"/>
    <w:rsid w:val="009D3158"/>
    <w:rsid w:val="009D5AFE"/>
    <w:rsid w:val="009E2432"/>
    <w:rsid w:val="009F2A4C"/>
    <w:rsid w:val="009F6468"/>
    <w:rsid w:val="00A05B19"/>
    <w:rsid w:val="00A1547E"/>
    <w:rsid w:val="00A15E18"/>
    <w:rsid w:val="00A622E2"/>
    <w:rsid w:val="00A86EBF"/>
    <w:rsid w:val="00AA0D2A"/>
    <w:rsid w:val="00AD22BA"/>
    <w:rsid w:val="00B16840"/>
    <w:rsid w:val="00B203F0"/>
    <w:rsid w:val="00B262D5"/>
    <w:rsid w:val="00B322DA"/>
    <w:rsid w:val="00B36432"/>
    <w:rsid w:val="00B65E32"/>
    <w:rsid w:val="00B93652"/>
    <w:rsid w:val="00BA0042"/>
    <w:rsid w:val="00BA783A"/>
    <w:rsid w:val="00BB3A76"/>
    <w:rsid w:val="00BC2556"/>
    <w:rsid w:val="00BC4E72"/>
    <w:rsid w:val="00BD474D"/>
    <w:rsid w:val="00BD4987"/>
    <w:rsid w:val="00BD4AB6"/>
    <w:rsid w:val="00BE12EB"/>
    <w:rsid w:val="00BE6B93"/>
    <w:rsid w:val="00C00324"/>
    <w:rsid w:val="00C04990"/>
    <w:rsid w:val="00C20C1F"/>
    <w:rsid w:val="00C2112C"/>
    <w:rsid w:val="00C305C2"/>
    <w:rsid w:val="00C31A19"/>
    <w:rsid w:val="00C31FFE"/>
    <w:rsid w:val="00C3693A"/>
    <w:rsid w:val="00C4667D"/>
    <w:rsid w:val="00C4669F"/>
    <w:rsid w:val="00C46F19"/>
    <w:rsid w:val="00C65E45"/>
    <w:rsid w:val="00C82D04"/>
    <w:rsid w:val="00C851AA"/>
    <w:rsid w:val="00C858B6"/>
    <w:rsid w:val="00C967B2"/>
    <w:rsid w:val="00C972D6"/>
    <w:rsid w:val="00CA2CBF"/>
    <w:rsid w:val="00CA5979"/>
    <w:rsid w:val="00CB6974"/>
    <w:rsid w:val="00CC6BAE"/>
    <w:rsid w:val="00CC7ED9"/>
    <w:rsid w:val="00CD0083"/>
    <w:rsid w:val="00CD4A3B"/>
    <w:rsid w:val="00CD6079"/>
    <w:rsid w:val="00CE0A6A"/>
    <w:rsid w:val="00CE6A06"/>
    <w:rsid w:val="00CF5BCA"/>
    <w:rsid w:val="00CF5F22"/>
    <w:rsid w:val="00D0769C"/>
    <w:rsid w:val="00D11049"/>
    <w:rsid w:val="00D222C2"/>
    <w:rsid w:val="00D306FA"/>
    <w:rsid w:val="00D33C95"/>
    <w:rsid w:val="00D4134D"/>
    <w:rsid w:val="00D441F4"/>
    <w:rsid w:val="00D62445"/>
    <w:rsid w:val="00D738A7"/>
    <w:rsid w:val="00D839FC"/>
    <w:rsid w:val="00D87BBF"/>
    <w:rsid w:val="00D91BBE"/>
    <w:rsid w:val="00D94537"/>
    <w:rsid w:val="00DA5994"/>
    <w:rsid w:val="00DB1A02"/>
    <w:rsid w:val="00DB60DD"/>
    <w:rsid w:val="00DC2884"/>
    <w:rsid w:val="00DD5754"/>
    <w:rsid w:val="00DF08E5"/>
    <w:rsid w:val="00DF2E71"/>
    <w:rsid w:val="00E0418E"/>
    <w:rsid w:val="00E04BED"/>
    <w:rsid w:val="00E07CDD"/>
    <w:rsid w:val="00E13556"/>
    <w:rsid w:val="00E26AA1"/>
    <w:rsid w:val="00E3546E"/>
    <w:rsid w:val="00E40240"/>
    <w:rsid w:val="00E435B6"/>
    <w:rsid w:val="00E46F14"/>
    <w:rsid w:val="00E542B4"/>
    <w:rsid w:val="00E613F1"/>
    <w:rsid w:val="00E77C3A"/>
    <w:rsid w:val="00E82703"/>
    <w:rsid w:val="00E916E2"/>
    <w:rsid w:val="00E92AFE"/>
    <w:rsid w:val="00EB14A6"/>
    <w:rsid w:val="00EC1C25"/>
    <w:rsid w:val="00ED4D73"/>
    <w:rsid w:val="00EE025E"/>
    <w:rsid w:val="00EF1252"/>
    <w:rsid w:val="00EF4AFA"/>
    <w:rsid w:val="00F00FD4"/>
    <w:rsid w:val="00F05099"/>
    <w:rsid w:val="00F07FEC"/>
    <w:rsid w:val="00F12D8B"/>
    <w:rsid w:val="00F20CCE"/>
    <w:rsid w:val="00F26B8C"/>
    <w:rsid w:val="00F423FB"/>
    <w:rsid w:val="00F43DC1"/>
    <w:rsid w:val="00F52EC2"/>
    <w:rsid w:val="00F5333A"/>
    <w:rsid w:val="00F821B4"/>
    <w:rsid w:val="00F84E91"/>
    <w:rsid w:val="00FA2CA6"/>
    <w:rsid w:val="00FB2E29"/>
    <w:rsid w:val="00FC095B"/>
    <w:rsid w:val="00FC4049"/>
    <w:rsid w:val="00FC4F1F"/>
    <w:rsid w:val="00FC7F26"/>
    <w:rsid w:val="00FE151F"/>
    <w:rsid w:val="00FF1122"/>
    <w:rsid w:val="00FF5DB2"/>
    <w:rsid w:val="00FF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09989-50FC-4778-B359-34A1E7AD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B6"/>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BD4AB6"/>
    <w:rPr>
      <w:rFonts w:ascii="Calibri" w:eastAsia="Times New Roman" w:hAnsi="Calibri" w:cs="Calibri"/>
      <w:szCs w:val="20"/>
      <w:lang w:eastAsia="ru-RU"/>
    </w:rPr>
  </w:style>
  <w:style w:type="paragraph" w:customStyle="1" w:styleId="ConsPlusNormal0">
    <w:name w:val="ConsPlusNormal"/>
    <w:link w:val="ConsPlusNormal"/>
    <w:rsid w:val="00BD4AB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D4AB6"/>
    <w:rPr>
      <w:color w:val="0000FF"/>
      <w:u w:val="single"/>
    </w:rPr>
  </w:style>
  <w:style w:type="paragraph" w:styleId="a4">
    <w:name w:val="Balloon Text"/>
    <w:basedOn w:val="a"/>
    <w:link w:val="a5"/>
    <w:uiPriority w:val="99"/>
    <w:semiHidden/>
    <w:rsid w:val="00BD4AB6"/>
    <w:pPr>
      <w:spacing w:after="0" w:line="240" w:lineRule="auto"/>
    </w:pPr>
    <w:rPr>
      <w:rFonts w:ascii="Tahoma" w:hAnsi="Tahoma" w:cs="Times New Roman"/>
      <w:sz w:val="16"/>
      <w:szCs w:val="20"/>
      <w:lang w:eastAsia="ru-RU"/>
    </w:rPr>
  </w:style>
  <w:style w:type="character" w:customStyle="1" w:styleId="a5">
    <w:name w:val="Текст выноски Знак"/>
    <w:basedOn w:val="a0"/>
    <w:link w:val="a4"/>
    <w:uiPriority w:val="99"/>
    <w:semiHidden/>
    <w:rsid w:val="00BD4AB6"/>
    <w:rPr>
      <w:rFonts w:ascii="Tahoma" w:eastAsia="Calibri" w:hAnsi="Tahoma" w:cs="Times New Roman"/>
      <w:sz w:val="16"/>
      <w:szCs w:val="20"/>
      <w:lang w:eastAsia="ru-RU"/>
    </w:rPr>
  </w:style>
  <w:style w:type="paragraph" w:customStyle="1" w:styleId="ConsPlusNonformat">
    <w:name w:val="ConsPlusNonformat"/>
    <w:uiPriority w:val="99"/>
    <w:rsid w:val="00BD4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D4AB6"/>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99"/>
    <w:rsid w:val="00BD4AB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D4AB6"/>
    <w:pPr>
      <w:ind w:left="720"/>
    </w:pPr>
  </w:style>
  <w:style w:type="paragraph" w:styleId="a8">
    <w:name w:val="header"/>
    <w:basedOn w:val="a"/>
    <w:link w:val="a9"/>
    <w:uiPriority w:val="99"/>
    <w:rsid w:val="00BD4AB6"/>
    <w:pPr>
      <w:tabs>
        <w:tab w:val="center" w:pos="4677"/>
        <w:tab w:val="right" w:pos="9355"/>
      </w:tabs>
    </w:pPr>
    <w:rPr>
      <w:rFonts w:cs="Times New Roman"/>
      <w:sz w:val="20"/>
      <w:szCs w:val="20"/>
    </w:rPr>
  </w:style>
  <w:style w:type="character" w:customStyle="1" w:styleId="a9">
    <w:name w:val="Верхний колонтитул Знак"/>
    <w:basedOn w:val="a0"/>
    <w:link w:val="a8"/>
    <w:uiPriority w:val="99"/>
    <w:rsid w:val="00BD4AB6"/>
    <w:rPr>
      <w:rFonts w:ascii="Calibri" w:eastAsia="Calibri" w:hAnsi="Calibri" w:cs="Times New Roman"/>
      <w:sz w:val="20"/>
      <w:szCs w:val="20"/>
    </w:rPr>
  </w:style>
  <w:style w:type="character" w:styleId="aa">
    <w:name w:val="page number"/>
    <w:basedOn w:val="a0"/>
    <w:uiPriority w:val="99"/>
    <w:rsid w:val="00BD4AB6"/>
    <w:rPr>
      <w:rFonts w:cs="Times New Roman"/>
    </w:rPr>
  </w:style>
  <w:style w:type="paragraph" w:styleId="ab">
    <w:name w:val="footer"/>
    <w:basedOn w:val="a"/>
    <w:link w:val="ac"/>
    <w:uiPriority w:val="99"/>
    <w:unhideWhenUsed/>
    <w:rsid w:val="00BD4A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4AB6"/>
    <w:rPr>
      <w:rFonts w:ascii="Calibri" w:eastAsia="Calibri" w:hAnsi="Calibri" w:cs="Calibri"/>
    </w:rPr>
  </w:style>
  <w:style w:type="paragraph" w:customStyle="1" w:styleId="Standard">
    <w:name w:val="Standard"/>
    <w:rsid w:val="00C82D04"/>
    <w:pPr>
      <w:widowControl w:val="0"/>
      <w:suppressAutoHyphens/>
      <w:autoSpaceDN w:val="0"/>
      <w:spacing w:after="0" w:line="240" w:lineRule="auto"/>
      <w:textAlignment w:val="baseline"/>
    </w:pPr>
    <w:rPr>
      <w:rFonts w:ascii="Times New Roman" w:eastAsia="Times New Roman" w:hAnsi="Times New Roman" w:cs="Times New Roman"/>
      <w:kern w:val="3"/>
      <w:sz w:val="28"/>
      <w:szCs w:val="24"/>
      <w:lang w:eastAsia="zh-CN" w:bidi="hi-IN"/>
    </w:rPr>
  </w:style>
  <w:style w:type="paragraph" w:customStyle="1" w:styleId="TableContents">
    <w:name w:val="Table Contents"/>
    <w:basedOn w:val="Standard"/>
    <w:rsid w:val="00F423FB"/>
  </w:style>
  <w:style w:type="paragraph" w:customStyle="1" w:styleId="Textbody">
    <w:name w:val="Text body"/>
    <w:basedOn w:val="Standard"/>
    <w:rsid w:val="006A33F6"/>
    <w:pPr>
      <w:spacing w:after="120"/>
    </w:pPr>
  </w:style>
  <w:style w:type="paragraph" w:customStyle="1" w:styleId="ConsPlusTitle">
    <w:name w:val="ConsPlusTitle"/>
    <w:rsid w:val="00C851A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182">
      <w:bodyDiv w:val="1"/>
      <w:marLeft w:val="0"/>
      <w:marRight w:val="0"/>
      <w:marTop w:val="0"/>
      <w:marBottom w:val="0"/>
      <w:divBdr>
        <w:top w:val="none" w:sz="0" w:space="0" w:color="auto"/>
        <w:left w:val="none" w:sz="0" w:space="0" w:color="auto"/>
        <w:bottom w:val="none" w:sz="0" w:space="0" w:color="auto"/>
        <w:right w:val="none" w:sz="0" w:space="0" w:color="auto"/>
      </w:divBdr>
    </w:div>
    <w:div w:id="163208463">
      <w:bodyDiv w:val="1"/>
      <w:marLeft w:val="0"/>
      <w:marRight w:val="0"/>
      <w:marTop w:val="0"/>
      <w:marBottom w:val="0"/>
      <w:divBdr>
        <w:top w:val="none" w:sz="0" w:space="0" w:color="auto"/>
        <w:left w:val="none" w:sz="0" w:space="0" w:color="auto"/>
        <w:bottom w:val="none" w:sz="0" w:space="0" w:color="auto"/>
        <w:right w:val="none" w:sz="0" w:space="0" w:color="auto"/>
      </w:divBdr>
    </w:div>
    <w:div w:id="955912703">
      <w:bodyDiv w:val="1"/>
      <w:marLeft w:val="0"/>
      <w:marRight w:val="0"/>
      <w:marTop w:val="0"/>
      <w:marBottom w:val="0"/>
      <w:divBdr>
        <w:top w:val="none" w:sz="0" w:space="0" w:color="auto"/>
        <w:left w:val="none" w:sz="0" w:space="0" w:color="auto"/>
        <w:bottom w:val="none" w:sz="0" w:space="0" w:color="auto"/>
        <w:right w:val="none" w:sz="0" w:space="0" w:color="auto"/>
      </w:divBdr>
    </w:div>
    <w:div w:id="979458601">
      <w:bodyDiv w:val="1"/>
      <w:marLeft w:val="0"/>
      <w:marRight w:val="0"/>
      <w:marTop w:val="0"/>
      <w:marBottom w:val="0"/>
      <w:divBdr>
        <w:top w:val="none" w:sz="0" w:space="0" w:color="auto"/>
        <w:left w:val="none" w:sz="0" w:space="0" w:color="auto"/>
        <w:bottom w:val="none" w:sz="0" w:space="0" w:color="auto"/>
        <w:right w:val="none" w:sz="0" w:space="0" w:color="auto"/>
      </w:divBdr>
    </w:div>
    <w:div w:id="1707825110">
      <w:bodyDiv w:val="1"/>
      <w:marLeft w:val="0"/>
      <w:marRight w:val="0"/>
      <w:marTop w:val="0"/>
      <w:marBottom w:val="0"/>
      <w:divBdr>
        <w:top w:val="none" w:sz="0" w:space="0" w:color="auto"/>
        <w:left w:val="none" w:sz="0" w:space="0" w:color="auto"/>
        <w:bottom w:val="none" w:sz="0" w:space="0" w:color="auto"/>
        <w:right w:val="none" w:sz="0" w:space="0" w:color="auto"/>
      </w:divBdr>
    </w:div>
    <w:div w:id="21002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4" Type="http://schemas.openxmlformats.org/officeDocument/2006/relationships/settings" Target="settings.xml"/><Relationship Id="rId9" Type="http://schemas.openxmlformats.org/officeDocument/2006/relationships/hyperlink" Target="consultantplus://offline/ref=36AA9E75DB30F127C7D3D2A8BDB080C89B91BFFEDC668983F9B10737A6169BC6BBC166A3D871D11FmF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3852E-23CA-4203-BBF7-5613B671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3</cp:revision>
  <cp:lastPrinted>2025-08-11T04:40:00Z</cp:lastPrinted>
  <dcterms:created xsi:type="dcterms:W3CDTF">2025-09-09T22:05:00Z</dcterms:created>
  <dcterms:modified xsi:type="dcterms:W3CDTF">2025-09-11T21:34:00Z</dcterms:modified>
</cp:coreProperties>
</file>