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1D9" w:rsidRDefault="00457EA7" w:rsidP="003E3E74">
      <w:pPr>
        <w:jc w:val="center"/>
        <w:rPr>
          <w:spacing w:val="100"/>
        </w:rPr>
      </w:pPr>
      <w:r>
        <w:rPr>
          <w:noProof/>
          <w:lang w:eastAsia="ru-RU"/>
        </w:rPr>
        <w:drawing>
          <wp:inline distT="0" distB="0" distL="0" distR="0">
            <wp:extent cx="762000" cy="9525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1D9" w:rsidRPr="00760CB6" w:rsidRDefault="006801D9" w:rsidP="00820951">
      <w:pPr>
        <w:pStyle w:val="a7"/>
        <w:spacing w:after="0" w:line="360" w:lineRule="auto"/>
        <w:rPr>
          <w:spacing w:val="100"/>
          <w:sz w:val="32"/>
          <w:szCs w:val="32"/>
        </w:rPr>
      </w:pPr>
      <w:r w:rsidRPr="00760CB6">
        <w:rPr>
          <w:spacing w:val="100"/>
          <w:sz w:val="32"/>
          <w:szCs w:val="32"/>
        </w:rPr>
        <w:t>ПОСТАНОВЛЕНИЕ</w:t>
      </w:r>
    </w:p>
    <w:p w:rsidR="006801D9" w:rsidRPr="00760CB6" w:rsidRDefault="006801D9" w:rsidP="00820951">
      <w:pPr>
        <w:pStyle w:val="a7"/>
        <w:spacing w:after="0" w:line="360" w:lineRule="auto"/>
        <w:rPr>
          <w:b w:val="0"/>
          <w:sz w:val="32"/>
          <w:szCs w:val="32"/>
        </w:rPr>
      </w:pPr>
      <w:r w:rsidRPr="00760CB6">
        <w:rPr>
          <w:b w:val="0"/>
          <w:sz w:val="32"/>
          <w:szCs w:val="32"/>
        </w:rPr>
        <w:t xml:space="preserve">АДМИНИСТРАЦИИ </w:t>
      </w:r>
    </w:p>
    <w:p w:rsidR="006801D9" w:rsidRPr="00760CB6" w:rsidRDefault="006801D9" w:rsidP="00820951">
      <w:pPr>
        <w:pStyle w:val="a7"/>
        <w:spacing w:after="0" w:line="360" w:lineRule="auto"/>
        <w:rPr>
          <w:b w:val="0"/>
          <w:sz w:val="32"/>
          <w:szCs w:val="32"/>
        </w:rPr>
      </w:pPr>
      <w:r w:rsidRPr="00760CB6">
        <w:rPr>
          <w:b w:val="0"/>
          <w:sz w:val="32"/>
          <w:szCs w:val="32"/>
        </w:rPr>
        <w:t>АНИВСКОГО ГОРОДСКОГО ОКРУГА</w:t>
      </w:r>
    </w:p>
    <w:tbl>
      <w:tblPr>
        <w:tblW w:w="566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"/>
        <w:gridCol w:w="2389"/>
        <w:gridCol w:w="180"/>
        <w:gridCol w:w="360"/>
        <w:gridCol w:w="2291"/>
      </w:tblGrid>
      <w:tr w:rsidR="006801D9" w:rsidRPr="00760CB6" w:rsidTr="005C4555">
        <w:trPr>
          <w:jc w:val="center"/>
        </w:trPr>
        <w:tc>
          <w:tcPr>
            <w:tcW w:w="447" w:type="dxa"/>
          </w:tcPr>
          <w:p w:rsidR="006801D9" w:rsidRPr="00760CB6" w:rsidRDefault="006801D9" w:rsidP="00760CB6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760CB6">
              <w:rPr>
                <w:rFonts w:ascii="Times New Roman" w:hAnsi="Times New Roman"/>
                <w:sz w:val="26"/>
                <w:szCs w:val="26"/>
              </w:rPr>
              <w:t>от</w:t>
            </w:r>
          </w:p>
        </w:tc>
        <w:tc>
          <w:tcPr>
            <w:tcW w:w="2389" w:type="dxa"/>
            <w:tcBorders>
              <w:bottom w:val="single" w:sz="4" w:space="0" w:color="auto"/>
            </w:tcBorders>
          </w:tcPr>
          <w:p w:rsidR="006801D9" w:rsidRPr="00760CB6" w:rsidRDefault="00820951" w:rsidP="006F365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09 </w:t>
            </w:r>
            <w:r w:rsidR="006F3658">
              <w:rPr>
                <w:rFonts w:ascii="Times New Roman" w:hAnsi="Times New Roman"/>
                <w:sz w:val="26"/>
                <w:szCs w:val="26"/>
              </w:rPr>
              <w:t>декабря</w:t>
            </w:r>
            <w:r w:rsidR="006801D9">
              <w:rPr>
                <w:rFonts w:ascii="Times New Roman" w:hAnsi="Times New Roman"/>
                <w:sz w:val="26"/>
                <w:szCs w:val="26"/>
              </w:rPr>
              <w:t xml:space="preserve"> 202</w:t>
            </w:r>
            <w:r w:rsidR="006F3658">
              <w:rPr>
                <w:rFonts w:ascii="Times New Roman" w:hAnsi="Times New Roman"/>
                <w:sz w:val="26"/>
                <w:szCs w:val="26"/>
              </w:rPr>
              <w:t>4</w:t>
            </w:r>
            <w:r w:rsidR="006801D9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</w:tc>
        <w:tc>
          <w:tcPr>
            <w:tcW w:w="180" w:type="dxa"/>
          </w:tcPr>
          <w:p w:rsidR="006801D9" w:rsidRPr="00760CB6" w:rsidRDefault="006801D9" w:rsidP="00760CB6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360" w:type="dxa"/>
          </w:tcPr>
          <w:p w:rsidR="006801D9" w:rsidRPr="00760CB6" w:rsidRDefault="006801D9" w:rsidP="00760CB6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760CB6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:rsidR="006801D9" w:rsidRPr="00760CB6" w:rsidRDefault="00820951" w:rsidP="001046C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4346</w:t>
            </w:r>
            <w:r w:rsidR="006801D9" w:rsidRPr="00760CB6">
              <w:rPr>
                <w:rFonts w:ascii="Times New Roman" w:hAnsi="Times New Roman"/>
                <w:sz w:val="26"/>
                <w:szCs w:val="26"/>
              </w:rPr>
              <w:t>-па</w:t>
            </w:r>
          </w:p>
        </w:tc>
      </w:tr>
    </w:tbl>
    <w:p w:rsidR="006801D9" w:rsidRDefault="006801D9" w:rsidP="00662F97">
      <w:pPr>
        <w:spacing w:before="120" w:after="120" w:line="240" w:lineRule="auto"/>
        <w:jc w:val="center"/>
        <w:rPr>
          <w:rFonts w:ascii="Times New Roman" w:hAnsi="Times New Roman"/>
        </w:rPr>
      </w:pPr>
      <w:r w:rsidRPr="00760CB6">
        <w:rPr>
          <w:rFonts w:ascii="Times New Roman" w:hAnsi="Times New Roman"/>
        </w:rPr>
        <w:t>г. Анива</w:t>
      </w:r>
    </w:p>
    <w:p w:rsidR="006F3658" w:rsidRPr="006F3658" w:rsidRDefault="006F3658" w:rsidP="006F3658">
      <w:pPr>
        <w:spacing w:after="0" w:line="240" w:lineRule="auto"/>
        <w:ind w:left="-180" w:right="-186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6801D9" w:rsidRPr="00CB65F9">
        <w:rPr>
          <w:rFonts w:ascii="Times New Roman" w:hAnsi="Times New Roman"/>
          <w:b/>
          <w:sz w:val="28"/>
          <w:szCs w:val="28"/>
        </w:rPr>
        <w:t xml:space="preserve">б отклонении предложений о внесении изменений в </w:t>
      </w:r>
      <w:r w:rsidRPr="006F3658">
        <w:rPr>
          <w:rFonts w:ascii="Times New Roman" w:hAnsi="Times New Roman"/>
          <w:b/>
          <w:sz w:val="28"/>
          <w:szCs w:val="28"/>
        </w:rPr>
        <w:t>Правила землепользования и застройки муниципального образования «Анивский городской округ», утвержденных решением Собрания Анивского городского округа от 24.06.2021 № 268</w:t>
      </w:r>
    </w:p>
    <w:p w:rsidR="006801D9" w:rsidRDefault="006801D9" w:rsidP="006F3658">
      <w:pPr>
        <w:spacing w:after="0" w:line="240" w:lineRule="auto"/>
        <w:ind w:left="-180" w:right="-186"/>
        <w:jc w:val="center"/>
        <w:rPr>
          <w:rFonts w:ascii="Times New Roman" w:hAnsi="Times New Roman"/>
          <w:b/>
          <w:sz w:val="26"/>
          <w:szCs w:val="26"/>
        </w:rPr>
      </w:pPr>
    </w:p>
    <w:p w:rsidR="00D378F3" w:rsidRPr="00CB65F9" w:rsidRDefault="006801D9" w:rsidP="0082095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B65F9">
        <w:rPr>
          <w:rFonts w:ascii="Times New Roman" w:hAnsi="Times New Roman" w:cs="Times New Roman"/>
          <w:sz w:val="26"/>
          <w:szCs w:val="26"/>
        </w:rPr>
        <w:t xml:space="preserve">В соответствии со статьями 30, 31, 33 Градостроительного кодекса Российской Федерации, статьей 16 Федерального закона от 06.10.2003 № 131-ФЗ «Об общих принципах организации местного самоуправления в Российской Федерации», статьей 38 Устава муниципального образования «Анивский городской округ», </w:t>
      </w:r>
      <w:r w:rsidR="006F3658" w:rsidRPr="006F3658">
        <w:rPr>
          <w:rFonts w:ascii="Times New Roman" w:hAnsi="Times New Roman" w:cs="Times New Roman"/>
          <w:sz w:val="26"/>
          <w:szCs w:val="26"/>
        </w:rPr>
        <w:t>на основании постановления администрации Анивского городского округа  от 20.04.2023 № 1205-па «О</w:t>
      </w:r>
      <w:bookmarkStart w:id="0" w:name="_GoBack"/>
      <w:bookmarkEnd w:id="0"/>
      <w:r w:rsidR="006F3658" w:rsidRPr="006F3658">
        <w:rPr>
          <w:rFonts w:ascii="Times New Roman" w:hAnsi="Times New Roman" w:cs="Times New Roman"/>
          <w:sz w:val="26"/>
          <w:szCs w:val="26"/>
        </w:rPr>
        <w:t>б утверждении Положения и состава комиссии по подготовке проекта Правил землепользования и застройки на территории Анивского городского округа», Положения об организации и проведении общественных обсуждений или публичных слушаний по вопросам градостроительной деятельности на территории муниципального образования «Анивский городской округ», утвержденного решением Собрания Анивского городского округа от 17.07.2023 № 497, заключения комиссии по подготовке проекта Правил землепользования и застройки на территории Анивского городского округа от 03.12.2024, подготовленного на основании протокола заседания Комиссии по подготовке проекта Правил землепользования и застройки на территории Анивского городского округа от 29.11.202</w:t>
      </w:r>
      <w:r w:rsidR="006F3658">
        <w:rPr>
          <w:rFonts w:ascii="Times New Roman" w:hAnsi="Times New Roman" w:cs="Times New Roman"/>
          <w:sz w:val="26"/>
          <w:szCs w:val="26"/>
        </w:rPr>
        <w:t>4,</w:t>
      </w:r>
      <w:r w:rsidRPr="00CB65F9">
        <w:rPr>
          <w:rFonts w:ascii="Times New Roman" w:hAnsi="Times New Roman" w:cs="Times New Roman"/>
          <w:sz w:val="26"/>
          <w:szCs w:val="26"/>
        </w:rPr>
        <w:t xml:space="preserve"> администрация Анивского городского округа </w:t>
      </w:r>
      <w:r w:rsidRPr="00CB65F9">
        <w:rPr>
          <w:rFonts w:ascii="Times New Roman" w:hAnsi="Times New Roman" w:cs="Times New Roman"/>
          <w:b/>
          <w:sz w:val="26"/>
          <w:szCs w:val="26"/>
        </w:rPr>
        <w:t>п о с т а н о в л я е т:</w:t>
      </w:r>
    </w:p>
    <w:p w:rsidR="00D41147" w:rsidRPr="00CB65F9" w:rsidRDefault="006801D9" w:rsidP="00820951">
      <w:pPr>
        <w:pStyle w:val="ConsPlusNonformat"/>
        <w:ind w:firstLine="709"/>
        <w:jc w:val="both"/>
        <w:rPr>
          <w:rFonts w:ascii="Times New Roman" w:hAnsi="Times New Roman"/>
          <w:sz w:val="26"/>
          <w:szCs w:val="26"/>
        </w:rPr>
      </w:pPr>
      <w:r w:rsidRPr="00CB65F9">
        <w:rPr>
          <w:rFonts w:ascii="Times New Roman" w:hAnsi="Times New Roman"/>
          <w:sz w:val="26"/>
          <w:szCs w:val="26"/>
        </w:rPr>
        <w:t>1</w:t>
      </w:r>
      <w:r w:rsidR="006F3658">
        <w:rPr>
          <w:rFonts w:ascii="Times New Roman" w:hAnsi="Times New Roman"/>
          <w:sz w:val="26"/>
          <w:szCs w:val="26"/>
        </w:rPr>
        <w:t>.</w:t>
      </w:r>
      <w:r w:rsidR="00D41147" w:rsidRPr="00CB65F9">
        <w:rPr>
          <w:sz w:val="26"/>
          <w:szCs w:val="26"/>
        </w:rPr>
        <w:t xml:space="preserve"> </w:t>
      </w:r>
      <w:r w:rsidR="00D41147" w:rsidRPr="00CB65F9">
        <w:rPr>
          <w:rFonts w:ascii="Times New Roman" w:hAnsi="Times New Roman"/>
          <w:sz w:val="26"/>
          <w:szCs w:val="26"/>
        </w:rPr>
        <w:t xml:space="preserve"> Отклонить следующие предложения о внесении изменений в </w:t>
      </w:r>
      <w:r w:rsidR="006F3658" w:rsidRPr="006F3658">
        <w:rPr>
          <w:rFonts w:ascii="Times New Roman" w:hAnsi="Times New Roman"/>
          <w:sz w:val="26"/>
          <w:szCs w:val="26"/>
        </w:rPr>
        <w:t>Правила землепользования и застройки муниципального образования «Анивский городской округ», утвержденных решением Собрания Анивского городского округа от 24.06.2021 № 268</w:t>
      </w:r>
      <w:r w:rsidR="00D41147" w:rsidRPr="00CB65F9">
        <w:rPr>
          <w:rFonts w:ascii="Times New Roman" w:hAnsi="Times New Roman"/>
          <w:sz w:val="26"/>
          <w:szCs w:val="26"/>
        </w:rPr>
        <w:t>:</w:t>
      </w:r>
    </w:p>
    <w:p w:rsidR="007A5240" w:rsidRDefault="00755497" w:rsidP="00820951">
      <w:pPr>
        <w:pStyle w:val="ConsPlusNonforma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7A5240" w:rsidRPr="00CB65F9">
        <w:rPr>
          <w:rFonts w:ascii="Times New Roman" w:hAnsi="Times New Roman"/>
          <w:sz w:val="26"/>
          <w:szCs w:val="26"/>
        </w:rPr>
        <w:t>.1.</w:t>
      </w:r>
      <w:r w:rsidR="00D41147" w:rsidRPr="00CB65F9">
        <w:rPr>
          <w:rFonts w:ascii="Times New Roman" w:hAnsi="Times New Roman"/>
          <w:sz w:val="26"/>
          <w:szCs w:val="26"/>
        </w:rPr>
        <w:t xml:space="preserve"> </w:t>
      </w:r>
      <w:r w:rsidR="007A5240" w:rsidRPr="00CB65F9">
        <w:rPr>
          <w:rFonts w:ascii="Times New Roman" w:hAnsi="Times New Roman"/>
          <w:sz w:val="26"/>
          <w:szCs w:val="26"/>
        </w:rPr>
        <w:t>П</w:t>
      </w:r>
      <w:r w:rsidR="00D41147" w:rsidRPr="00CB65F9">
        <w:rPr>
          <w:rFonts w:ascii="Times New Roman" w:hAnsi="Times New Roman"/>
          <w:sz w:val="26"/>
          <w:szCs w:val="26"/>
        </w:rPr>
        <w:t>редложени</w:t>
      </w:r>
      <w:r w:rsidR="007A5240" w:rsidRPr="00CB65F9">
        <w:rPr>
          <w:rFonts w:ascii="Times New Roman" w:hAnsi="Times New Roman"/>
          <w:sz w:val="26"/>
          <w:szCs w:val="26"/>
        </w:rPr>
        <w:t>я</w:t>
      </w:r>
      <w:r w:rsidR="00D41147" w:rsidRPr="00CB65F9">
        <w:rPr>
          <w:rFonts w:ascii="Times New Roman" w:hAnsi="Times New Roman"/>
          <w:sz w:val="26"/>
          <w:szCs w:val="26"/>
        </w:rPr>
        <w:t xml:space="preserve"> </w:t>
      </w:r>
      <w:r w:rsidR="007A5240" w:rsidRPr="00CB65F9">
        <w:rPr>
          <w:rFonts w:ascii="Times New Roman" w:hAnsi="Times New Roman"/>
          <w:sz w:val="26"/>
          <w:szCs w:val="26"/>
        </w:rPr>
        <w:t xml:space="preserve">правообладателей </w:t>
      </w:r>
      <w:r w:rsidR="00D41147" w:rsidRPr="00CB65F9">
        <w:rPr>
          <w:rFonts w:ascii="Times New Roman" w:hAnsi="Times New Roman"/>
          <w:sz w:val="26"/>
          <w:szCs w:val="26"/>
        </w:rPr>
        <w:t xml:space="preserve">об изменении территориальной зоны </w:t>
      </w:r>
      <w:r w:rsidR="006F3658" w:rsidRPr="006F3658">
        <w:rPr>
          <w:rFonts w:ascii="Times New Roman" w:hAnsi="Times New Roman"/>
          <w:iCs/>
          <w:sz w:val="26"/>
          <w:szCs w:val="26"/>
        </w:rPr>
        <w:t xml:space="preserve">СН-5 «Зона озеленения специального назначения», установление зоны СХ-1 «Зона, предназначенная для ведения садового хозяйства» в </w:t>
      </w:r>
      <w:r w:rsidR="006F3658">
        <w:rPr>
          <w:rFonts w:ascii="Times New Roman" w:hAnsi="Times New Roman"/>
          <w:iCs/>
          <w:sz w:val="26"/>
          <w:szCs w:val="26"/>
        </w:rPr>
        <w:t xml:space="preserve">границах </w:t>
      </w:r>
      <w:r w:rsidR="006F3658" w:rsidRPr="006F3658">
        <w:rPr>
          <w:rFonts w:ascii="Times New Roman" w:hAnsi="Times New Roman"/>
          <w:iCs/>
          <w:sz w:val="26"/>
          <w:szCs w:val="26"/>
        </w:rPr>
        <w:t>земельных у</w:t>
      </w:r>
      <w:r w:rsidR="006F3658">
        <w:rPr>
          <w:rFonts w:ascii="Times New Roman" w:hAnsi="Times New Roman"/>
          <w:iCs/>
          <w:sz w:val="26"/>
          <w:szCs w:val="26"/>
        </w:rPr>
        <w:t xml:space="preserve">частков с кадастровыми номерами </w:t>
      </w:r>
      <w:r w:rsidR="006F3658" w:rsidRPr="006F3658">
        <w:rPr>
          <w:rFonts w:ascii="Times New Roman" w:hAnsi="Times New Roman"/>
          <w:iCs/>
          <w:sz w:val="26"/>
          <w:szCs w:val="26"/>
        </w:rPr>
        <w:t xml:space="preserve"> 65:05:0000011:835</w:t>
      </w:r>
      <w:r w:rsidR="006F3658">
        <w:rPr>
          <w:rFonts w:ascii="Times New Roman" w:hAnsi="Times New Roman"/>
          <w:iCs/>
          <w:sz w:val="26"/>
          <w:szCs w:val="26"/>
        </w:rPr>
        <w:t>,</w:t>
      </w:r>
      <w:r w:rsidR="006F3658" w:rsidRPr="006F3658">
        <w:rPr>
          <w:rFonts w:ascii="Times New Roman" w:hAnsi="Times New Roman"/>
          <w:iCs/>
          <w:sz w:val="26"/>
          <w:szCs w:val="26"/>
        </w:rPr>
        <w:t xml:space="preserve"> 65:05:0000011:832</w:t>
      </w:r>
      <w:r w:rsidR="006F3658">
        <w:rPr>
          <w:rFonts w:ascii="Times New Roman" w:hAnsi="Times New Roman"/>
          <w:iCs/>
          <w:sz w:val="26"/>
          <w:szCs w:val="26"/>
        </w:rPr>
        <w:t>,</w:t>
      </w:r>
      <w:r w:rsidR="006F3658" w:rsidRPr="006F3658">
        <w:rPr>
          <w:rFonts w:ascii="Times New Roman" w:hAnsi="Times New Roman"/>
          <w:iCs/>
          <w:sz w:val="26"/>
          <w:szCs w:val="26"/>
        </w:rPr>
        <w:t xml:space="preserve"> 65:05:0000011:826</w:t>
      </w:r>
      <w:r w:rsidR="006F3658">
        <w:rPr>
          <w:rFonts w:ascii="Times New Roman" w:hAnsi="Times New Roman"/>
          <w:iCs/>
          <w:sz w:val="26"/>
          <w:szCs w:val="26"/>
        </w:rPr>
        <w:t xml:space="preserve">, </w:t>
      </w:r>
      <w:r w:rsidR="006F3658" w:rsidRPr="006F3658">
        <w:rPr>
          <w:rFonts w:ascii="Times New Roman" w:hAnsi="Times New Roman"/>
          <w:iCs/>
          <w:sz w:val="26"/>
          <w:szCs w:val="26"/>
        </w:rPr>
        <w:t>65:05:0000007:2049</w:t>
      </w:r>
      <w:r w:rsidR="006F3658">
        <w:rPr>
          <w:rFonts w:ascii="Times New Roman" w:hAnsi="Times New Roman"/>
          <w:iCs/>
          <w:sz w:val="26"/>
          <w:szCs w:val="26"/>
        </w:rPr>
        <w:t>,</w:t>
      </w:r>
      <w:r w:rsidR="006F3658" w:rsidRPr="006F3658">
        <w:rPr>
          <w:rFonts w:ascii="Times New Roman" w:hAnsi="Times New Roman"/>
          <w:iCs/>
          <w:sz w:val="26"/>
          <w:szCs w:val="26"/>
        </w:rPr>
        <w:t xml:space="preserve"> 65:05:0000011:813</w:t>
      </w:r>
      <w:r w:rsidR="006F3658">
        <w:rPr>
          <w:rFonts w:ascii="Times New Roman" w:hAnsi="Times New Roman"/>
          <w:iCs/>
          <w:sz w:val="26"/>
          <w:szCs w:val="26"/>
        </w:rPr>
        <w:t>,</w:t>
      </w:r>
      <w:r w:rsidR="006F3658" w:rsidRPr="006F3658">
        <w:rPr>
          <w:rFonts w:ascii="Times New Roman" w:hAnsi="Times New Roman"/>
          <w:iCs/>
          <w:sz w:val="26"/>
          <w:szCs w:val="26"/>
        </w:rPr>
        <w:t xml:space="preserve"> 65:05:0000011:836 </w:t>
      </w:r>
      <w:r w:rsidR="007A5240" w:rsidRPr="00CB65F9">
        <w:rPr>
          <w:rFonts w:ascii="Times New Roman" w:hAnsi="Times New Roman"/>
          <w:sz w:val="26"/>
          <w:szCs w:val="26"/>
        </w:rPr>
        <w:t>ввиду противоречия концепции генерального плана, правил землепользования и застройки, отсутствия оснований, предусмотренных статьями 30-31 Градостроительного кодекса</w:t>
      </w:r>
      <w:r w:rsidR="00820951">
        <w:rPr>
          <w:rFonts w:ascii="Times New Roman" w:hAnsi="Times New Roman"/>
          <w:sz w:val="26"/>
          <w:szCs w:val="26"/>
        </w:rPr>
        <w:t xml:space="preserve"> Российской Федерации;</w:t>
      </w:r>
    </w:p>
    <w:p w:rsidR="00FE681E" w:rsidRPr="00FE681E" w:rsidRDefault="00FE681E" w:rsidP="00820951">
      <w:pPr>
        <w:pStyle w:val="ConsPlusNonformat"/>
        <w:ind w:firstLine="709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1.2. </w:t>
      </w:r>
      <w:r w:rsidRPr="00FE681E">
        <w:rPr>
          <w:rFonts w:ascii="Times New Roman" w:hAnsi="Times New Roman"/>
          <w:sz w:val="26"/>
          <w:szCs w:val="26"/>
        </w:rPr>
        <w:t>Предложения правообладателей об изменении</w:t>
      </w:r>
      <w:r w:rsidRPr="00FE681E">
        <w:rPr>
          <w:rFonts w:ascii="Times New Roman" w:hAnsi="Times New Roman"/>
          <w:iCs/>
          <w:sz w:val="26"/>
          <w:szCs w:val="26"/>
        </w:rPr>
        <w:t xml:space="preserve"> территориальной зоны СХ-</w:t>
      </w:r>
      <w:r w:rsidRPr="00FE681E">
        <w:rPr>
          <w:rFonts w:ascii="Times New Roman" w:hAnsi="Times New Roman"/>
          <w:iCs/>
          <w:sz w:val="26"/>
          <w:szCs w:val="26"/>
        </w:rPr>
        <w:lastRenderedPageBreak/>
        <w:t xml:space="preserve">3 «Зоны сельскохозяйственного использования», установление зоны СХ-1 «Зона, предназначенная для ведения садового хозяйства» в </w:t>
      </w:r>
      <w:r>
        <w:rPr>
          <w:rFonts w:ascii="Times New Roman" w:hAnsi="Times New Roman"/>
          <w:iCs/>
          <w:sz w:val="26"/>
          <w:szCs w:val="26"/>
        </w:rPr>
        <w:t>границах</w:t>
      </w:r>
      <w:r w:rsidRPr="00FE681E">
        <w:rPr>
          <w:rFonts w:ascii="Times New Roman" w:hAnsi="Times New Roman"/>
          <w:iCs/>
          <w:sz w:val="26"/>
          <w:szCs w:val="26"/>
        </w:rPr>
        <w:t xml:space="preserve"> земельных у</w:t>
      </w:r>
      <w:r>
        <w:rPr>
          <w:rFonts w:ascii="Times New Roman" w:hAnsi="Times New Roman"/>
          <w:iCs/>
          <w:sz w:val="26"/>
          <w:szCs w:val="26"/>
        </w:rPr>
        <w:t xml:space="preserve">частков с кадастровыми номерами </w:t>
      </w:r>
      <w:r w:rsidRPr="00FE681E">
        <w:rPr>
          <w:rFonts w:ascii="Times New Roman" w:hAnsi="Times New Roman"/>
          <w:iCs/>
          <w:sz w:val="26"/>
          <w:szCs w:val="26"/>
        </w:rPr>
        <w:t>65:05:0000011:739</w:t>
      </w:r>
      <w:r>
        <w:rPr>
          <w:rFonts w:ascii="Times New Roman" w:hAnsi="Times New Roman"/>
          <w:iCs/>
          <w:sz w:val="26"/>
          <w:szCs w:val="26"/>
        </w:rPr>
        <w:t>,</w:t>
      </w:r>
      <w:r w:rsidRPr="00FE681E">
        <w:rPr>
          <w:rFonts w:ascii="Times New Roman" w:hAnsi="Times New Roman"/>
          <w:iCs/>
          <w:sz w:val="26"/>
          <w:szCs w:val="26"/>
        </w:rPr>
        <w:t xml:space="preserve"> 65:05:0000011:738</w:t>
      </w:r>
      <w:r>
        <w:rPr>
          <w:rFonts w:ascii="Times New Roman" w:hAnsi="Times New Roman"/>
          <w:iCs/>
          <w:sz w:val="26"/>
          <w:szCs w:val="26"/>
        </w:rPr>
        <w:t>,</w:t>
      </w:r>
      <w:r w:rsidRPr="00FE681E">
        <w:rPr>
          <w:rFonts w:ascii="Times New Roman" w:hAnsi="Times New Roman"/>
          <w:iCs/>
          <w:sz w:val="26"/>
          <w:szCs w:val="26"/>
        </w:rPr>
        <w:t xml:space="preserve"> 65:05:0000011:729</w:t>
      </w:r>
      <w:r>
        <w:rPr>
          <w:rFonts w:ascii="Times New Roman" w:hAnsi="Times New Roman"/>
          <w:iCs/>
          <w:sz w:val="26"/>
          <w:szCs w:val="26"/>
        </w:rPr>
        <w:t xml:space="preserve">, </w:t>
      </w:r>
      <w:r w:rsidRPr="00FE681E">
        <w:rPr>
          <w:rFonts w:ascii="Times New Roman" w:hAnsi="Times New Roman"/>
          <w:iCs/>
          <w:sz w:val="26"/>
          <w:szCs w:val="26"/>
        </w:rPr>
        <w:t>65:05:0000011:736</w:t>
      </w:r>
      <w:r>
        <w:rPr>
          <w:rFonts w:ascii="Times New Roman" w:hAnsi="Times New Roman"/>
          <w:iCs/>
          <w:sz w:val="26"/>
          <w:szCs w:val="26"/>
        </w:rPr>
        <w:t>,</w:t>
      </w:r>
      <w:r w:rsidRPr="00FE681E">
        <w:rPr>
          <w:rFonts w:ascii="Times New Roman" w:hAnsi="Times New Roman"/>
          <w:iCs/>
          <w:sz w:val="26"/>
          <w:szCs w:val="26"/>
        </w:rPr>
        <w:t xml:space="preserve"> 65:05:0000011:745</w:t>
      </w:r>
      <w:r>
        <w:rPr>
          <w:rFonts w:ascii="Times New Roman" w:hAnsi="Times New Roman"/>
          <w:iCs/>
          <w:sz w:val="26"/>
          <w:szCs w:val="26"/>
        </w:rPr>
        <w:t>,</w:t>
      </w:r>
      <w:r w:rsidRPr="00FE681E">
        <w:rPr>
          <w:rFonts w:ascii="Times New Roman" w:hAnsi="Times New Roman"/>
          <w:iCs/>
          <w:sz w:val="26"/>
          <w:szCs w:val="26"/>
        </w:rPr>
        <w:t xml:space="preserve"> 65:05:0000011:731</w:t>
      </w:r>
      <w:r>
        <w:rPr>
          <w:rFonts w:ascii="Times New Roman" w:hAnsi="Times New Roman"/>
          <w:iCs/>
          <w:sz w:val="26"/>
          <w:szCs w:val="26"/>
        </w:rPr>
        <w:t>,</w:t>
      </w:r>
      <w:r w:rsidRPr="00FE681E">
        <w:rPr>
          <w:rFonts w:ascii="Times New Roman" w:hAnsi="Times New Roman"/>
          <w:iCs/>
          <w:sz w:val="26"/>
          <w:szCs w:val="26"/>
        </w:rPr>
        <w:t xml:space="preserve"> 65:05:0000011:722</w:t>
      </w:r>
      <w:r>
        <w:rPr>
          <w:rFonts w:ascii="Times New Roman" w:hAnsi="Times New Roman"/>
          <w:iCs/>
          <w:sz w:val="26"/>
          <w:szCs w:val="26"/>
        </w:rPr>
        <w:t>,</w:t>
      </w:r>
      <w:r w:rsidRPr="00FE681E">
        <w:rPr>
          <w:rFonts w:ascii="Times New Roman" w:hAnsi="Times New Roman"/>
          <w:iCs/>
          <w:sz w:val="26"/>
          <w:szCs w:val="26"/>
        </w:rPr>
        <w:t xml:space="preserve"> 65:05:0000011:734</w:t>
      </w:r>
      <w:r>
        <w:rPr>
          <w:rFonts w:ascii="Times New Roman" w:hAnsi="Times New Roman"/>
          <w:iCs/>
          <w:sz w:val="26"/>
          <w:szCs w:val="26"/>
        </w:rPr>
        <w:t xml:space="preserve"> </w:t>
      </w:r>
      <w:r w:rsidRPr="00FE681E">
        <w:rPr>
          <w:rFonts w:ascii="Times New Roman" w:hAnsi="Times New Roman"/>
          <w:iCs/>
          <w:sz w:val="26"/>
          <w:szCs w:val="26"/>
        </w:rPr>
        <w:t>ввиду противоречия концепции генерального плана, правил землепользования и застройки, отсутствия оснований, предусмотренных статьями 30-31 Градостроительно</w:t>
      </w:r>
      <w:r w:rsidR="00820951">
        <w:rPr>
          <w:rFonts w:ascii="Times New Roman" w:hAnsi="Times New Roman"/>
          <w:iCs/>
          <w:sz w:val="26"/>
          <w:szCs w:val="26"/>
        </w:rPr>
        <w:t>го кодекса Российской Федерации;</w:t>
      </w:r>
    </w:p>
    <w:p w:rsidR="00FE681E" w:rsidRPr="00FE681E" w:rsidRDefault="00FE681E" w:rsidP="00820951">
      <w:pPr>
        <w:pStyle w:val="ConsPlusNonformat"/>
        <w:ind w:firstLine="709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 xml:space="preserve">1.3. </w:t>
      </w:r>
      <w:r w:rsidRPr="00FE681E">
        <w:rPr>
          <w:rFonts w:ascii="Times New Roman" w:hAnsi="Times New Roman"/>
          <w:iCs/>
          <w:sz w:val="26"/>
          <w:szCs w:val="26"/>
        </w:rPr>
        <w:t>Предложени</w:t>
      </w:r>
      <w:r>
        <w:rPr>
          <w:rFonts w:ascii="Times New Roman" w:hAnsi="Times New Roman"/>
          <w:iCs/>
          <w:sz w:val="26"/>
          <w:szCs w:val="26"/>
        </w:rPr>
        <w:t>е</w:t>
      </w:r>
      <w:r w:rsidRPr="00FE681E">
        <w:rPr>
          <w:rFonts w:ascii="Times New Roman" w:hAnsi="Times New Roman"/>
          <w:iCs/>
          <w:sz w:val="26"/>
          <w:szCs w:val="26"/>
        </w:rPr>
        <w:t xml:space="preserve"> правообладател</w:t>
      </w:r>
      <w:r>
        <w:rPr>
          <w:rFonts w:ascii="Times New Roman" w:hAnsi="Times New Roman"/>
          <w:iCs/>
          <w:sz w:val="26"/>
          <w:szCs w:val="26"/>
        </w:rPr>
        <w:t>я</w:t>
      </w:r>
      <w:r w:rsidRPr="00FE681E">
        <w:rPr>
          <w:rFonts w:ascii="Times New Roman" w:hAnsi="Times New Roman"/>
          <w:iCs/>
          <w:sz w:val="26"/>
          <w:szCs w:val="26"/>
        </w:rPr>
        <w:t xml:space="preserve"> об изменении территориальной зоны Р-4 «Зоны лесов», установление зоны СХ-1 «Зона, предназначенная для ведения садового хозяйства» в </w:t>
      </w:r>
      <w:r>
        <w:rPr>
          <w:rFonts w:ascii="Times New Roman" w:hAnsi="Times New Roman"/>
          <w:iCs/>
          <w:sz w:val="26"/>
          <w:szCs w:val="26"/>
        </w:rPr>
        <w:t>границах</w:t>
      </w:r>
      <w:r w:rsidRPr="00FE681E">
        <w:rPr>
          <w:rFonts w:ascii="Times New Roman" w:hAnsi="Times New Roman"/>
          <w:iCs/>
          <w:sz w:val="26"/>
          <w:szCs w:val="26"/>
        </w:rPr>
        <w:t xml:space="preserve"> земельного участка с кадастровым номером 65:05:0000007:2247 ввиду противоречия концепции генерального плана, правил землепользования и застройки, отсутствия оснований, предусмотренных статьями 30-31 Градостроительного кодекса Российской</w:t>
      </w:r>
      <w:r w:rsidR="00820951">
        <w:rPr>
          <w:rFonts w:ascii="Times New Roman" w:hAnsi="Times New Roman"/>
          <w:iCs/>
          <w:sz w:val="26"/>
          <w:szCs w:val="26"/>
        </w:rPr>
        <w:t xml:space="preserve"> Федерации;</w:t>
      </w:r>
    </w:p>
    <w:p w:rsidR="00FE681E" w:rsidRPr="00FE681E" w:rsidRDefault="00FE681E" w:rsidP="00820951">
      <w:pPr>
        <w:pStyle w:val="ConsPlusNonformat"/>
        <w:ind w:firstLine="709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 xml:space="preserve">1.4. </w:t>
      </w:r>
      <w:r w:rsidRPr="00FE681E">
        <w:rPr>
          <w:rFonts w:ascii="Times New Roman" w:hAnsi="Times New Roman"/>
          <w:iCs/>
          <w:sz w:val="26"/>
          <w:szCs w:val="26"/>
        </w:rPr>
        <w:t xml:space="preserve">Предложение правообладателя об изменении территориальной зоны СН-5 «Зона озеленения специального назначения», установление зоны Ж-1 «Зона застройки индивидуальными жилыми домами» в </w:t>
      </w:r>
      <w:r>
        <w:rPr>
          <w:rFonts w:ascii="Times New Roman" w:hAnsi="Times New Roman"/>
          <w:iCs/>
          <w:sz w:val="26"/>
          <w:szCs w:val="26"/>
        </w:rPr>
        <w:t>границах</w:t>
      </w:r>
      <w:r w:rsidRPr="00FE681E">
        <w:rPr>
          <w:rFonts w:ascii="Times New Roman" w:hAnsi="Times New Roman"/>
          <w:iCs/>
          <w:sz w:val="26"/>
          <w:szCs w:val="26"/>
        </w:rPr>
        <w:t xml:space="preserve"> земельного участка с кадастровым номером 65:05:0000083:1075 ввиду противоречия концепции генерального плана, правил землепользования и застройки, отсутствия оснований, предусмотренных статьями 30-31 Градостроительно</w:t>
      </w:r>
      <w:r w:rsidR="00820951">
        <w:rPr>
          <w:rFonts w:ascii="Times New Roman" w:hAnsi="Times New Roman"/>
          <w:iCs/>
          <w:sz w:val="26"/>
          <w:szCs w:val="26"/>
        </w:rPr>
        <w:t>го кодекса Российской Федерации;</w:t>
      </w:r>
    </w:p>
    <w:p w:rsidR="00FE681E" w:rsidRPr="00FE681E" w:rsidRDefault="00FE681E" w:rsidP="00820951">
      <w:pPr>
        <w:pStyle w:val="ConsPlusNonformat"/>
        <w:ind w:firstLine="709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 xml:space="preserve">1.5. </w:t>
      </w:r>
      <w:r w:rsidRPr="00FE681E">
        <w:rPr>
          <w:rFonts w:ascii="Times New Roman" w:hAnsi="Times New Roman"/>
          <w:iCs/>
          <w:sz w:val="26"/>
          <w:szCs w:val="26"/>
        </w:rPr>
        <w:t xml:space="preserve">Предложения об изменении территориальной зоны СН-5 «Зона озеленения специального назначения», установление зоны Ж-1 «Зона застройки индивидуальными жилыми домами» в </w:t>
      </w:r>
      <w:r>
        <w:rPr>
          <w:rFonts w:ascii="Times New Roman" w:hAnsi="Times New Roman"/>
          <w:iCs/>
          <w:sz w:val="26"/>
          <w:szCs w:val="26"/>
        </w:rPr>
        <w:t>границах формируемых земельных</w:t>
      </w:r>
      <w:r w:rsidRPr="00FE681E">
        <w:rPr>
          <w:rFonts w:ascii="Times New Roman" w:hAnsi="Times New Roman"/>
          <w:iCs/>
          <w:sz w:val="26"/>
          <w:szCs w:val="26"/>
        </w:rPr>
        <w:t xml:space="preserve"> участк</w:t>
      </w:r>
      <w:r>
        <w:rPr>
          <w:rFonts w:ascii="Times New Roman" w:hAnsi="Times New Roman"/>
          <w:iCs/>
          <w:sz w:val="26"/>
          <w:szCs w:val="26"/>
        </w:rPr>
        <w:t>ов</w:t>
      </w:r>
      <w:r w:rsidRPr="00FE681E">
        <w:rPr>
          <w:rFonts w:ascii="Times New Roman" w:hAnsi="Times New Roman"/>
          <w:iCs/>
          <w:sz w:val="26"/>
          <w:szCs w:val="26"/>
        </w:rPr>
        <w:t xml:space="preserve"> с условным</w:t>
      </w:r>
      <w:r>
        <w:rPr>
          <w:rFonts w:ascii="Times New Roman" w:hAnsi="Times New Roman"/>
          <w:iCs/>
          <w:sz w:val="26"/>
          <w:szCs w:val="26"/>
        </w:rPr>
        <w:t>и</w:t>
      </w:r>
      <w:r w:rsidRPr="00FE681E">
        <w:rPr>
          <w:rFonts w:ascii="Times New Roman" w:hAnsi="Times New Roman"/>
          <w:iCs/>
          <w:sz w:val="26"/>
          <w:szCs w:val="26"/>
        </w:rPr>
        <w:t xml:space="preserve"> номер</w:t>
      </w:r>
      <w:r>
        <w:rPr>
          <w:rFonts w:ascii="Times New Roman" w:hAnsi="Times New Roman"/>
          <w:iCs/>
          <w:sz w:val="26"/>
          <w:szCs w:val="26"/>
        </w:rPr>
        <w:t>а</w:t>
      </w:r>
      <w:r w:rsidRPr="00FE681E">
        <w:rPr>
          <w:rFonts w:ascii="Times New Roman" w:hAnsi="Times New Roman"/>
          <w:iCs/>
          <w:sz w:val="26"/>
          <w:szCs w:val="26"/>
        </w:rPr>
        <w:t>м</w:t>
      </w:r>
      <w:r>
        <w:rPr>
          <w:rFonts w:ascii="Times New Roman" w:hAnsi="Times New Roman"/>
          <w:iCs/>
          <w:sz w:val="26"/>
          <w:szCs w:val="26"/>
        </w:rPr>
        <w:t>и</w:t>
      </w:r>
      <w:r w:rsidRPr="00FE681E">
        <w:rPr>
          <w:rFonts w:ascii="Times New Roman" w:hAnsi="Times New Roman"/>
          <w:iCs/>
          <w:sz w:val="26"/>
          <w:szCs w:val="26"/>
        </w:rPr>
        <w:t xml:space="preserve"> 65:05:0000082:ЗУ1 (площадь – 1498 кв. м., с. Таранай)</w:t>
      </w:r>
      <w:r>
        <w:rPr>
          <w:rFonts w:ascii="Times New Roman" w:hAnsi="Times New Roman"/>
          <w:iCs/>
          <w:sz w:val="26"/>
          <w:szCs w:val="26"/>
        </w:rPr>
        <w:t xml:space="preserve">, </w:t>
      </w:r>
      <w:r w:rsidRPr="00FE681E">
        <w:rPr>
          <w:rFonts w:ascii="Times New Roman" w:hAnsi="Times New Roman"/>
          <w:iCs/>
          <w:sz w:val="26"/>
          <w:szCs w:val="26"/>
        </w:rPr>
        <w:t xml:space="preserve"> 65:05:0000082:ЗУ1 (площадь – 1000 кв. м., с. Таранай) ввиду противоречия концепции генерального плана, правил землепользования и застройки, отсутствия оснований, предусмотренных статьями 30-31 Градостроительного кодекса Российской Ф</w:t>
      </w:r>
      <w:r w:rsidR="00820951">
        <w:rPr>
          <w:rFonts w:ascii="Times New Roman" w:hAnsi="Times New Roman"/>
          <w:iCs/>
          <w:sz w:val="26"/>
          <w:szCs w:val="26"/>
        </w:rPr>
        <w:t>едерации;</w:t>
      </w:r>
    </w:p>
    <w:p w:rsidR="00FE681E" w:rsidRPr="00FE681E" w:rsidRDefault="00FE681E" w:rsidP="00820951">
      <w:pPr>
        <w:pStyle w:val="ConsPlusNonformat"/>
        <w:ind w:firstLine="709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 xml:space="preserve">1.6. </w:t>
      </w:r>
      <w:r w:rsidRPr="00FE681E">
        <w:rPr>
          <w:rFonts w:ascii="Times New Roman" w:hAnsi="Times New Roman"/>
          <w:iCs/>
          <w:sz w:val="26"/>
          <w:szCs w:val="26"/>
        </w:rPr>
        <w:t>Предложени</w:t>
      </w:r>
      <w:r>
        <w:rPr>
          <w:rFonts w:ascii="Times New Roman" w:hAnsi="Times New Roman"/>
          <w:iCs/>
          <w:sz w:val="26"/>
          <w:szCs w:val="26"/>
        </w:rPr>
        <w:t>я</w:t>
      </w:r>
      <w:r w:rsidRPr="00FE681E">
        <w:rPr>
          <w:rFonts w:ascii="Times New Roman" w:hAnsi="Times New Roman"/>
          <w:iCs/>
          <w:sz w:val="26"/>
          <w:szCs w:val="26"/>
        </w:rPr>
        <w:t xml:space="preserve"> правообладател</w:t>
      </w:r>
      <w:r>
        <w:rPr>
          <w:rFonts w:ascii="Times New Roman" w:hAnsi="Times New Roman"/>
          <w:iCs/>
          <w:sz w:val="26"/>
          <w:szCs w:val="26"/>
        </w:rPr>
        <w:t>ей</w:t>
      </w:r>
      <w:r w:rsidRPr="00FE681E">
        <w:rPr>
          <w:rFonts w:ascii="Times New Roman" w:hAnsi="Times New Roman"/>
          <w:iCs/>
          <w:sz w:val="26"/>
          <w:szCs w:val="26"/>
        </w:rPr>
        <w:t xml:space="preserve"> об изменении территориальной зоны СН-5 «Зона озеленения специального назначения», установление зоны Ж-1 «Зона застройки индивидуальными жилыми домами» в </w:t>
      </w:r>
      <w:r>
        <w:rPr>
          <w:rFonts w:ascii="Times New Roman" w:hAnsi="Times New Roman"/>
          <w:iCs/>
          <w:sz w:val="26"/>
          <w:szCs w:val="26"/>
        </w:rPr>
        <w:t>границах</w:t>
      </w:r>
      <w:r w:rsidRPr="00FE681E">
        <w:rPr>
          <w:rFonts w:ascii="Times New Roman" w:hAnsi="Times New Roman"/>
          <w:iCs/>
          <w:sz w:val="26"/>
          <w:szCs w:val="26"/>
        </w:rPr>
        <w:t xml:space="preserve"> земельн</w:t>
      </w:r>
      <w:r>
        <w:rPr>
          <w:rFonts w:ascii="Times New Roman" w:hAnsi="Times New Roman"/>
          <w:iCs/>
          <w:sz w:val="26"/>
          <w:szCs w:val="26"/>
        </w:rPr>
        <w:t>ых</w:t>
      </w:r>
      <w:r w:rsidRPr="00FE681E">
        <w:rPr>
          <w:rFonts w:ascii="Times New Roman" w:hAnsi="Times New Roman"/>
          <w:iCs/>
          <w:sz w:val="26"/>
          <w:szCs w:val="26"/>
        </w:rPr>
        <w:t xml:space="preserve"> участк</w:t>
      </w:r>
      <w:r>
        <w:rPr>
          <w:rFonts w:ascii="Times New Roman" w:hAnsi="Times New Roman"/>
          <w:iCs/>
          <w:sz w:val="26"/>
          <w:szCs w:val="26"/>
        </w:rPr>
        <w:t>ов</w:t>
      </w:r>
      <w:r w:rsidRPr="00FE681E">
        <w:rPr>
          <w:rFonts w:ascii="Times New Roman" w:hAnsi="Times New Roman"/>
          <w:iCs/>
          <w:sz w:val="26"/>
          <w:szCs w:val="26"/>
        </w:rPr>
        <w:t xml:space="preserve"> с кадастровым</w:t>
      </w:r>
      <w:r>
        <w:rPr>
          <w:rFonts w:ascii="Times New Roman" w:hAnsi="Times New Roman"/>
          <w:iCs/>
          <w:sz w:val="26"/>
          <w:szCs w:val="26"/>
        </w:rPr>
        <w:t>и</w:t>
      </w:r>
      <w:r w:rsidRPr="00FE681E">
        <w:rPr>
          <w:rFonts w:ascii="Times New Roman" w:hAnsi="Times New Roman"/>
          <w:iCs/>
          <w:sz w:val="26"/>
          <w:szCs w:val="26"/>
        </w:rPr>
        <w:t xml:space="preserve"> номер</w:t>
      </w:r>
      <w:r>
        <w:rPr>
          <w:rFonts w:ascii="Times New Roman" w:hAnsi="Times New Roman"/>
          <w:iCs/>
          <w:sz w:val="26"/>
          <w:szCs w:val="26"/>
        </w:rPr>
        <w:t>ами</w:t>
      </w:r>
      <w:r w:rsidRPr="00FE681E">
        <w:rPr>
          <w:rFonts w:ascii="Times New Roman" w:hAnsi="Times New Roman"/>
          <w:iCs/>
          <w:sz w:val="26"/>
          <w:szCs w:val="26"/>
        </w:rPr>
        <w:t xml:space="preserve"> 65:05:0000079:307</w:t>
      </w:r>
      <w:r>
        <w:rPr>
          <w:rFonts w:ascii="Times New Roman" w:hAnsi="Times New Roman"/>
          <w:iCs/>
          <w:sz w:val="26"/>
          <w:szCs w:val="26"/>
        </w:rPr>
        <w:t xml:space="preserve">, </w:t>
      </w:r>
      <w:r w:rsidRPr="00FE681E">
        <w:rPr>
          <w:rFonts w:ascii="Times New Roman" w:eastAsia="Calibri" w:hAnsi="Times New Roman" w:cs="Times New Roman"/>
          <w:iCs/>
          <w:sz w:val="26"/>
          <w:szCs w:val="26"/>
        </w:rPr>
        <w:t xml:space="preserve">65:05:0000079:308 </w:t>
      </w:r>
      <w:r w:rsidRPr="00FE681E">
        <w:rPr>
          <w:rFonts w:ascii="Times New Roman" w:hAnsi="Times New Roman"/>
          <w:iCs/>
          <w:sz w:val="26"/>
          <w:szCs w:val="26"/>
        </w:rPr>
        <w:t>ввиду противоречия концепции генерального плана, правил землепользования и застройки, отсутствия оснований, предусмотренных статьями 30-31 Градостроительно</w:t>
      </w:r>
      <w:r w:rsidR="00820951">
        <w:rPr>
          <w:rFonts w:ascii="Times New Roman" w:hAnsi="Times New Roman"/>
          <w:iCs/>
          <w:sz w:val="26"/>
          <w:szCs w:val="26"/>
        </w:rPr>
        <w:t>го кодекса Российской Федерации;</w:t>
      </w:r>
    </w:p>
    <w:p w:rsidR="00767CF7" w:rsidRPr="00767CF7" w:rsidRDefault="00FE681E" w:rsidP="00820951">
      <w:pPr>
        <w:pStyle w:val="ConsPlusNonformat"/>
        <w:ind w:firstLine="709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 xml:space="preserve">1.7. </w:t>
      </w:r>
      <w:r w:rsidR="00767CF7" w:rsidRPr="00767CF7">
        <w:rPr>
          <w:rFonts w:ascii="Times New Roman" w:hAnsi="Times New Roman"/>
          <w:iCs/>
          <w:sz w:val="26"/>
          <w:szCs w:val="26"/>
        </w:rPr>
        <w:t xml:space="preserve">Предложение правообладателя об изменении </w:t>
      </w:r>
      <w:r w:rsidRPr="00FE681E">
        <w:rPr>
          <w:rFonts w:ascii="Times New Roman" w:hAnsi="Times New Roman"/>
          <w:iCs/>
          <w:sz w:val="26"/>
          <w:szCs w:val="26"/>
        </w:rPr>
        <w:t xml:space="preserve">территориальной зоны СН-5 «Зона озеленения специального назначения», установление зоны СХ-1 «Зона, предназначенная для ведения садового хозяйства» в </w:t>
      </w:r>
      <w:r w:rsidR="00767CF7">
        <w:rPr>
          <w:rFonts w:ascii="Times New Roman" w:hAnsi="Times New Roman"/>
          <w:iCs/>
          <w:sz w:val="26"/>
          <w:szCs w:val="26"/>
        </w:rPr>
        <w:t>границах</w:t>
      </w:r>
      <w:r w:rsidRPr="00FE681E">
        <w:rPr>
          <w:rFonts w:ascii="Times New Roman" w:hAnsi="Times New Roman"/>
          <w:iCs/>
          <w:sz w:val="26"/>
          <w:szCs w:val="26"/>
        </w:rPr>
        <w:t xml:space="preserve"> земельного участка с кадастровым номером 65:05:0000007:1037</w:t>
      </w:r>
      <w:r w:rsidR="00767CF7" w:rsidRPr="00767CF7">
        <w:rPr>
          <w:rFonts w:ascii="Times New Roman" w:hAnsi="Times New Roman"/>
          <w:iCs/>
          <w:sz w:val="26"/>
          <w:szCs w:val="26"/>
        </w:rPr>
        <w:t xml:space="preserve"> ввиду противоречия концепции генерального плана, правил землепользования и застройки, отсутствия оснований, предусмотренных статьями 30-31 Градостроительно</w:t>
      </w:r>
      <w:r w:rsidR="00820951">
        <w:rPr>
          <w:rFonts w:ascii="Times New Roman" w:hAnsi="Times New Roman"/>
          <w:iCs/>
          <w:sz w:val="26"/>
          <w:szCs w:val="26"/>
        </w:rPr>
        <w:t>го кодекса Российской Федерации;</w:t>
      </w:r>
    </w:p>
    <w:p w:rsidR="00DF4AB4" w:rsidRPr="00DF4AB4" w:rsidRDefault="00DF4AB4" w:rsidP="00820951">
      <w:pPr>
        <w:pStyle w:val="ConsPlusNonformat"/>
        <w:ind w:firstLine="709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1.8</w:t>
      </w:r>
      <w:r w:rsidRPr="00DF4AB4">
        <w:rPr>
          <w:rFonts w:ascii="Times New Roman" w:hAnsi="Times New Roman"/>
          <w:iCs/>
          <w:sz w:val="26"/>
          <w:szCs w:val="26"/>
        </w:rPr>
        <w:t>. Предложени</w:t>
      </w:r>
      <w:r w:rsidR="00D378F3">
        <w:rPr>
          <w:rFonts w:ascii="Times New Roman" w:hAnsi="Times New Roman"/>
          <w:iCs/>
          <w:sz w:val="26"/>
          <w:szCs w:val="26"/>
        </w:rPr>
        <w:t>е</w:t>
      </w:r>
      <w:r w:rsidRPr="00DF4AB4">
        <w:rPr>
          <w:rFonts w:ascii="Times New Roman" w:hAnsi="Times New Roman"/>
          <w:iCs/>
          <w:sz w:val="26"/>
          <w:szCs w:val="26"/>
        </w:rPr>
        <w:t xml:space="preserve"> правообладател</w:t>
      </w:r>
      <w:r w:rsidR="00D378F3">
        <w:rPr>
          <w:rFonts w:ascii="Times New Roman" w:hAnsi="Times New Roman"/>
          <w:iCs/>
          <w:sz w:val="26"/>
          <w:szCs w:val="26"/>
        </w:rPr>
        <w:t>я</w:t>
      </w:r>
      <w:r w:rsidRPr="00DF4AB4">
        <w:rPr>
          <w:rFonts w:ascii="Times New Roman" w:hAnsi="Times New Roman"/>
          <w:iCs/>
          <w:sz w:val="26"/>
          <w:szCs w:val="26"/>
        </w:rPr>
        <w:t xml:space="preserve"> об изменении территориальной зоны СН-5 «Зона озеленения специального назначения», установление зоны Ж-1 «Зона застройки индивидуальными жилыми домами»</w:t>
      </w:r>
      <w:r>
        <w:rPr>
          <w:rFonts w:ascii="Times New Roman" w:hAnsi="Times New Roman"/>
          <w:iCs/>
          <w:sz w:val="26"/>
          <w:szCs w:val="26"/>
        </w:rPr>
        <w:t xml:space="preserve"> или </w:t>
      </w:r>
      <w:r w:rsidRPr="00DF4AB4">
        <w:rPr>
          <w:rFonts w:ascii="Times New Roman" w:hAnsi="Times New Roman"/>
          <w:iCs/>
          <w:sz w:val="26"/>
          <w:szCs w:val="26"/>
        </w:rPr>
        <w:t>установление зоны</w:t>
      </w:r>
      <w:r>
        <w:rPr>
          <w:rFonts w:ascii="Times New Roman" w:hAnsi="Times New Roman"/>
          <w:iCs/>
          <w:sz w:val="26"/>
          <w:szCs w:val="26"/>
        </w:rPr>
        <w:t xml:space="preserve"> СХ-1 </w:t>
      </w:r>
      <w:r w:rsidRPr="00DF4AB4">
        <w:rPr>
          <w:rFonts w:ascii="Times New Roman" w:hAnsi="Times New Roman"/>
          <w:iCs/>
          <w:sz w:val="26"/>
          <w:szCs w:val="26"/>
        </w:rPr>
        <w:t>«Зона, предназначенная для ведения садового хозяйства»</w:t>
      </w:r>
      <w:r>
        <w:rPr>
          <w:rFonts w:ascii="Times New Roman" w:hAnsi="Times New Roman"/>
          <w:iCs/>
          <w:sz w:val="26"/>
          <w:szCs w:val="26"/>
        </w:rPr>
        <w:t xml:space="preserve"> в границах земельного участка </w:t>
      </w:r>
      <w:r w:rsidRPr="00DF4AB4">
        <w:rPr>
          <w:rFonts w:ascii="Times New Roman" w:hAnsi="Times New Roman"/>
          <w:iCs/>
          <w:sz w:val="26"/>
          <w:szCs w:val="26"/>
        </w:rPr>
        <w:t>с кадастровым номером 65:05:0000007:2334</w:t>
      </w:r>
      <w:r>
        <w:rPr>
          <w:rFonts w:ascii="Times New Roman" w:hAnsi="Times New Roman"/>
          <w:iCs/>
          <w:sz w:val="26"/>
          <w:szCs w:val="26"/>
        </w:rPr>
        <w:t xml:space="preserve"> </w:t>
      </w:r>
      <w:r w:rsidRPr="00DF4AB4">
        <w:rPr>
          <w:rFonts w:ascii="Times New Roman" w:hAnsi="Times New Roman"/>
          <w:iCs/>
          <w:sz w:val="26"/>
          <w:szCs w:val="26"/>
        </w:rPr>
        <w:t>ввиду противоречия концепции генерального плана, правил землепользования и застройки, отсутствия оснований, предусмотренных статьями 30-31 Градостроительного кодекса Российской Федерации.</w:t>
      </w:r>
    </w:p>
    <w:p w:rsidR="00D41147" w:rsidRPr="00CB65F9" w:rsidRDefault="00D378F3" w:rsidP="00820951">
      <w:pPr>
        <w:pStyle w:val="ConsPlusNonforma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D41147" w:rsidRPr="00CB65F9">
        <w:rPr>
          <w:rFonts w:ascii="Times New Roman" w:hAnsi="Times New Roman"/>
          <w:sz w:val="26"/>
          <w:szCs w:val="26"/>
        </w:rPr>
        <w:t xml:space="preserve">. Опубликовать настоящее постановление в </w:t>
      </w:r>
      <w:r>
        <w:rPr>
          <w:rFonts w:ascii="Times New Roman" w:hAnsi="Times New Roman"/>
          <w:sz w:val="26"/>
          <w:szCs w:val="26"/>
        </w:rPr>
        <w:t>сетевом издании</w:t>
      </w:r>
      <w:r w:rsidR="00D41147" w:rsidRPr="00CB65F9">
        <w:rPr>
          <w:rFonts w:ascii="Times New Roman" w:hAnsi="Times New Roman"/>
          <w:sz w:val="26"/>
          <w:szCs w:val="26"/>
        </w:rPr>
        <w:t xml:space="preserve"> «Утро Родины» </w:t>
      </w:r>
      <w:r w:rsidR="00D41147" w:rsidRPr="00CB65F9">
        <w:rPr>
          <w:rFonts w:ascii="Times New Roman" w:hAnsi="Times New Roman"/>
          <w:sz w:val="26"/>
          <w:szCs w:val="26"/>
        </w:rPr>
        <w:lastRenderedPageBreak/>
        <w:t>и разместить на официальном сайте администрации муниципального образования «Анивский городской округ».</w:t>
      </w:r>
    </w:p>
    <w:p w:rsidR="00D378F3" w:rsidRPr="00D378F3" w:rsidRDefault="00D378F3" w:rsidP="008209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3</w:t>
      </w:r>
      <w:r w:rsidR="00D41147" w:rsidRPr="00CB65F9">
        <w:rPr>
          <w:rFonts w:ascii="Times New Roman" w:hAnsi="Times New Roman"/>
          <w:sz w:val="26"/>
          <w:szCs w:val="26"/>
        </w:rPr>
        <w:t xml:space="preserve">. Контроль исполнения настоящего постановления </w:t>
      </w:r>
      <w:r w:rsidRPr="00D378F3">
        <w:rPr>
          <w:rFonts w:ascii="Times New Roman" w:eastAsia="Times New Roman" w:hAnsi="Times New Roman"/>
          <w:sz w:val="26"/>
          <w:szCs w:val="26"/>
          <w:lang w:eastAsia="ru-RU"/>
        </w:rPr>
        <w:t xml:space="preserve">возложить на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исполняющего обязанности </w:t>
      </w:r>
      <w:r w:rsidRPr="00D378F3">
        <w:rPr>
          <w:rFonts w:ascii="Times New Roman" w:eastAsia="Times New Roman" w:hAnsi="Times New Roman"/>
          <w:sz w:val="26"/>
          <w:szCs w:val="26"/>
          <w:lang w:eastAsia="ru-RU"/>
        </w:rPr>
        <w:t xml:space="preserve">директора департамента архитектуры, градостроительной деятельности и землепользования администрации муниципального образования «Анивский городской округ»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О.Б. Грачеву</w:t>
      </w:r>
      <w:r w:rsidRPr="00D378F3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6801D9" w:rsidRDefault="006801D9" w:rsidP="00820951">
      <w:pPr>
        <w:pStyle w:val="ConsPlusNonforma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B65F9" w:rsidRDefault="00CB65F9" w:rsidP="00820951">
      <w:pPr>
        <w:pStyle w:val="ConsPlusNonforma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20951" w:rsidRDefault="00820951" w:rsidP="00820951">
      <w:pPr>
        <w:pStyle w:val="ConsPlusNonforma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20951" w:rsidRPr="00CB65F9" w:rsidRDefault="00820951" w:rsidP="00820951">
      <w:pPr>
        <w:pStyle w:val="ConsPlusNonformat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1395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  <w:gridCol w:w="4320"/>
      </w:tblGrid>
      <w:tr w:rsidR="006801D9" w:rsidRPr="00CB65F9" w:rsidTr="0080342A">
        <w:trPr>
          <w:trHeight w:val="297"/>
        </w:trPr>
        <w:tc>
          <w:tcPr>
            <w:tcW w:w="9639" w:type="dxa"/>
            <w:vAlign w:val="center"/>
          </w:tcPr>
          <w:p w:rsidR="00D378F3" w:rsidRPr="00D378F3" w:rsidRDefault="00D378F3" w:rsidP="00820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78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Мэр Анивского городского округа                                                                 С.М. Швец</w:t>
            </w:r>
          </w:p>
          <w:p w:rsidR="006801D9" w:rsidRPr="00CB65F9" w:rsidRDefault="006801D9" w:rsidP="0082095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20" w:type="dxa"/>
          </w:tcPr>
          <w:p w:rsidR="006801D9" w:rsidRPr="00CB65F9" w:rsidRDefault="006801D9" w:rsidP="0082095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6801D9" w:rsidRPr="00CB65F9" w:rsidRDefault="006801D9" w:rsidP="0082095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6801D9" w:rsidRPr="00CB65F9" w:rsidRDefault="006801D9" w:rsidP="0082095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6801D9" w:rsidRDefault="006801D9" w:rsidP="003E3E74">
      <w:pPr>
        <w:overflowPunct w:val="0"/>
        <w:autoSpaceDE w:val="0"/>
        <w:autoSpaceDN w:val="0"/>
        <w:adjustRightInd w:val="0"/>
        <w:spacing w:after="120" w:line="240" w:lineRule="auto"/>
        <w:ind w:right="-1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6801D9" w:rsidRDefault="006801D9" w:rsidP="003E3E74">
      <w:pPr>
        <w:overflowPunct w:val="0"/>
        <w:autoSpaceDE w:val="0"/>
        <w:autoSpaceDN w:val="0"/>
        <w:adjustRightInd w:val="0"/>
        <w:spacing w:after="120" w:line="240" w:lineRule="auto"/>
        <w:ind w:right="-1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6801D9" w:rsidRDefault="006801D9" w:rsidP="003E3E74">
      <w:pPr>
        <w:overflowPunct w:val="0"/>
        <w:autoSpaceDE w:val="0"/>
        <w:autoSpaceDN w:val="0"/>
        <w:adjustRightInd w:val="0"/>
        <w:spacing w:after="120" w:line="240" w:lineRule="auto"/>
        <w:ind w:right="-1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6801D9" w:rsidRDefault="006801D9" w:rsidP="003E3E74">
      <w:pPr>
        <w:overflowPunct w:val="0"/>
        <w:autoSpaceDE w:val="0"/>
        <w:autoSpaceDN w:val="0"/>
        <w:adjustRightInd w:val="0"/>
        <w:spacing w:after="120" w:line="240" w:lineRule="auto"/>
        <w:ind w:right="-1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6801D9" w:rsidRDefault="006801D9" w:rsidP="003E3E74">
      <w:pPr>
        <w:overflowPunct w:val="0"/>
        <w:autoSpaceDE w:val="0"/>
        <w:autoSpaceDN w:val="0"/>
        <w:adjustRightInd w:val="0"/>
        <w:spacing w:after="120" w:line="240" w:lineRule="auto"/>
        <w:ind w:right="-1"/>
        <w:jc w:val="center"/>
        <w:rPr>
          <w:rFonts w:ascii="Times New Roman" w:hAnsi="Times New Roman"/>
          <w:sz w:val="18"/>
          <w:szCs w:val="18"/>
          <w:lang w:eastAsia="ru-RU"/>
        </w:rPr>
      </w:pPr>
    </w:p>
    <w:sectPr w:rsidR="006801D9" w:rsidSect="00820951">
      <w:headerReference w:type="even" r:id="rId8"/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504" w:rsidRDefault="000B0504">
      <w:r>
        <w:separator/>
      </w:r>
    </w:p>
  </w:endnote>
  <w:endnote w:type="continuationSeparator" w:id="0">
    <w:p w:rsidR="000B0504" w:rsidRDefault="000B0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504" w:rsidRDefault="000B0504">
      <w:r>
        <w:separator/>
      </w:r>
    </w:p>
  </w:footnote>
  <w:footnote w:type="continuationSeparator" w:id="0">
    <w:p w:rsidR="000B0504" w:rsidRDefault="000B05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1D9" w:rsidRDefault="006801D9" w:rsidP="00FA2D71">
    <w:pPr>
      <w:pStyle w:val="a9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801D9" w:rsidRDefault="006801D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1D9" w:rsidRDefault="006801D9" w:rsidP="00DF79C5">
    <w:pPr>
      <w:pStyle w:val="a9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20951">
      <w:rPr>
        <w:rStyle w:val="a5"/>
        <w:noProof/>
      </w:rPr>
      <w:t>2</w:t>
    </w:r>
    <w:r>
      <w:rPr>
        <w:rStyle w:val="a5"/>
      </w:rPr>
      <w:fldChar w:fldCharType="end"/>
    </w:r>
  </w:p>
  <w:p w:rsidR="006801D9" w:rsidRDefault="006801D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E7A9E"/>
    <w:multiLevelType w:val="hybridMultilevel"/>
    <w:tmpl w:val="8F7AA794"/>
    <w:lvl w:ilvl="0" w:tplc="EE18CC7E">
      <w:start w:val="1"/>
      <w:numFmt w:val="decimal"/>
      <w:lvlText w:val="%1."/>
      <w:lvlJc w:val="left"/>
      <w:pPr>
        <w:ind w:left="786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">
    <w:nsid w:val="0F0012DA"/>
    <w:multiLevelType w:val="multilevel"/>
    <w:tmpl w:val="62ACE5BC"/>
    <w:lvl w:ilvl="0">
      <w:start w:val="1"/>
      <w:numFmt w:val="decimal"/>
      <w:lvlText w:val="%1."/>
      <w:lvlJc w:val="left"/>
      <w:pPr>
        <w:ind w:left="1216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1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7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7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3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3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96" w:hanging="1800"/>
      </w:pPr>
      <w:rPr>
        <w:rFonts w:cs="Times New Roman" w:hint="default"/>
      </w:rPr>
    </w:lvl>
  </w:abstractNum>
  <w:abstractNum w:abstractNumId="2">
    <w:nsid w:val="13C94C3B"/>
    <w:multiLevelType w:val="hybridMultilevel"/>
    <w:tmpl w:val="BE8E06B8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">
    <w:nsid w:val="344A42CC"/>
    <w:multiLevelType w:val="multilevel"/>
    <w:tmpl w:val="BE0C7EDA"/>
    <w:lvl w:ilvl="0">
      <w:start w:val="1"/>
      <w:numFmt w:val="decimal"/>
      <w:lvlText w:val="%1."/>
      <w:lvlJc w:val="left"/>
      <w:pPr>
        <w:ind w:left="15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5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1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46E9100E"/>
    <w:multiLevelType w:val="hybridMultilevel"/>
    <w:tmpl w:val="44D640D8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02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74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46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18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90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62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34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066" w:hanging="180"/>
      </w:pPr>
      <w:rPr>
        <w:rFonts w:cs="Times New Roman"/>
      </w:rPr>
    </w:lvl>
  </w:abstractNum>
  <w:abstractNum w:abstractNumId="5">
    <w:nsid w:val="53A06706"/>
    <w:multiLevelType w:val="hybridMultilevel"/>
    <w:tmpl w:val="36EC53BE"/>
    <w:lvl w:ilvl="0" w:tplc="9FA02AE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64F66F1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66563230"/>
    <w:multiLevelType w:val="hybridMultilevel"/>
    <w:tmpl w:val="DEA03240"/>
    <w:lvl w:ilvl="0" w:tplc="67AA582A">
      <w:start w:val="1"/>
      <w:numFmt w:val="decimal"/>
      <w:lvlText w:val="%1."/>
      <w:lvlJc w:val="left"/>
      <w:pPr>
        <w:ind w:left="1296" w:hanging="87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>
    <w:nsid w:val="6AA058C1"/>
    <w:multiLevelType w:val="hybridMultilevel"/>
    <w:tmpl w:val="37867204"/>
    <w:lvl w:ilvl="0" w:tplc="1E308D10">
      <w:start w:val="1"/>
      <w:numFmt w:val="decimal"/>
      <w:lvlText w:val="%1."/>
      <w:lvlJc w:val="left"/>
      <w:pPr>
        <w:ind w:left="786" w:hanging="360"/>
      </w:pPr>
      <w:rPr>
        <w:rFonts w:eastAsia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</w:num>
  <w:num w:numId="4">
    <w:abstractNumId w:val="6"/>
  </w:num>
  <w:num w:numId="5">
    <w:abstractNumId w:val="0"/>
  </w:num>
  <w:num w:numId="6">
    <w:abstractNumId w:val="2"/>
  </w:num>
  <w:num w:numId="7">
    <w:abstractNumId w:val="4"/>
  </w:num>
  <w:num w:numId="8">
    <w:abstractNumId w:val="5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510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904"/>
    <w:rsid w:val="00014D3C"/>
    <w:rsid w:val="00015676"/>
    <w:rsid w:val="000203FE"/>
    <w:rsid w:val="000246B3"/>
    <w:rsid w:val="00025685"/>
    <w:rsid w:val="00045F1E"/>
    <w:rsid w:val="000575A1"/>
    <w:rsid w:val="000608CF"/>
    <w:rsid w:val="00060A61"/>
    <w:rsid w:val="000611A1"/>
    <w:rsid w:val="0006308E"/>
    <w:rsid w:val="00063FCB"/>
    <w:rsid w:val="00071FF8"/>
    <w:rsid w:val="000756A2"/>
    <w:rsid w:val="000964BF"/>
    <w:rsid w:val="000B0504"/>
    <w:rsid w:val="000B7458"/>
    <w:rsid w:val="000B7CBF"/>
    <w:rsid w:val="000D469F"/>
    <w:rsid w:val="000D5BF5"/>
    <w:rsid w:val="000E298E"/>
    <w:rsid w:val="000F41C1"/>
    <w:rsid w:val="00100458"/>
    <w:rsid w:val="001046CA"/>
    <w:rsid w:val="001072C2"/>
    <w:rsid w:val="0011358C"/>
    <w:rsid w:val="00114972"/>
    <w:rsid w:val="001164DD"/>
    <w:rsid w:val="001166E7"/>
    <w:rsid w:val="00132FB5"/>
    <w:rsid w:val="00134045"/>
    <w:rsid w:val="001401A3"/>
    <w:rsid w:val="00155708"/>
    <w:rsid w:val="00171F43"/>
    <w:rsid w:val="001906B2"/>
    <w:rsid w:val="001935B4"/>
    <w:rsid w:val="001A19E1"/>
    <w:rsid w:val="001A2E8E"/>
    <w:rsid w:val="001B24E1"/>
    <w:rsid w:val="001C650A"/>
    <w:rsid w:val="001D2ED2"/>
    <w:rsid w:val="001E79B3"/>
    <w:rsid w:val="001F2483"/>
    <w:rsid w:val="002065F8"/>
    <w:rsid w:val="00210D39"/>
    <w:rsid w:val="00212496"/>
    <w:rsid w:val="002173A3"/>
    <w:rsid w:val="00230FE4"/>
    <w:rsid w:val="00240CA5"/>
    <w:rsid w:val="0024353E"/>
    <w:rsid w:val="00243EED"/>
    <w:rsid w:val="0024614C"/>
    <w:rsid w:val="00253BA5"/>
    <w:rsid w:val="0025466A"/>
    <w:rsid w:val="0029052F"/>
    <w:rsid w:val="00290BB3"/>
    <w:rsid w:val="002A3EF0"/>
    <w:rsid w:val="002A6515"/>
    <w:rsid w:val="002B2374"/>
    <w:rsid w:val="002B667B"/>
    <w:rsid w:val="002C0379"/>
    <w:rsid w:val="002C1DF3"/>
    <w:rsid w:val="002D0C6C"/>
    <w:rsid w:val="002D54B0"/>
    <w:rsid w:val="002F51E0"/>
    <w:rsid w:val="002F702A"/>
    <w:rsid w:val="00313E55"/>
    <w:rsid w:val="003234C7"/>
    <w:rsid w:val="0032619B"/>
    <w:rsid w:val="00326207"/>
    <w:rsid w:val="00326D0A"/>
    <w:rsid w:val="00337320"/>
    <w:rsid w:val="00343BB4"/>
    <w:rsid w:val="0034589E"/>
    <w:rsid w:val="003534B3"/>
    <w:rsid w:val="00364A40"/>
    <w:rsid w:val="00373D03"/>
    <w:rsid w:val="00375349"/>
    <w:rsid w:val="00396A0F"/>
    <w:rsid w:val="003A3FD0"/>
    <w:rsid w:val="003A70B1"/>
    <w:rsid w:val="003C797C"/>
    <w:rsid w:val="003E21EF"/>
    <w:rsid w:val="003E3E74"/>
    <w:rsid w:val="003E5FC6"/>
    <w:rsid w:val="003E7486"/>
    <w:rsid w:val="003E7DFD"/>
    <w:rsid w:val="0040392A"/>
    <w:rsid w:val="00403C76"/>
    <w:rsid w:val="00430E25"/>
    <w:rsid w:val="00434A90"/>
    <w:rsid w:val="004362B2"/>
    <w:rsid w:val="004445F6"/>
    <w:rsid w:val="004514A0"/>
    <w:rsid w:val="00457EA7"/>
    <w:rsid w:val="0046084F"/>
    <w:rsid w:val="00466877"/>
    <w:rsid w:val="004727A5"/>
    <w:rsid w:val="004755F4"/>
    <w:rsid w:val="00483AD3"/>
    <w:rsid w:val="00486470"/>
    <w:rsid w:val="004879BD"/>
    <w:rsid w:val="004979A4"/>
    <w:rsid w:val="004A37AA"/>
    <w:rsid w:val="004A3E31"/>
    <w:rsid w:val="004A76BC"/>
    <w:rsid w:val="004C4AA1"/>
    <w:rsid w:val="004D7465"/>
    <w:rsid w:val="004E0BA4"/>
    <w:rsid w:val="004E2E9E"/>
    <w:rsid w:val="004E5E86"/>
    <w:rsid w:val="004F0746"/>
    <w:rsid w:val="00514AC5"/>
    <w:rsid w:val="005175BB"/>
    <w:rsid w:val="00527658"/>
    <w:rsid w:val="00534477"/>
    <w:rsid w:val="00546A19"/>
    <w:rsid w:val="00560FAF"/>
    <w:rsid w:val="00565C43"/>
    <w:rsid w:val="005766C8"/>
    <w:rsid w:val="00577CD9"/>
    <w:rsid w:val="0058344D"/>
    <w:rsid w:val="00587EE5"/>
    <w:rsid w:val="00591669"/>
    <w:rsid w:val="00592323"/>
    <w:rsid w:val="0059239A"/>
    <w:rsid w:val="00593274"/>
    <w:rsid w:val="005B1B3F"/>
    <w:rsid w:val="005B7CFA"/>
    <w:rsid w:val="005C03CB"/>
    <w:rsid w:val="005C295F"/>
    <w:rsid w:val="005C4555"/>
    <w:rsid w:val="00606DB1"/>
    <w:rsid w:val="006231CD"/>
    <w:rsid w:val="00631309"/>
    <w:rsid w:val="00632537"/>
    <w:rsid w:val="006359D7"/>
    <w:rsid w:val="00650F82"/>
    <w:rsid w:val="0066276A"/>
    <w:rsid w:val="00662F97"/>
    <w:rsid w:val="00675388"/>
    <w:rsid w:val="006801D9"/>
    <w:rsid w:val="006810C2"/>
    <w:rsid w:val="006843B5"/>
    <w:rsid w:val="00691C20"/>
    <w:rsid w:val="0069782B"/>
    <w:rsid w:val="006B2627"/>
    <w:rsid w:val="006C2B1D"/>
    <w:rsid w:val="006C2ECF"/>
    <w:rsid w:val="006E5A08"/>
    <w:rsid w:val="006E5E6F"/>
    <w:rsid w:val="006E7EFB"/>
    <w:rsid w:val="006F0E4B"/>
    <w:rsid w:val="006F3658"/>
    <w:rsid w:val="006F4261"/>
    <w:rsid w:val="00700CEB"/>
    <w:rsid w:val="00706396"/>
    <w:rsid w:val="0071502D"/>
    <w:rsid w:val="007150C1"/>
    <w:rsid w:val="00715EA3"/>
    <w:rsid w:val="0073767D"/>
    <w:rsid w:val="00752B29"/>
    <w:rsid w:val="00755497"/>
    <w:rsid w:val="00760CB6"/>
    <w:rsid w:val="00761747"/>
    <w:rsid w:val="00764203"/>
    <w:rsid w:val="00767CF7"/>
    <w:rsid w:val="00773515"/>
    <w:rsid w:val="00780DDB"/>
    <w:rsid w:val="00783D86"/>
    <w:rsid w:val="00790DEA"/>
    <w:rsid w:val="007A2EB5"/>
    <w:rsid w:val="007A31FF"/>
    <w:rsid w:val="007A5240"/>
    <w:rsid w:val="007B4E45"/>
    <w:rsid w:val="007B5FBD"/>
    <w:rsid w:val="007C1A45"/>
    <w:rsid w:val="007C437B"/>
    <w:rsid w:val="007C75DC"/>
    <w:rsid w:val="007C7C4A"/>
    <w:rsid w:val="007D12DF"/>
    <w:rsid w:val="007D3EC5"/>
    <w:rsid w:val="007D45B0"/>
    <w:rsid w:val="007E0186"/>
    <w:rsid w:val="007E6262"/>
    <w:rsid w:val="007E6F3A"/>
    <w:rsid w:val="007F35DA"/>
    <w:rsid w:val="007F5F15"/>
    <w:rsid w:val="0080342A"/>
    <w:rsid w:val="00803647"/>
    <w:rsid w:val="00815F53"/>
    <w:rsid w:val="00820268"/>
    <w:rsid w:val="008203F6"/>
    <w:rsid w:val="00820951"/>
    <w:rsid w:val="00835794"/>
    <w:rsid w:val="00837AD0"/>
    <w:rsid w:val="00857C55"/>
    <w:rsid w:val="008611D1"/>
    <w:rsid w:val="008714C2"/>
    <w:rsid w:val="008731C4"/>
    <w:rsid w:val="00877B43"/>
    <w:rsid w:val="00881130"/>
    <w:rsid w:val="00883E72"/>
    <w:rsid w:val="00886549"/>
    <w:rsid w:val="008871F5"/>
    <w:rsid w:val="008A685C"/>
    <w:rsid w:val="008E6504"/>
    <w:rsid w:val="008F3BF6"/>
    <w:rsid w:val="00927F98"/>
    <w:rsid w:val="00930EB7"/>
    <w:rsid w:val="00977570"/>
    <w:rsid w:val="009779EB"/>
    <w:rsid w:val="0099260D"/>
    <w:rsid w:val="009A2008"/>
    <w:rsid w:val="009A6BB2"/>
    <w:rsid w:val="009B2935"/>
    <w:rsid w:val="009C3DE9"/>
    <w:rsid w:val="009D26EF"/>
    <w:rsid w:val="009E6B7B"/>
    <w:rsid w:val="009F3B3B"/>
    <w:rsid w:val="00A00248"/>
    <w:rsid w:val="00A039D0"/>
    <w:rsid w:val="00A04B66"/>
    <w:rsid w:val="00A0516F"/>
    <w:rsid w:val="00A11D9F"/>
    <w:rsid w:val="00A2476A"/>
    <w:rsid w:val="00A323B1"/>
    <w:rsid w:val="00A33430"/>
    <w:rsid w:val="00A3673B"/>
    <w:rsid w:val="00A37D3D"/>
    <w:rsid w:val="00A4421C"/>
    <w:rsid w:val="00A511D3"/>
    <w:rsid w:val="00A6193C"/>
    <w:rsid w:val="00A6393A"/>
    <w:rsid w:val="00A66026"/>
    <w:rsid w:val="00A66E2A"/>
    <w:rsid w:val="00A851D8"/>
    <w:rsid w:val="00A87E86"/>
    <w:rsid w:val="00A9484F"/>
    <w:rsid w:val="00A96FFD"/>
    <w:rsid w:val="00AA195D"/>
    <w:rsid w:val="00AA3AA8"/>
    <w:rsid w:val="00AE1178"/>
    <w:rsid w:val="00AE72BC"/>
    <w:rsid w:val="00B049B9"/>
    <w:rsid w:val="00B067BF"/>
    <w:rsid w:val="00B15FB4"/>
    <w:rsid w:val="00B20D6D"/>
    <w:rsid w:val="00B3731E"/>
    <w:rsid w:val="00B4610F"/>
    <w:rsid w:val="00B5650E"/>
    <w:rsid w:val="00B72223"/>
    <w:rsid w:val="00B744B0"/>
    <w:rsid w:val="00B921E6"/>
    <w:rsid w:val="00BA53AA"/>
    <w:rsid w:val="00BC0377"/>
    <w:rsid w:val="00BC606B"/>
    <w:rsid w:val="00BD162E"/>
    <w:rsid w:val="00BE5B2B"/>
    <w:rsid w:val="00BF63AC"/>
    <w:rsid w:val="00C071C0"/>
    <w:rsid w:val="00C07DD1"/>
    <w:rsid w:val="00C2225B"/>
    <w:rsid w:val="00C35079"/>
    <w:rsid w:val="00C533A2"/>
    <w:rsid w:val="00C61915"/>
    <w:rsid w:val="00C75EBD"/>
    <w:rsid w:val="00C90785"/>
    <w:rsid w:val="00C91F6D"/>
    <w:rsid w:val="00CA0A9F"/>
    <w:rsid w:val="00CB6182"/>
    <w:rsid w:val="00CB65F9"/>
    <w:rsid w:val="00CC4E73"/>
    <w:rsid w:val="00CC6263"/>
    <w:rsid w:val="00CD3094"/>
    <w:rsid w:val="00CE0DAC"/>
    <w:rsid w:val="00CE2DB9"/>
    <w:rsid w:val="00CE330D"/>
    <w:rsid w:val="00D16DFC"/>
    <w:rsid w:val="00D206FB"/>
    <w:rsid w:val="00D21495"/>
    <w:rsid w:val="00D25904"/>
    <w:rsid w:val="00D32189"/>
    <w:rsid w:val="00D378F3"/>
    <w:rsid w:val="00D41147"/>
    <w:rsid w:val="00D41308"/>
    <w:rsid w:val="00D55718"/>
    <w:rsid w:val="00D57872"/>
    <w:rsid w:val="00D660F5"/>
    <w:rsid w:val="00D66CA6"/>
    <w:rsid w:val="00D74914"/>
    <w:rsid w:val="00D82A5A"/>
    <w:rsid w:val="00D832E3"/>
    <w:rsid w:val="00D85E6A"/>
    <w:rsid w:val="00DB1267"/>
    <w:rsid w:val="00DB3CFB"/>
    <w:rsid w:val="00DC14EE"/>
    <w:rsid w:val="00DD1761"/>
    <w:rsid w:val="00DE1A3D"/>
    <w:rsid w:val="00DE3200"/>
    <w:rsid w:val="00DF4253"/>
    <w:rsid w:val="00DF4AB4"/>
    <w:rsid w:val="00DF6100"/>
    <w:rsid w:val="00DF79C5"/>
    <w:rsid w:val="00E104C8"/>
    <w:rsid w:val="00E26F89"/>
    <w:rsid w:val="00E41E8E"/>
    <w:rsid w:val="00E42EBC"/>
    <w:rsid w:val="00E607F7"/>
    <w:rsid w:val="00E64823"/>
    <w:rsid w:val="00EA3057"/>
    <w:rsid w:val="00EA3CC7"/>
    <w:rsid w:val="00EB3DC8"/>
    <w:rsid w:val="00EB5767"/>
    <w:rsid w:val="00EC3A50"/>
    <w:rsid w:val="00EC43B1"/>
    <w:rsid w:val="00ED6D7B"/>
    <w:rsid w:val="00F038B1"/>
    <w:rsid w:val="00F06477"/>
    <w:rsid w:val="00F32CAD"/>
    <w:rsid w:val="00F349CB"/>
    <w:rsid w:val="00F358DB"/>
    <w:rsid w:val="00F91313"/>
    <w:rsid w:val="00F93274"/>
    <w:rsid w:val="00F97CFF"/>
    <w:rsid w:val="00FA2D71"/>
    <w:rsid w:val="00FB068E"/>
    <w:rsid w:val="00FD02E9"/>
    <w:rsid w:val="00FE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56C1A5C-966C-4875-84A7-531F19357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4D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577CD9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4">
    <w:name w:val="Текст выноски Знак"/>
    <w:basedOn w:val="a0"/>
    <w:link w:val="a3"/>
    <w:uiPriority w:val="99"/>
    <w:locked/>
    <w:rsid w:val="00577CD9"/>
    <w:rPr>
      <w:rFonts w:ascii="Tahoma" w:hAnsi="Tahoma"/>
      <w:sz w:val="16"/>
      <w:lang w:eastAsia="en-US"/>
    </w:rPr>
  </w:style>
  <w:style w:type="paragraph" w:customStyle="1" w:styleId="ConsPlusNormal">
    <w:name w:val="ConsPlusNormal"/>
    <w:uiPriority w:val="99"/>
    <w:rsid w:val="0088113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character" w:styleId="a5">
    <w:name w:val="page number"/>
    <w:basedOn w:val="a0"/>
    <w:uiPriority w:val="99"/>
    <w:rsid w:val="00A66E2A"/>
    <w:rPr>
      <w:rFonts w:cs="Times New Roman"/>
    </w:rPr>
  </w:style>
  <w:style w:type="paragraph" w:styleId="a6">
    <w:name w:val="List Paragraph"/>
    <w:basedOn w:val="a"/>
    <w:uiPriority w:val="99"/>
    <w:qFormat/>
    <w:rsid w:val="00A323B1"/>
    <w:pPr>
      <w:ind w:left="720"/>
      <w:contextualSpacing/>
    </w:pPr>
  </w:style>
  <w:style w:type="paragraph" w:styleId="a7">
    <w:name w:val="caption"/>
    <w:basedOn w:val="a"/>
    <w:next w:val="a"/>
    <w:uiPriority w:val="99"/>
    <w:qFormat/>
    <w:rsid w:val="008871F5"/>
    <w:pPr>
      <w:spacing w:after="120" w:line="240" w:lineRule="auto"/>
      <w:jc w:val="center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customStyle="1" w:styleId="ConsPlusNonformat">
    <w:name w:val="ConsPlusNonformat"/>
    <w:uiPriority w:val="99"/>
    <w:rsid w:val="008871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en-US"/>
    </w:rPr>
  </w:style>
  <w:style w:type="paragraph" w:customStyle="1" w:styleId="211">
    <w:name w:val="Знак2 Знак Знак1 Знак1 Знак Знак Знак Знак Знак Знак Знак Знак Знак Знак Знак Знак Знак Знак Знак"/>
    <w:basedOn w:val="a"/>
    <w:uiPriority w:val="99"/>
    <w:rsid w:val="00210D39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styleId="a8">
    <w:name w:val="Table Grid"/>
    <w:basedOn w:val="a1"/>
    <w:uiPriority w:val="99"/>
    <w:rsid w:val="00015676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752B2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A37D3D"/>
    <w:rPr>
      <w:lang w:eastAsia="en-US"/>
    </w:rPr>
  </w:style>
  <w:style w:type="paragraph" w:styleId="ab">
    <w:name w:val="footer"/>
    <w:basedOn w:val="a"/>
    <w:link w:val="ac"/>
    <w:uiPriority w:val="99"/>
    <w:rsid w:val="00E104C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E104C8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6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6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6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6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6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6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65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6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65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6553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86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865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865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86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865536">
                                                                      <w:marLeft w:val="0"/>
                                                                      <w:marRight w:val="-25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865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65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8655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865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8655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6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5596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Grad</Company>
  <LinksUpToDate>false</LinksUpToDate>
  <CharactersWithSpaces>6254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Сергеевна Ким</cp:lastModifiedBy>
  <cp:revision>2</cp:revision>
  <cp:lastPrinted>2024-12-09T04:51:00Z</cp:lastPrinted>
  <dcterms:created xsi:type="dcterms:W3CDTF">2024-12-09T04:51:00Z</dcterms:created>
  <dcterms:modified xsi:type="dcterms:W3CDTF">2024-12-09T04:51:00Z</dcterms:modified>
</cp:coreProperties>
</file>