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538" w:rsidRPr="00FF1181" w:rsidRDefault="00EF7538" w:rsidP="00F31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1181">
        <w:rPr>
          <w:rFonts w:ascii="Times New Roman" w:hAnsi="Times New Roman" w:cs="Times New Roman"/>
          <w:b/>
          <w:sz w:val="24"/>
        </w:rPr>
        <w:t>Оповещение</w:t>
      </w:r>
    </w:p>
    <w:p w:rsidR="00EF7538" w:rsidRPr="00FF1181" w:rsidRDefault="00EF7538" w:rsidP="00F312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1181">
        <w:rPr>
          <w:rFonts w:ascii="Times New Roman" w:hAnsi="Times New Roman" w:cs="Times New Roman"/>
          <w:b/>
          <w:sz w:val="24"/>
        </w:rPr>
        <w:t>о начале публичных слушаний</w:t>
      </w:r>
    </w:p>
    <w:p w:rsidR="00EF7538" w:rsidRPr="00BC67A5" w:rsidRDefault="00EF7538" w:rsidP="00EF75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2"/>
        </w:rPr>
      </w:pPr>
    </w:p>
    <w:p w:rsidR="006260BA" w:rsidRDefault="00EF7538" w:rsidP="00EF5B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F1181">
        <w:rPr>
          <w:rFonts w:ascii="Times New Roman" w:hAnsi="Times New Roman" w:cs="Times New Roman"/>
          <w:sz w:val="24"/>
        </w:rPr>
        <w:t xml:space="preserve">В соответствии с постановлением администрации Анивского городского округа </w:t>
      </w:r>
      <w:r w:rsidR="00CB12A1" w:rsidRPr="00FF1181">
        <w:rPr>
          <w:rFonts w:ascii="Times New Roman" w:hAnsi="Times New Roman" w:cs="Times New Roman"/>
          <w:sz w:val="24"/>
        </w:rPr>
        <w:t xml:space="preserve">от </w:t>
      </w:r>
      <w:r w:rsidR="006208D3">
        <w:rPr>
          <w:rFonts w:ascii="Times New Roman" w:hAnsi="Times New Roman" w:cs="Times New Roman"/>
          <w:sz w:val="24"/>
        </w:rPr>
        <w:t>04.12</w:t>
      </w:r>
      <w:r w:rsidR="00AE3977" w:rsidRPr="00FF1181">
        <w:rPr>
          <w:rFonts w:ascii="Times New Roman" w:hAnsi="Times New Roman" w:cs="Times New Roman"/>
          <w:sz w:val="24"/>
        </w:rPr>
        <w:t>.2024</w:t>
      </w:r>
      <w:r w:rsidRPr="00FF1181">
        <w:rPr>
          <w:rFonts w:ascii="Times New Roman" w:hAnsi="Times New Roman" w:cs="Times New Roman"/>
          <w:sz w:val="24"/>
        </w:rPr>
        <w:t xml:space="preserve"> </w:t>
      </w:r>
      <w:r w:rsidRPr="003C0488">
        <w:rPr>
          <w:rFonts w:ascii="Times New Roman" w:hAnsi="Times New Roman" w:cs="Times New Roman"/>
          <w:sz w:val="24"/>
        </w:rPr>
        <w:t xml:space="preserve">№ </w:t>
      </w:r>
      <w:r w:rsidR="006208D3">
        <w:rPr>
          <w:rFonts w:ascii="Times New Roman" w:hAnsi="Times New Roman" w:cs="Times New Roman"/>
          <w:sz w:val="24"/>
        </w:rPr>
        <w:t>4254</w:t>
      </w:r>
      <w:r w:rsidR="001B339C" w:rsidRPr="003C0488">
        <w:rPr>
          <w:rFonts w:ascii="Times New Roman" w:hAnsi="Times New Roman" w:cs="Times New Roman"/>
          <w:sz w:val="24"/>
        </w:rPr>
        <w:t>-</w:t>
      </w:r>
      <w:r w:rsidR="00CB12A1" w:rsidRPr="003C0488">
        <w:rPr>
          <w:rFonts w:ascii="Times New Roman" w:hAnsi="Times New Roman" w:cs="Times New Roman"/>
          <w:sz w:val="24"/>
        </w:rPr>
        <w:t>па</w:t>
      </w:r>
      <w:r w:rsidRPr="00FF1181">
        <w:rPr>
          <w:rFonts w:ascii="Times New Roman" w:hAnsi="Times New Roman" w:cs="Times New Roman"/>
          <w:sz w:val="24"/>
        </w:rPr>
        <w:t xml:space="preserve"> </w:t>
      </w:r>
      <w:r w:rsidR="001810BB" w:rsidRPr="00FF1181">
        <w:rPr>
          <w:rFonts w:ascii="Times New Roman" w:hAnsi="Times New Roman" w:cs="Times New Roman"/>
          <w:sz w:val="24"/>
        </w:rPr>
        <w:t xml:space="preserve">Комиссия по подготовке </w:t>
      </w:r>
      <w:r w:rsidR="001B339C" w:rsidRPr="00FF1181">
        <w:rPr>
          <w:rFonts w:ascii="Times New Roman" w:hAnsi="Times New Roman" w:cs="Times New Roman"/>
          <w:sz w:val="24"/>
        </w:rPr>
        <w:t xml:space="preserve">предложений </w:t>
      </w:r>
      <w:r w:rsidR="001B339C" w:rsidRPr="00FF1181">
        <w:rPr>
          <w:rFonts w:ascii="Times New Roman" w:hAnsi="Times New Roman"/>
          <w:sz w:val="24"/>
        </w:rPr>
        <w:t xml:space="preserve">о внесении изменений в </w:t>
      </w:r>
      <w:r w:rsidR="006260BA">
        <w:rPr>
          <w:rFonts w:ascii="Times New Roman" w:hAnsi="Times New Roman"/>
          <w:sz w:val="24"/>
        </w:rPr>
        <w:t>правила землепользования и застройки</w:t>
      </w:r>
      <w:r w:rsidR="001B339C" w:rsidRPr="00FF1181">
        <w:rPr>
          <w:rFonts w:ascii="Times New Roman" w:hAnsi="Times New Roman"/>
          <w:sz w:val="24"/>
        </w:rPr>
        <w:t xml:space="preserve"> МО «Анивский городской округ» и населенных пунктов МО «Анивский городской округ»</w:t>
      </w:r>
      <w:r w:rsidR="001810BB" w:rsidRPr="00FF1181">
        <w:rPr>
          <w:rFonts w:ascii="Times New Roman" w:hAnsi="Times New Roman" w:cs="Times New Roman"/>
          <w:sz w:val="24"/>
        </w:rPr>
        <w:t xml:space="preserve"> оповещает </w:t>
      </w:r>
      <w:r w:rsidRPr="00FF1181">
        <w:rPr>
          <w:rFonts w:ascii="Times New Roman" w:hAnsi="Times New Roman" w:cs="Times New Roman"/>
          <w:sz w:val="24"/>
        </w:rPr>
        <w:t xml:space="preserve">о </w:t>
      </w:r>
      <w:r w:rsidR="001810BB" w:rsidRPr="00FF1181">
        <w:rPr>
          <w:rFonts w:ascii="Times New Roman" w:hAnsi="Times New Roman" w:cs="Times New Roman"/>
          <w:sz w:val="24"/>
        </w:rPr>
        <w:t>начале</w:t>
      </w:r>
      <w:r w:rsidRPr="00FF1181">
        <w:rPr>
          <w:rFonts w:ascii="Times New Roman" w:hAnsi="Times New Roman" w:cs="Times New Roman"/>
          <w:sz w:val="24"/>
        </w:rPr>
        <w:t xml:space="preserve"> публичных слушаний </w:t>
      </w:r>
      <w:r w:rsidR="00EF5BFF" w:rsidRPr="00EF5BFF">
        <w:rPr>
          <w:rFonts w:ascii="Times New Roman" w:hAnsi="Times New Roman" w:cs="Times New Roman"/>
          <w:sz w:val="24"/>
        </w:rPr>
        <w:t>по проектам «О внесении изменений в Генеральный план муниципального образования «Анивский городской округ», утвержденный решением Собрания МО «Анивский городской округ» от 08.04.2010 № 61», «О внесении изменений в Правила землепользования и застройки муниципального образования «Анивский городской округ», утвержденные решением Собрания муниципального образования «Анивский городской округ» от 24.06.20212 № 268»</w:t>
      </w:r>
      <w:r w:rsidR="003C0488">
        <w:rPr>
          <w:rFonts w:ascii="Times New Roman" w:hAnsi="Times New Roman" w:cs="Times New Roman"/>
          <w:sz w:val="24"/>
        </w:rPr>
        <w:t>.</w:t>
      </w:r>
    </w:p>
    <w:p w:rsidR="006208D3" w:rsidRPr="00170B10" w:rsidRDefault="006208D3" w:rsidP="00EF5B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0"/>
        </w:rPr>
      </w:pPr>
    </w:p>
    <w:p w:rsidR="00EF7538" w:rsidRPr="00FF1181" w:rsidRDefault="00A20E3A" w:rsidP="006260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FF1181">
        <w:rPr>
          <w:rFonts w:ascii="Times New Roman" w:hAnsi="Times New Roman" w:cs="Times New Roman"/>
          <w:b/>
          <w:sz w:val="24"/>
        </w:rPr>
        <w:t>П</w:t>
      </w:r>
      <w:r w:rsidR="00EF7538" w:rsidRPr="00FF1181">
        <w:rPr>
          <w:rFonts w:ascii="Times New Roman" w:hAnsi="Times New Roman" w:cs="Times New Roman"/>
          <w:b/>
          <w:sz w:val="24"/>
        </w:rPr>
        <w:t>еречень информационных материалов к проект</w:t>
      </w:r>
      <w:r w:rsidR="0094117F" w:rsidRPr="00FF1181">
        <w:rPr>
          <w:rFonts w:ascii="Times New Roman" w:hAnsi="Times New Roman" w:cs="Times New Roman"/>
          <w:b/>
          <w:sz w:val="24"/>
        </w:rPr>
        <w:t>ам</w:t>
      </w:r>
      <w:r w:rsidRPr="00FF1181">
        <w:rPr>
          <w:rFonts w:ascii="Times New Roman" w:hAnsi="Times New Roman" w:cs="Times New Roman"/>
          <w:b/>
          <w:sz w:val="24"/>
        </w:rPr>
        <w:t>:</w:t>
      </w:r>
    </w:p>
    <w:p w:rsidR="00251589" w:rsidRDefault="003C0488" w:rsidP="00EF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251589">
        <w:rPr>
          <w:rFonts w:ascii="Times New Roman" w:hAnsi="Times New Roman" w:cs="Times New Roman"/>
          <w:sz w:val="24"/>
        </w:rPr>
        <w:t xml:space="preserve">. </w:t>
      </w:r>
      <w:r w:rsidR="0031080D" w:rsidRPr="0031080D">
        <w:rPr>
          <w:rFonts w:ascii="Times New Roman" w:hAnsi="Times New Roman" w:cs="Times New Roman"/>
          <w:sz w:val="24"/>
        </w:rPr>
        <w:t xml:space="preserve">Схема расположения земельного участка с условным номером </w:t>
      </w:r>
      <w:proofErr w:type="gramStart"/>
      <w:r w:rsidR="0031080D" w:rsidRPr="0031080D">
        <w:rPr>
          <w:rFonts w:ascii="Times New Roman" w:hAnsi="Times New Roman" w:cs="Times New Roman"/>
          <w:sz w:val="24"/>
        </w:rPr>
        <w:t>65:05:00000</w:t>
      </w:r>
      <w:r w:rsidR="0031080D">
        <w:rPr>
          <w:rFonts w:ascii="Times New Roman" w:hAnsi="Times New Roman" w:cs="Times New Roman"/>
          <w:sz w:val="24"/>
        </w:rPr>
        <w:t>31</w:t>
      </w:r>
      <w:r w:rsidR="0031080D" w:rsidRPr="0031080D">
        <w:rPr>
          <w:rFonts w:ascii="Times New Roman" w:hAnsi="Times New Roman" w:cs="Times New Roman"/>
          <w:sz w:val="24"/>
        </w:rPr>
        <w:t>:ЗУ</w:t>
      </w:r>
      <w:proofErr w:type="gramEnd"/>
      <w:r w:rsidR="0031080D" w:rsidRPr="0031080D">
        <w:rPr>
          <w:rFonts w:ascii="Times New Roman" w:hAnsi="Times New Roman" w:cs="Times New Roman"/>
          <w:sz w:val="24"/>
        </w:rPr>
        <w:t>1 (расположенный по адресу: Сахалинская область, Анивский район</w:t>
      </w:r>
      <w:r w:rsidR="0001541F">
        <w:rPr>
          <w:rFonts w:ascii="Times New Roman" w:hAnsi="Times New Roman" w:cs="Times New Roman"/>
          <w:sz w:val="24"/>
        </w:rPr>
        <w:t>, с. Новот</w:t>
      </w:r>
      <w:r w:rsidR="0031080D">
        <w:rPr>
          <w:rFonts w:ascii="Times New Roman" w:hAnsi="Times New Roman" w:cs="Times New Roman"/>
          <w:sz w:val="24"/>
        </w:rPr>
        <w:t>роицкое</w:t>
      </w:r>
      <w:r w:rsidR="0031080D" w:rsidRPr="0031080D">
        <w:rPr>
          <w:rFonts w:ascii="Times New Roman" w:hAnsi="Times New Roman" w:cs="Times New Roman"/>
          <w:sz w:val="24"/>
        </w:rPr>
        <w:t>) на территории муниципального образования «Анивский городской округ».</w:t>
      </w:r>
    </w:p>
    <w:p w:rsidR="0031080D" w:rsidRDefault="0001541F" w:rsidP="00EF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31080D">
        <w:rPr>
          <w:rFonts w:ascii="Times New Roman" w:hAnsi="Times New Roman" w:cs="Times New Roman"/>
          <w:sz w:val="24"/>
        </w:rPr>
        <w:t xml:space="preserve"> </w:t>
      </w:r>
      <w:r w:rsidR="0031080D" w:rsidRPr="0031080D">
        <w:rPr>
          <w:rFonts w:ascii="Times New Roman" w:hAnsi="Times New Roman" w:cs="Times New Roman"/>
          <w:sz w:val="24"/>
        </w:rPr>
        <w:t>Схема расположения земельн</w:t>
      </w:r>
      <w:r>
        <w:rPr>
          <w:rFonts w:ascii="Times New Roman" w:hAnsi="Times New Roman" w:cs="Times New Roman"/>
          <w:sz w:val="24"/>
        </w:rPr>
        <w:t>ых</w:t>
      </w:r>
      <w:r w:rsidR="0031080D" w:rsidRPr="0031080D">
        <w:rPr>
          <w:rFonts w:ascii="Times New Roman" w:hAnsi="Times New Roman" w:cs="Times New Roman"/>
          <w:sz w:val="24"/>
        </w:rPr>
        <w:t xml:space="preserve"> участк</w:t>
      </w:r>
      <w:r>
        <w:rPr>
          <w:rFonts w:ascii="Times New Roman" w:hAnsi="Times New Roman" w:cs="Times New Roman"/>
          <w:sz w:val="24"/>
        </w:rPr>
        <w:t>ов</w:t>
      </w:r>
      <w:r w:rsidR="0031080D" w:rsidRPr="0031080D">
        <w:rPr>
          <w:rFonts w:ascii="Times New Roman" w:hAnsi="Times New Roman" w:cs="Times New Roman"/>
          <w:sz w:val="24"/>
        </w:rPr>
        <w:t xml:space="preserve"> кадастровым</w:t>
      </w:r>
      <w:r>
        <w:rPr>
          <w:rFonts w:ascii="Times New Roman" w:hAnsi="Times New Roman" w:cs="Times New Roman"/>
          <w:sz w:val="24"/>
        </w:rPr>
        <w:t>и</w:t>
      </w:r>
      <w:r w:rsidR="0031080D" w:rsidRPr="0031080D">
        <w:rPr>
          <w:rFonts w:ascii="Times New Roman" w:hAnsi="Times New Roman" w:cs="Times New Roman"/>
          <w:sz w:val="24"/>
        </w:rPr>
        <w:t xml:space="preserve"> номер</w:t>
      </w:r>
      <w:r>
        <w:rPr>
          <w:rFonts w:ascii="Times New Roman" w:hAnsi="Times New Roman" w:cs="Times New Roman"/>
          <w:sz w:val="24"/>
        </w:rPr>
        <w:t>ами</w:t>
      </w:r>
      <w:r w:rsidR="0031080D" w:rsidRPr="0031080D">
        <w:rPr>
          <w:rFonts w:ascii="Times New Roman" w:hAnsi="Times New Roman" w:cs="Times New Roman"/>
          <w:sz w:val="24"/>
        </w:rPr>
        <w:t xml:space="preserve"> 65:05:00000</w:t>
      </w:r>
      <w:r>
        <w:rPr>
          <w:rFonts w:ascii="Times New Roman" w:hAnsi="Times New Roman" w:cs="Times New Roman"/>
          <w:sz w:val="24"/>
        </w:rPr>
        <w:t>10</w:t>
      </w:r>
      <w:r w:rsidR="0031080D" w:rsidRPr="0031080D">
        <w:rPr>
          <w:rFonts w:ascii="Times New Roman" w:hAnsi="Times New Roman" w:cs="Times New Roman"/>
          <w:sz w:val="24"/>
        </w:rPr>
        <w:t>:</w:t>
      </w:r>
      <w:r w:rsidR="0031080D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167,</w:t>
      </w:r>
      <w:r w:rsidRPr="0001541F">
        <w:rPr>
          <w:rFonts w:ascii="Times New Roman" w:hAnsi="Times New Roman" w:cs="Times New Roman"/>
          <w:sz w:val="24"/>
        </w:rPr>
        <w:t xml:space="preserve"> 65:05:0000010:1</w:t>
      </w:r>
      <w:r>
        <w:rPr>
          <w:rFonts w:ascii="Times New Roman" w:hAnsi="Times New Roman" w:cs="Times New Roman"/>
          <w:sz w:val="24"/>
        </w:rPr>
        <w:t>174-</w:t>
      </w:r>
      <w:r w:rsidR="009F210F" w:rsidRPr="009F210F">
        <w:rPr>
          <w:rFonts w:ascii="Times New Roman" w:hAnsi="Times New Roman" w:cs="Times New Roman"/>
          <w:sz w:val="24"/>
        </w:rPr>
        <w:t>65:05:0000010</w:t>
      </w:r>
      <w:r w:rsidR="009F210F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1178,</w:t>
      </w:r>
      <w:r w:rsidRPr="0001541F">
        <w:rPr>
          <w:rFonts w:ascii="Times New Roman" w:hAnsi="Times New Roman" w:cs="Times New Roman"/>
          <w:sz w:val="24"/>
        </w:rPr>
        <w:t xml:space="preserve"> 65:05:0000010:1</w:t>
      </w:r>
      <w:r>
        <w:rPr>
          <w:rFonts w:ascii="Times New Roman" w:hAnsi="Times New Roman" w:cs="Times New Roman"/>
          <w:sz w:val="24"/>
        </w:rPr>
        <w:t>181-</w:t>
      </w:r>
      <w:r w:rsidR="009F210F" w:rsidRPr="009F210F">
        <w:rPr>
          <w:rFonts w:ascii="Times New Roman" w:hAnsi="Times New Roman" w:cs="Times New Roman"/>
          <w:sz w:val="24"/>
        </w:rPr>
        <w:t>65:05:0000010</w:t>
      </w:r>
      <w:r w:rsidR="009F210F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1186 </w:t>
      </w:r>
      <w:r w:rsidR="007059F7" w:rsidRPr="007059F7">
        <w:rPr>
          <w:rFonts w:ascii="Times New Roman" w:hAnsi="Times New Roman" w:cs="Times New Roman"/>
          <w:sz w:val="24"/>
        </w:rPr>
        <w:t>(расположенный по адресу: Сахалинская область, Анивский район, с. Новотроицкое)</w:t>
      </w:r>
      <w:r w:rsidR="007059F7">
        <w:rPr>
          <w:rFonts w:ascii="Times New Roman" w:hAnsi="Times New Roman" w:cs="Times New Roman"/>
          <w:sz w:val="24"/>
        </w:rPr>
        <w:t xml:space="preserve"> </w:t>
      </w:r>
      <w:r w:rsidR="0031080D" w:rsidRPr="0031080D">
        <w:rPr>
          <w:rFonts w:ascii="Times New Roman" w:hAnsi="Times New Roman" w:cs="Times New Roman"/>
          <w:sz w:val="24"/>
        </w:rPr>
        <w:t>на территории муниципального образования «Анивский городской округ».</w:t>
      </w:r>
    </w:p>
    <w:p w:rsidR="0001541F" w:rsidRDefault="0001541F" w:rsidP="00EF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31080D">
        <w:rPr>
          <w:rFonts w:ascii="Times New Roman" w:hAnsi="Times New Roman" w:cs="Times New Roman"/>
          <w:sz w:val="24"/>
        </w:rPr>
        <w:t xml:space="preserve">. </w:t>
      </w:r>
      <w:r w:rsidRPr="0001541F">
        <w:rPr>
          <w:rFonts w:ascii="Times New Roman" w:hAnsi="Times New Roman" w:cs="Times New Roman"/>
          <w:sz w:val="24"/>
        </w:rPr>
        <w:t>Схема расположения земельн</w:t>
      </w:r>
      <w:r>
        <w:rPr>
          <w:rFonts w:ascii="Times New Roman" w:hAnsi="Times New Roman" w:cs="Times New Roman"/>
          <w:sz w:val="24"/>
        </w:rPr>
        <w:t>ых участков</w:t>
      </w:r>
      <w:r w:rsidRPr="0001541F">
        <w:rPr>
          <w:rFonts w:ascii="Times New Roman" w:hAnsi="Times New Roman" w:cs="Times New Roman"/>
          <w:sz w:val="24"/>
        </w:rPr>
        <w:t xml:space="preserve"> с </w:t>
      </w:r>
      <w:r>
        <w:rPr>
          <w:rFonts w:ascii="Times New Roman" w:hAnsi="Times New Roman" w:cs="Times New Roman"/>
          <w:sz w:val="24"/>
        </w:rPr>
        <w:t>кадастровыми номерами</w:t>
      </w:r>
      <w:r w:rsidRPr="0001541F">
        <w:rPr>
          <w:rFonts w:ascii="Times New Roman" w:hAnsi="Times New Roman" w:cs="Times New Roman"/>
          <w:sz w:val="24"/>
        </w:rPr>
        <w:t xml:space="preserve"> 65:05:00000</w:t>
      </w:r>
      <w:r>
        <w:rPr>
          <w:rFonts w:ascii="Times New Roman" w:hAnsi="Times New Roman" w:cs="Times New Roman"/>
          <w:sz w:val="24"/>
        </w:rPr>
        <w:t>06:622, 65:05:0000006:424</w:t>
      </w:r>
      <w:r w:rsidRPr="0001541F">
        <w:rPr>
          <w:rFonts w:ascii="Times New Roman" w:hAnsi="Times New Roman" w:cs="Times New Roman"/>
          <w:sz w:val="24"/>
        </w:rPr>
        <w:t xml:space="preserve"> (расположенный по адресу: Сахалинская область, Анивский район) на территории муниципального образования «Анивский городской округ».</w:t>
      </w:r>
    </w:p>
    <w:p w:rsidR="0001541F" w:rsidRDefault="0001541F" w:rsidP="00EF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Pr="0001541F">
        <w:rPr>
          <w:rFonts w:ascii="Times New Roman" w:hAnsi="Times New Roman" w:cs="Times New Roman"/>
          <w:sz w:val="24"/>
        </w:rPr>
        <w:t xml:space="preserve">Схема расположения земельного участка с </w:t>
      </w:r>
      <w:r>
        <w:rPr>
          <w:rFonts w:ascii="Times New Roman" w:hAnsi="Times New Roman" w:cs="Times New Roman"/>
          <w:sz w:val="24"/>
        </w:rPr>
        <w:t>кадастровым</w:t>
      </w:r>
      <w:r w:rsidRPr="0001541F">
        <w:rPr>
          <w:rFonts w:ascii="Times New Roman" w:hAnsi="Times New Roman" w:cs="Times New Roman"/>
          <w:sz w:val="24"/>
        </w:rPr>
        <w:t xml:space="preserve"> номером 65:05:00000</w:t>
      </w:r>
      <w:r>
        <w:rPr>
          <w:rFonts w:ascii="Times New Roman" w:hAnsi="Times New Roman" w:cs="Times New Roman"/>
          <w:sz w:val="24"/>
        </w:rPr>
        <w:t xml:space="preserve">06:356 </w:t>
      </w:r>
      <w:r w:rsidRPr="0001541F">
        <w:rPr>
          <w:rFonts w:ascii="Times New Roman" w:hAnsi="Times New Roman" w:cs="Times New Roman"/>
          <w:sz w:val="24"/>
        </w:rPr>
        <w:t>(расположенный по адресу: Сахалинская область, Анивский район) на территории муниципального образования «Анивский городской округ».</w:t>
      </w:r>
    </w:p>
    <w:p w:rsidR="0001541F" w:rsidRDefault="0001541F" w:rsidP="00EF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Pr="0001541F">
        <w:rPr>
          <w:rFonts w:ascii="Times New Roman" w:hAnsi="Times New Roman" w:cs="Times New Roman"/>
          <w:sz w:val="24"/>
        </w:rPr>
        <w:t>Схема расположения земельного участка с условным номером 65:05:00000</w:t>
      </w:r>
      <w:r>
        <w:rPr>
          <w:rFonts w:ascii="Times New Roman" w:hAnsi="Times New Roman" w:cs="Times New Roman"/>
          <w:sz w:val="24"/>
        </w:rPr>
        <w:t>06:697</w:t>
      </w:r>
      <w:r w:rsidRPr="0001541F">
        <w:rPr>
          <w:rFonts w:ascii="Times New Roman" w:hAnsi="Times New Roman" w:cs="Times New Roman"/>
          <w:sz w:val="24"/>
        </w:rPr>
        <w:t xml:space="preserve"> (расположенный по адресу: Сах</w:t>
      </w:r>
      <w:r w:rsidR="00DE5284">
        <w:rPr>
          <w:rFonts w:ascii="Times New Roman" w:hAnsi="Times New Roman" w:cs="Times New Roman"/>
          <w:sz w:val="24"/>
        </w:rPr>
        <w:t>алинская область, Анивский район</w:t>
      </w:r>
      <w:r w:rsidRPr="0001541F">
        <w:rPr>
          <w:rFonts w:ascii="Times New Roman" w:hAnsi="Times New Roman" w:cs="Times New Roman"/>
          <w:sz w:val="24"/>
        </w:rPr>
        <w:t>) на территории муниципального образования «Анивский городской округ».</w:t>
      </w:r>
    </w:p>
    <w:p w:rsidR="0035611B" w:rsidRDefault="0035611B" w:rsidP="00EF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</w:t>
      </w:r>
      <w:r w:rsidRPr="0035611B">
        <w:rPr>
          <w:rFonts w:ascii="Times New Roman" w:hAnsi="Times New Roman" w:cs="Times New Roman"/>
          <w:sz w:val="24"/>
        </w:rPr>
        <w:t xml:space="preserve">Схема расположения земельного участка с </w:t>
      </w:r>
      <w:r>
        <w:rPr>
          <w:rFonts w:ascii="Times New Roman" w:hAnsi="Times New Roman" w:cs="Times New Roman"/>
          <w:sz w:val="24"/>
        </w:rPr>
        <w:t>кадастровым</w:t>
      </w:r>
      <w:r w:rsidRPr="0035611B">
        <w:rPr>
          <w:rFonts w:ascii="Times New Roman" w:hAnsi="Times New Roman" w:cs="Times New Roman"/>
          <w:sz w:val="24"/>
        </w:rPr>
        <w:t xml:space="preserve"> номером 65:05:00000</w:t>
      </w:r>
      <w:r>
        <w:rPr>
          <w:rFonts w:ascii="Times New Roman" w:hAnsi="Times New Roman" w:cs="Times New Roman"/>
          <w:sz w:val="24"/>
        </w:rPr>
        <w:t>10</w:t>
      </w:r>
      <w:r w:rsidRPr="0035611B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3399</w:t>
      </w:r>
      <w:r w:rsidRPr="0035611B">
        <w:rPr>
          <w:rFonts w:ascii="Times New Roman" w:hAnsi="Times New Roman" w:cs="Times New Roman"/>
          <w:sz w:val="24"/>
        </w:rPr>
        <w:t xml:space="preserve"> (расположенный по адресу: Сахалинская область, Анивский район, с. Новотроицкое) на территории муниципального образования «Анивский городской округ».</w:t>
      </w:r>
    </w:p>
    <w:p w:rsidR="0035611B" w:rsidRDefault="0035611B" w:rsidP="00EF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</w:t>
      </w:r>
      <w:r w:rsidRPr="0035611B">
        <w:rPr>
          <w:rFonts w:ascii="Times New Roman" w:hAnsi="Times New Roman" w:cs="Times New Roman"/>
          <w:sz w:val="24"/>
        </w:rPr>
        <w:t xml:space="preserve">Схема расположения земельного участка с </w:t>
      </w:r>
      <w:r>
        <w:rPr>
          <w:rFonts w:ascii="Times New Roman" w:hAnsi="Times New Roman" w:cs="Times New Roman"/>
          <w:sz w:val="24"/>
        </w:rPr>
        <w:t>кадастровым</w:t>
      </w:r>
      <w:r w:rsidRPr="0035611B">
        <w:rPr>
          <w:rFonts w:ascii="Times New Roman" w:hAnsi="Times New Roman" w:cs="Times New Roman"/>
          <w:sz w:val="24"/>
        </w:rPr>
        <w:t xml:space="preserve"> номером 65:05:00000</w:t>
      </w:r>
      <w:r>
        <w:rPr>
          <w:rFonts w:ascii="Times New Roman" w:hAnsi="Times New Roman" w:cs="Times New Roman"/>
          <w:sz w:val="24"/>
        </w:rPr>
        <w:t>17</w:t>
      </w:r>
      <w:r w:rsidRPr="0035611B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410</w:t>
      </w:r>
      <w:r w:rsidRPr="0035611B">
        <w:rPr>
          <w:rFonts w:ascii="Times New Roman" w:hAnsi="Times New Roman" w:cs="Times New Roman"/>
          <w:sz w:val="24"/>
        </w:rPr>
        <w:t xml:space="preserve"> (расположенный по адресу: Сахалинская область, Анивский район, с. </w:t>
      </w:r>
      <w:r>
        <w:rPr>
          <w:rFonts w:ascii="Times New Roman" w:hAnsi="Times New Roman" w:cs="Times New Roman"/>
          <w:sz w:val="24"/>
        </w:rPr>
        <w:t>Огоньки</w:t>
      </w:r>
      <w:r w:rsidRPr="0035611B">
        <w:rPr>
          <w:rFonts w:ascii="Times New Roman" w:hAnsi="Times New Roman" w:cs="Times New Roman"/>
          <w:sz w:val="24"/>
        </w:rPr>
        <w:t>) на территории муниципального образования «Анивский городской округ».</w:t>
      </w:r>
    </w:p>
    <w:p w:rsidR="00A20E3A" w:rsidRPr="003036E0" w:rsidRDefault="00A20E3A" w:rsidP="00EF5B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b/>
          <w:sz w:val="24"/>
        </w:rPr>
        <w:t>Организатор публичных слушаний:</w:t>
      </w:r>
      <w:r w:rsidRPr="003036E0">
        <w:rPr>
          <w:rFonts w:ascii="Times New Roman" w:hAnsi="Times New Roman" w:cs="Times New Roman"/>
          <w:sz w:val="24"/>
        </w:rPr>
        <w:t xml:space="preserve"> Комиссия по подготовке </w:t>
      </w:r>
      <w:r w:rsidR="00DC66BD" w:rsidRPr="003036E0">
        <w:rPr>
          <w:rFonts w:ascii="Times New Roman" w:hAnsi="Times New Roman" w:cs="Times New Roman"/>
          <w:sz w:val="24"/>
        </w:rPr>
        <w:t>предложений о внесении изменений в генеральный план муниципального образования «Анивский городской округ» и населенных пунктов муниципального образования «Анивский городской округ»</w:t>
      </w:r>
      <w:r w:rsidRPr="003036E0">
        <w:rPr>
          <w:rFonts w:ascii="Times New Roman" w:hAnsi="Times New Roman" w:cs="Times New Roman"/>
          <w:sz w:val="24"/>
        </w:rPr>
        <w:t>.</w:t>
      </w:r>
    </w:p>
    <w:p w:rsidR="00EF7538" w:rsidRPr="003036E0" w:rsidRDefault="00EF7538" w:rsidP="00EF7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036E0">
        <w:rPr>
          <w:rFonts w:ascii="Times New Roman" w:hAnsi="Times New Roman" w:cs="Times New Roman"/>
          <w:b/>
          <w:sz w:val="24"/>
        </w:rPr>
        <w:t>Назначены публичные слушания</w:t>
      </w:r>
      <w:r w:rsidRPr="003036E0">
        <w:rPr>
          <w:rFonts w:ascii="Times New Roman" w:hAnsi="Times New Roman" w:cs="Times New Roman"/>
          <w:sz w:val="24"/>
        </w:rPr>
        <w:t xml:space="preserve"> </w:t>
      </w:r>
      <w:r w:rsidR="00422B61" w:rsidRPr="00471010">
        <w:rPr>
          <w:rFonts w:ascii="Times New Roman" w:hAnsi="Times New Roman" w:cs="Times New Roman"/>
          <w:b/>
          <w:sz w:val="24"/>
        </w:rPr>
        <w:t xml:space="preserve">с </w:t>
      </w:r>
      <w:r w:rsidR="008B13FF">
        <w:rPr>
          <w:rFonts w:ascii="Times New Roman" w:hAnsi="Times New Roman" w:cs="Times New Roman"/>
          <w:b/>
          <w:sz w:val="24"/>
        </w:rPr>
        <w:t>13 декабря</w:t>
      </w:r>
      <w:r w:rsidR="00B20A9D" w:rsidRPr="00471010">
        <w:rPr>
          <w:rFonts w:ascii="Times New Roman" w:hAnsi="Times New Roman" w:cs="Times New Roman"/>
          <w:b/>
          <w:sz w:val="24"/>
        </w:rPr>
        <w:t xml:space="preserve"> 2024</w:t>
      </w:r>
      <w:r w:rsidRPr="00471010">
        <w:rPr>
          <w:rFonts w:ascii="Times New Roman" w:hAnsi="Times New Roman" w:cs="Times New Roman"/>
          <w:b/>
          <w:sz w:val="24"/>
        </w:rPr>
        <w:t xml:space="preserve"> </w:t>
      </w:r>
      <w:r w:rsidR="00422B61" w:rsidRPr="00471010">
        <w:rPr>
          <w:rFonts w:ascii="Times New Roman" w:hAnsi="Times New Roman" w:cs="Times New Roman"/>
          <w:b/>
          <w:sz w:val="24"/>
        </w:rPr>
        <w:t xml:space="preserve">по </w:t>
      </w:r>
      <w:r w:rsidR="008B13FF">
        <w:rPr>
          <w:rFonts w:ascii="Times New Roman" w:hAnsi="Times New Roman" w:cs="Times New Roman"/>
          <w:b/>
          <w:sz w:val="24"/>
        </w:rPr>
        <w:t>19 декабря</w:t>
      </w:r>
      <w:r w:rsidR="0009387F" w:rsidRPr="00471010">
        <w:rPr>
          <w:rFonts w:ascii="Times New Roman" w:hAnsi="Times New Roman" w:cs="Times New Roman"/>
          <w:b/>
          <w:sz w:val="24"/>
        </w:rPr>
        <w:t xml:space="preserve"> 202</w:t>
      </w:r>
      <w:r w:rsidR="00B20A9D" w:rsidRPr="00471010">
        <w:rPr>
          <w:rFonts w:ascii="Times New Roman" w:hAnsi="Times New Roman" w:cs="Times New Roman"/>
          <w:b/>
          <w:sz w:val="24"/>
        </w:rPr>
        <w:t>4</w:t>
      </w:r>
      <w:r w:rsidR="0009387F" w:rsidRPr="00471010">
        <w:rPr>
          <w:rFonts w:ascii="Times New Roman" w:hAnsi="Times New Roman" w:cs="Times New Roman"/>
          <w:b/>
          <w:sz w:val="24"/>
        </w:rPr>
        <w:t>.</w:t>
      </w:r>
    </w:p>
    <w:p w:rsidR="00FF1181" w:rsidRDefault="00EF7538" w:rsidP="00FF11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036E0">
        <w:rPr>
          <w:rFonts w:ascii="Times New Roman" w:hAnsi="Times New Roman" w:cs="Times New Roman"/>
          <w:sz w:val="24"/>
        </w:rPr>
        <w:t xml:space="preserve">С документацией по подготовке и проведению публичных слушаний можно ознакомиться на экспозиции </w:t>
      </w:r>
      <w:r w:rsidR="00B06039" w:rsidRPr="00471010">
        <w:rPr>
          <w:rFonts w:ascii="Times New Roman" w:hAnsi="Times New Roman" w:cs="Times New Roman"/>
          <w:sz w:val="24"/>
        </w:rPr>
        <w:t xml:space="preserve">с </w:t>
      </w:r>
      <w:r w:rsidR="008B13FF">
        <w:rPr>
          <w:rFonts w:ascii="Times New Roman" w:hAnsi="Times New Roman" w:cs="Times New Roman"/>
          <w:sz w:val="24"/>
        </w:rPr>
        <w:t>13.12.2024 по 19</w:t>
      </w:r>
      <w:r w:rsidR="00830C24" w:rsidRPr="00471010">
        <w:rPr>
          <w:rFonts w:ascii="Times New Roman" w:hAnsi="Times New Roman" w:cs="Times New Roman"/>
          <w:sz w:val="24"/>
        </w:rPr>
        <w:t>.1</w:t>
      </w:r>
      <w:r w:rsidR="008B13FF">
        <w:rPr>
          <w:rFonts w:ascii="Times New Roman" w:hAnsi="Times New Roman" w:cs="Times New Roman"/>
          <w:sz w:val="24"/>
        </w:rPr>
        <w:t>2</w:t>
      </w:r>
      <w:r w:rsidR="00B112C4" w:rsidRPr="00471010">
        <w:rPr>
          <w:rFonts w:ascii="Times New Roman" w:hAnsi="Times New Roman" w:cs="Times New Roman"/>
          <w:sz w:val="24"/>
        </w:rPr>
        <w:t>.</w:t>
      </w:r>
      <w:r w:rsidR="00B06039" w:rsidRPr="00471010">
        <w:rPr>
          <w:rFonts w:ascii="Times New Roman" w:hAnsi="Times New Roman" w:cs="Times New Roman"/>
          <w:sz w:val="24"/>
        </w:rPr>
        <w:t xml:space="preserve">2024 </w:t>
      </w:r>
      <w:r w:rsidR="0057677A" w:rsidRPr="00471010">
        <w:rPr>
          <w:rFonts w:ascii="Times New Roman" w:hAnsi="Times New Roman" w:cs="Times New Roman"/>
          <w:sz w:val="24"/>
        </w:rPr>
        <w:t>в</w:t>
      </w:r>
      <w:r w:rsidR="0057677A" w:rsidRPr="003036E0">
        <w:rPr>
          <w:rFonts w:ascii="Times New Roman" w:hAnsi="Times New Roman" w:cs="Times New Roman"/>
          <w:sz w:val="24"/>
        </w:rPr>
        <w:t xml:space="preserve"> здании администрации Анивского городского округа </w:t>
      </w:r>
      <w:r w:rsidRPr="003036E0">
        <w:rPr>
          <w:rFonts w:ascii="Times New Roman" w:hAnsi="Times New Roman" w:cs="Times New Roman"/>
          <w:sz w:val="24"/>
        </w:rPr>
        <w:t xml:space="preserve">по следующему адресу: </w:t>
      </w:r>
      <w:r w:rsidR="0057677A" w:rsidRPr="003036E0">
        <w:rPr>
          <w:rFonts w:ascii="Times New Roman" w:hAnsi="Times New Roman" w:cs="Times New Roman"/>
          <w:sz w:val="24"/>
        </w:rPr>
        <w:t>г. Анива, ул. Калинина, д. 57, кабинет 105</w:t>
      </w:r>
      <w:r w:rsidR="0009387F" w:rsidRPr="003036E0">
        <w:rPr>
          <w:rFonts w:ascii="Times New Roman" w:hAnsi="Times New Roman" w:cs="Times New Roman"/>
          <w:sz w:val="24"/>
        </w:rPr>
        <w:t xml:space="preserve">, </w:t>
      </w:r>
      <w:r w:rsidR="00B06039">
        <w:rPr>
          <w:rFonts w:ascii="Times New Roman" w:hAnsi="Times New Roman" w:cs="Times New Roman"/>
          <w:sz w:val="24"/>
        </w:rPr>
        <w:t>Департамент архитектуры, градостроительной деятельности и землепользования.</w:t>
      </w:r>
      <w:r w:rsidR="00FF1181" w:rsidRPr="00FF1181">
        <w:rPr>
          <w:rFonts w:ascii="Times New Roman" w:hAnsi="Times New Roman" w:cs="Times New Roman"/>
          <w:b/>
          <w:sz w:val="24"/>
        </w:rPr>
        <w:t xml:space="preserve"> </w:t>
      </w:r>
    </w:p>
    <w:p w:rsidR="00FF1181" w:rsidRPr="00321CA9" w:rsidRDefault="00FF1181" w:rsidP="00471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1CA9">
        <w:rPr>
          <w:rFonts w:ascii="Times New Roman" w:hAnsi="Times New Roman" w:cs="Times New Roman"/>
          <w:sz w:val="24"/>
          <w:szCs w:val="24"/>
        </w:rPr>
        <w:t xml:space="preserve">Проект, подлежащий рассмотрению на публичных слушаниях, и информационные материалы к нему размещены на официальном сайте по следующему адресу: </w:t>
      </w:r>
      <w:hyperlink r:id="rId5" w:history="1">
        <w:r w:rsidRPr="00321CA9">
          <w:rPr>
            <w:rStyle w:val="a3"/>
            <w:rFonts w:ascii="Times New Roman" w:hAnsi="Times New Roman" w:cs="Times New Roman"/>
            <w:sz w:val="24"/>
            <w:szCs w:val="24"/>
          </w:rPr>
          <w:t>https://aniva.sakhalin.gov.ru</w:t>
        </w:r>
      </w:hyperlink>
      <w:r w:rsidRPr="00321CA9">
        <w:rPr>
          <w:rFonts w:ascii="Times New Roman" w:hAnsi="Times New Roman" w:cs="Times New Roman"/>
          <w:sz w:val="24"/>
          <w:szCs w:val="24"/>
        </w:rPr>
        <w:t xml:space="preserve"> в разделе «Развити</w:t>
      </w:r>
      <w:r w:rsidR="00471010" w:rsidRPr="00321CA9">
        <w:rPr>
          <w:rFonts w:ascii="Times New Roman" w:hAnsi="Times New Roman" w:cs="Times New Roman"/>
          <w:sz w:val="24"/>
          <w:szCs w:val="24"/>
        </w:rPr>
        <w:t>е инфраструктуры» - «Архитектура</w:t>
      </w:r>
      <w:r w:rsidRPr="00321CA9">
        <w:rPr>
          <w:rFonts w:ascii="Times New Roman" w:hAnsi="Times New Roman" w:cs="Times New Roman"/>
          <w:sz w:val="24"/>
          <w:szCs w:val="24"/>
        </w:rPr>
        <w:t xml:space="preserve"> и </w:t>
      </w:r>
      <w:r w:rsidR="00557C6E" w:rsidRPr="00321CA9">
        <w:rPr>
          <w:rFonts w:ascii="Times New Roman" w:hAnsi="Times New Roman" w:cs="Times New Roman"/>
          <w:sz w:val="24"/>
          <w:szCs w:val="24"/>
        </w:rPr>
        <w:t>градостроительство»</w:t>
      </w:r>
      <w:r w:rsidR="008B13FF" w:rsidRPr="00321CA9">
        <w:rPr>
          <w:rFonts w:ascii="Times New Roman" w:hAnsi="Times New Roman" w:cs="Times New Roman"/>
          <w:sz w:val="24"/>
          <w:szCs w:val="24"/>
        </w:rPr>
        <w:t>:</w:t>
      </w:r>
      <w:r w:rsidR="00471010" w:rsidRPr="00321CA9">
        <w:rPr>
          <w:rFonts w:ascii="Times New Roman" w:eastAsia="Times New Roman" w:hAnsi="Times New Roman" w:cs="Times New Roman"/>
          <w:b/>
          <w:bCs/>
          <w:color w:val="342E2F"/>
          <w:kern w:val="36"/>
          <w:sz w:val="24"/>
          <w:szCs w:val="24"/>
          <w:lang w:eastAsia="ru-RU"/>
        </w:rPr>
        <w:t xml:space="preserve"> «</w:t>
      </w:r>
      <w:r w:rsidR="00471010" w:rsidRPr="00321CA9">
        <w:rPr>
          <w:rFonts w:ascii="Times New Roman" w:hAnsi="Times New Roman" w:cs="Times New Roman"/>
          <w:bCs/>
          <w:sz w:val="24"/>
          <w:szCs w:val="24"/>
        </w:rPr>
        <w:t>Документы территориального планирования»</w:t>
      </w:r>
      <w:r w:rsidR="008B13FF" w:rsidRPr="00321CA9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Pr="00321CA9">
        <w:rPr>
          <w:rFonts w:ascii="Times New Roman" w:hAnsi="Times New Roman" w:cs="Times New Roman"/>
          <w:sz w:val="24"/>
          <w:szCs w:val="24"/>
        </w:rPr>
        <w:t xml:space="preserve"> </w:t>
      </w:r>
      <w:r w:rsidR="008B13FF" w:rsidRPr="00321CA9">
        <w:rPr>
          <w:rFonts w:ascii="Times New Roman" w:hAnsi="Times New Roman" w:cs="Times New Roman"/>
          <w:sz w:val="24"/>
          <w:szCs w:val="24"/>
        </w:rPr>
        <w:t>«Подлежащ</w:t>
      </w:r>
      <w:r w:rsidR="008B13FF" w:rsidRPr="00321CA9">
        <w:rPr>
          <w:rFonts w:ascii="Times New Roman" w:hAnsi="Times New Roman" w:cs="Times New Roman"/>
          <w:sz w:val="24"/>
          <w:szCs w:val="24"/>
        </w:rPr>
        <w:t>ие</w:t>
      </w:r>
      <w:r w:rsidR="008B13FF" w:rsidRPr="00321CA9">
        <w:rPr>
          <w:rFonts w:ascii="Times New Roman" w:hAnsi="Times New Roman" w:cs="Times New Roman"/>
          <w:sz w:val="24"/>
          <w:szCs w:val="24"/>
        </w:rPr>
        <w:t xml:space="preserve"> рассмотрению на публичных слушаниях»</w:t>
      </w:r>
      <w:r w:rsidR="008B13FF" w:rsidRPr="00321CA9">
        <w:rPr>
          <w:rFonts w:ascii="Times New Roman" w:hAnsi="Times New Roman" w:cs="Times New Roman"/>
          <w:sz w:val="24"/>
          <w:szCs w:val="24"/>
        </w:rPr>
        <w:t>;</w:t>
      </w:r>
      <w:r w:rsidR="008B13FF" w:rsidRPr="00321CA9">
        <w:rPr>
          <w:rFonts w:ascii="Times New Roman" w:hAnsi="Times New Roman" w:cs="Times New Roman"/>
          <w:sz w:val="24"/>
          <w:szCs w:val="24"/>
        </w:rPr>
        <w:t xml:space="preserve"> </w:t>
      </w:r>
      <w:r w:rsidR="00471010" w:rsidRPr="00321CA9">
        <w:rPr>
          <w:rFonts w:ascii="Times New Roman" w:hAnsi="Times New Roman" w:cs="Times New Roman"/>
          <w:sz w:val="24"/>
          <w:szCs w:val="24"/>
        </w:rPr>
        <w:t>«Правила землепользования и застройки»</w:t>
      </w:r>
      <w:r w:rsidR="00471010" w:rsidRPr="00321C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1CA9">
        <w:rPr>
          <w:rFonts w:ascii="Times New Roman" w:hAnsi="Times New Roman" w:cs="Times New Roman"/>
          <w:sz w:val="24"/>
          <w:szCs w:val="24"/>
        </w:rPr>
        <w:t>- «Подлежащ</w:t>
      </w:r>
      <w:r w:rsidR="008B13FF" w:rsidRPr="00321CA9">
        <w:rPr>
          <w:rFonts w:ascii="Times New Roman" w:hAnsi="Times New Roman" w:cs="Times New Roman"/>
          <w:sz w:val="24"/>
          <w:szCs w:val="24"/>
        </w:rPr>
        <w:t>ие</w:t>
      </w:r>
      <w:r w:rsidRPr="00321CA9">
        <w:rPr>
          <w:rFonts w:ascii="Times New Roman" w:hAnsi="Times New Roman" w:cs="Times New Roman"/>
          <w:sz w:val="24"/>
          <w:szCs w:val="24"/>
        </w:rPr>
        <w:t xml:space="preserve"> рассмотре</w:t>
      </w:r>
      <w:r w:rsidR="00557C6E" w:rsidRPr="00321CA9">
        <w:rPr>
          <w:rFonts w:ascii="Times New Roman" w:hAnsi="Times New Roman" w:cs="Times New Roman"/>
          <w:sz w:val="24"/>
          <w:szCs w:val="24"/>
        </w:rPr>
        <w:t xml:space="preserve">нию на публичных слушаниях» </w:t>
      </w:r>
      <w:r w:rsidR="001C5591" w:rsidRPr="00321CA9">
        <w:rPr>
          <w:rFonts w:ascii="Times New Roman" w:hAnsi="Times New Roman" w:cs="Times New Roman"/>
          <w:sz w:val="24"/>
          <w:szCs w:val="24"/>
        </w:rPr>
        <w:t xml:space="preserve">с </w:t>
      </w:r>
      <w:r w:rsidR="008B13FF" w:rsidRPr="00321CA9">
        <w:rPr>
          <w:rFonts w:ascii="Times New Roman" w:hAnsi="Times New Roman" w:cs="Times New Roman"/>
          <w:sz w:val="24"/>
          <w:szCs w:val="24"/>
        </w:rPr>
        <w:t>13.12</w:t>
      </w:r>
      <w:r w:rsidRPr="00321CA9">
        <w:rPr>
          <w:rFonts w:ascii="Times New Roman" w:hAnsi="Times New Roman" w:cs="Times New Roman"/>
          <w:sz w:val="24"/>
          <w:szCs w:val="24"/>
        </w:rPr>
        <w:t>.2024.</w:t>
      </w:r>
    </w:p>
    <w:p w:rsidR="00BC59A9" w:rsidRPr="003036E0" w:rsidRDefault="00EF7538" w:rsidP="00E23C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036E0">
        <w:rPr>
          <w:rFonts w:ascii="Times New Roman" w:hAnsi="Times New Roman" w:cs="Times New Roman"/>
          <w:b/>
          <w:sz w:val="24"/>
        </w:rPr>
        <w:lastRenderedPageBreak/>
        <w:t>Срок проведения экспозиции и консультирование посетителей экспозиции:</w:t>
      </w:r>
      <w:r w:rsidR="0057677A" w:rsidRPr="003036E0">
        <w:rPr>
          <w:rFonts w:ascii="Times New Roman" w:hAnsi="Times New Roman" w:cs="Times New Roman"/>
          <w:sz w:val="24"/>
        </w:rPr>
        <w:t xml:space="preserve"> </w:t>
      </w:r>
      <w:r w:rsidR="0057677A" w:rsidRPr="003036E0">
        <w:rPr>
          <w:rFonts w:ascii="Times New Roman" w:hAnsi="Times New Roman" w:cs="Times New Roman"/>
          <w:b/>
          <w:sz w:val="24"/>
        </w:rPr>
        <w:t xml:space="preserve">с </w:t>
      </w:r>
      <w:r w:rsidR="008B13FF">
        <w:rPr>
          <w:rFonts w:ascii="Times New Roman" w:hAnsi="Times New Roman" w:cs="Times New Roman"/>
          <w:b/>
          <w:sz w:val="24"/>
        </w:rPr>
        <w:t>13.12.</w:t>
      </w:r>
      <w:r w:rsidR="00B20A9D" w:rsidRPr="00471010">
        <w:rPr>
          <w:rFonts w:ascii="Times New Roman" w:hAnsi="Times New Roman" w:cs="Times New Roman"/>
          <w:b/>
          <w:sz w:val="24"/>
        </w:rPr>
        <w:t>2024</w:t>
      </w:r>
      <w:r w:rsidR="0009387F" w:rsidRPr="00471010">
        <w:rPr>
          <w:rFonts w:ascii="Times New Roman" w:hAnsi="Times New Roman" w:cs="Times New Roman"/>
          <w:b/>
          <w:sz w:val="24"/>
        </w:rPr>
        <w:t xml:space="preserve"> по </w:t>
      </w:r>
      <w:r w:rsidR="008B13FF">
        <w:rPr>
          <w:rFonts w:ascii="Times New Roman" w:hAnsi="Times New Roman" w:cs="Times New Roman"/>
          <w:b/>
          <w:sz w:val="24"/>
        </w:rPr>
        <w:t>19.12</w:t>
      </w:r>
      <w:r w:rsidR="00B20A9D" w:rsidRPr="00471010">
        <w:rPr>
          <w:rFonts w:ascii="Times New Roman" w:hAnsi="Times New Roman" w:cs="Times New Roman"/>
          <w:b/>
          <w:sz w:val="24"/>
        </w:rPr>
        <w:t>.2024</w:t>
      </w:r>
      <w:r w:rsidR="0057677A" w:rsidRPr="003036E0">
        <w:rPr>
          <w:rFonts w:ascii="Times New Roman" w:hAnsi="Times New Roman" w:cs="Times New Roman"/>
          <w:b/>
          <w:sz w:val="24"/>
        </w:rPr>
        <w:t xml:space="preserve"> ежедневно с 09.00 часов до </w:t>
      </w:r>
      <w:r w:rsidR="0009387F" w:rsidRPr="003036E0">
        <w:rPr>
          <w:rFonts w:ascii="Times New Roman" w:hAnsi="Times New Roman" w:cs="Times New Roman"/>
          <w:b/>
          <w:sz w:val="24"/>
        </w:rPr>
        <w:t xml:space="preserve">13.00 часов и с 14.00 часов до </w:t>
      </w:r>
      <w:r w:rsidR="0057677A" w:rsidRPr="003036E0">
        <w:rPr>
          <w:rFonts w:ascii="Times New Roman" w:hAnsi="Times New Roman" w:cs="Times New Roman"/>
          <w:b/>
          <w:sz w:val="24"/>
        </w:rPr>
        <w:t>16.30 часов (кроме субботы, воскресенья и праздничных дней</w:t>
      </w:r>
      <w:r w:rsidR="0009387F" w:rsidRPr="003036E0">
        <w:rPr>
          <w:rFonts w:ascii="Times New Roman" w:hAnsi="Times New Roman" w:cs="Times New Roman"/>
          <w:b/>
          <w:sz w:val="24"/>
        </w:rPr>
        <w:t>)</w:t>
      </w:r>
      <w:r w:rsidR="00693929" w:rsidRPr="003036E0">
        <w:rPr>
          <w:rFonts w:ascii="Times New Roman" w:hAnsi="Times New Roman" w:cs="Times New Roman"/>
          <w:b/>
          <w:sz w:val="24"/>
        </w:rPr>
        <w:t xml:space="preserve"> </w:t>
      </w:r>
      <w:r w:rsidR="00693929" w:rsidRPr="003036E0">
        <w:rPr>
          <w:rFonts w:ascii="Times New Roman" w:hAnsi="Times New Roman" w:cs="Times New Roman"/>
          <w:sz w:val="24"/>
        </w:rPr>
        <w:t>в</w:t>
      </w:r>
      <w:r w:rsidR="00693929" w:rsidRPr="003036E0">
        <w:rPr>
          <w:rFonts w:ascii="Times New Roman" w:hAnsi="Times New Roman" w:cs="Times New Roman"/>
          <w:b/>
          <w:sz w:val="24"/>
        </w:rPr>
        <w:t xml:space="preserve"> </w:t>
      </w:r>
      <w:r w:rsidR="00693929" w:rsidRPr="003036E0">
        <w:rPr>
          <w:rFonts w:ascii="Times New Roman" w:hAnsi="Times New Roman" w:cs="Times New Roman"/>
          <w:sz w:val="24"/>
        </w:rPr>
        <w:t>здании администрации Анивского городского округа по следующему адресу: г. Анива, ул. Калинина, д. 57, кабинет 105</w:t>
      </w:r>
      <w:r w:rsidRPr="003036E0">
        <w:rPr>
          <w:rFonts w:ascii="Times New Roman" w:hAnsi="Times New Roman" w:cs="Times New Roman"/>
          <w:b/>
          <w:sz w:val="24"/>
        </w:rPr>
        <w:t>.</w:t>
      </w:r>
    </w:p>
    <w:p w:rsidR="00E23CB9" w:rsidRPr="00F01D62" w:rsidRDefault="00E23CB9" w:rsidP="00E23C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6"/>
        </w:rPr>
      </w:pPr>
    </w:p>
    <w:p w:rsidR="00693929" w:rsidRDefault="00EF7538" w:rsidP="005767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b/>
          <w:sz w:val="24"/>
        </w:rPr>
        <w:t>Собрание участников публичных слушаний</w:t>
      </w:r>
      <w:r w:rsidR="00B06039">
        <w:rPr>
          <w:rFonts w:ascii="Times New Roman" w:hAnsi="Times New Roman" w:cs="Times New Roman"/>
          <w:b/>
          <w:sz w:val="24"/>
        </w:rPr>
        <w:t xml:space="preserve"> по указанным проектам проводя</w:t>
      </w:r>
      <w:r w:rsidRPr="003036E0">
        <w:rPr>
          <w:rFonts w:ascii="Times New Roman" w:hAnsi="Times New Roman" w:cs="Times New Roman"/>
          <w:b/>
          <w:sz w:val="24"/>
        </w:rPr>
        <w:t>тся</w:t>
      </w:r>
      <w:r w:rsidR="0057677A" w:rsidRPr="003036E0">
        <w:rPr>
          <w:rFonts w:ascii="Times New Roman" w:hAnsi="Times New Roman" w:cs="Times New Roman"/>
          <w:b/>
          <w:sz w:val="24"/>
        </w:rPr>
        <w:t>:</w:t>
      </w:r>
      <w:r w:rsidRPr="003036E0">
        <w:rPr>
          <w:rFonts w:ascii="Times New Roman" w:hAnsi="Times New Roman" w:cs="Times New Roman"/>
          <w:sz w:val="24"/>
        </w:rPr>
        <w:t xml:space="preserve"> </w:t>
      </w:r>
    </w:p>
    <w:p w:rsidR="00F01D62" w:rsidRPr="00F01D62" w:rsidRDefault="00F01D62" w:rsidP="005767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473"/>
        <w:gridCol w:w="2603"/>
        <w:gridCol w:w="1556"/>
        <w:gridCol w:w="1401"/>
        <w:gridCol w:w="3318"/>
      </w:tblGrid>
      <w:tr w:rsidR="00410AE0" w:rsidRPr="00321CA9" w:rsidTr="00321CA9">
        <w:tc>
          <w:tcPr>
            <w:tcW w:w="0" w:type="auto"/>
            <w:hideMark/>
          </w:tcPr>
          <w:p w:rsidR="00F01D62" w:rsidRPr="00321CA9" w:rsidRDefault="00F01D62" w:rsidP="00F01D62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№</w:t>
            </w:r>
          </w:p>
          <w:p w:rsidR="00F01D62" w:rsidRPr="00321CA9" w:rsidRDefault="00F01D62" w:rsidP="00F01D62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proofErr w:type="spellStart"/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603" w:type="dxa"/>
            <w:hideMark/>
          </w:tcPr>
          <w:p w:rsidR="00F01D62" w:rsidRPr="00321CA9" w:rsidRDefault="00F01D62" w:rsidP="00F01D62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56" w:type="dxa"/>
            <w:hideMark/>
          </w:tcPr>
          <w:p w:rsidR="00F01D62" w:rsidRPr="00321CA9" w:rsidRDefault="00F01D62" w:rsidP="00F01D62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01" w:type="dxa"/>
            <w:hideMark/>
          </w:tcPr>
          <w:p w:rsidR="00F01D62" w:rsidRPr="00321CA9" w:rsidRDefault="00F01D62" w:rsidP="00F01D62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318" w:type="dxa"/>
            <w:hideMark/>
          </w:tcPr>
          <w:p w:rsidR="00F01D62" w:rsidRPr="00321CA9" w:rsidRDefault="00F01D62" w:rsidP="00F01D62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Помещение для проведения</w:t>
            </w:r>
          </w:p>
        </w:tc>
      </w:tr>
      <w:tr w:rsidR="00EA7903" w:rsidRPr="00321CA9" w:rsidTr="00321CA9">
        <w:tc>
          <w:tcPr>
            <w:tcW w:w="0" w:type="auto"/>
            <w:hideMark/>
          </w:tcPr>
          <w:p w:rsidR="00EA7903" w:rsidRPr="00321CA9" w:rsidRDefault="00DE5284" w:rsidP="00EA7903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</w:t>
            </w:r>
            <w:r w:rsidR="00EA7903"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3" w:type="dxa"/>
          </w:tcPr>
          <w:p w:rsidR="00EA7903" w:rsidRPr="00321CA9" w:rsidRDefault="00EA7903" w:rsidP="00EA7903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село Но</w:t>
            </w:r>
            <w:bookmarkStart w:id="0" w:name="_GoBack"/>
            <w:bookmarkEnd w:id="0"/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вотроицкое</w:t>
            </w:r>
          </w:p>
          <w:p w:rsidR="00EA7903" w:rsidRPr="00321CA9" w:rsidRDefault="00EA7903" w:rsidP="00EA7903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EA7903" w:rsidRPr="00321CA9" w:rsidRDefault="008B13FF" w:rsidP="008B13FF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16</w:t>
            </w:r>
            <w:r w:rsidR="00A87739"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.1</w:t>
            </w: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</w:t>
            </w:r>
            <w:r w:rsidR="00EA7903"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1401" w:type="dxa"/>
          </w:tcPr>
          <w:p w:rsidR="00EA7903" w:rsidRPr="00321CA9" w:rsidRDefault="001C5591" w:rsidP="008B13FF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</w:t>
            </w:r>
            <w:r w:rsidR="008B13FF"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5</w:t>
            </w:r>
            <w:r w:rsidR="00EA7903"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-00</w:t>
            </w:r>
          </w:p>
        </w:tc>
        <w:tc>
          <w:tcPr>
            <w:tcW w:w="3318" w:type="dxa"/>
          </w:tcPr>
          <w:p w:rsidR="00EA7903" w:rsidRPr="00321CA9" w:rsidRDefault="00EA7903" w:rsidP="00EA7903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Сельский Дом культуры с. Новотроицкое, адрес: с. Новотроицкое, ул. Янтарная, 2.</w:t>
            </w:r>
          </w:p>
        </w:tc>
      </w:tr>
      <w:tr w:rsidR="00DE5284" w:rsidRPr="00321CA9" w:rsidTr="00321CA9">
        <w:trPr>
          <w:trHeight w:val="738"/>
        </w:trPr>
        <w:tc>
          <w:tcPr>
            <w:tcW w:w="0" w:type="auto"/>
            <w:hideMark/>
          </w:tcPr>
          <w:p w:rsidR="00DE5284" w:rsidRPr="00321CA9" w:rsidRDefault="00DE5284" w:rsidP="00DE5284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3" w:type="dxa"/>
          </w:tcPr>
          <w:p w:rsidR="00DE5284" w:rsidRPr="00321CA9" w:rsidRDefault="00DE5284" w:rsidP="00DE5284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село Огоньки</w:t>
            </w:r>
          </w:p>
          <w:p w:rsidR="00DE5284" w:rsidRPr="00321CA9" w:rsidRDefault="00DE5284" w:rsidP="00DE5284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DE5284" w:rsidRPr="00321CA9" w:rsidRDefault="008B13FF" w:rsidP="008B13FF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17</w:t>
            </w:r>
            <w:r w:rsidR="00DE5284"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.1</w:t>
            </w: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</w:t>
            </w:r>
            <w:r w:rsidR="00DE5284"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1401" w:type="dxa"/>
          </w:tcPr>
          <w:p w:rsidR="00DE5284" w:rsidRPr="00321CA9" w:rsidRDefault="00A87739" w:rsidP="00DE5284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15</w:t>
            </w:r>
            <w:r w:rsidR="00DE5284"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-00</w:t>
            </w:r>
          </w:p>
        </w:tc>
        <w:tc>
          <w:tcPr>
            <w:tcW w:w="3318" w:type="dxa"/>
          </w:tcPr>
          <w:p w:rsidR="00DE5284" w:rsidRPr="00321CA9" w:rsidRDefault="00DE5284" w:rsidP="00DE5284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Сельский Дом культуры с. Огоньки, адрес: с. Огоньки, ул. Советская, 10</w:t>
            </w:r>
          </w:p>
        </w:tc>
      </w:tr>
      <w:tr w:rsidR="00DE5284" w:rsidRPr="00321CA9" w:rsidTr="00321CA9">
        <w:trPr>
          <w:trHeight w:val="558"/>
        </w:trPr>
        <w:tc>
          <w:tcPr>
            <w:tcW w:w="0" w:type="auto"/>
            <w:hideMark/>
          </w:tcPr>
          <w:p w:rsidR="00DE5284" w:rsidRPr="00321CA9" w:rsidRDefault="00DE5284" w:rsidP="00DE5284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3" w:type="dxa"/>
          </w:tcPr>
          <w:p w:rsidR="00DE5284" w:rsidRPr="00321CA9" w:rsidRDefault="00DE5284" w:rsidP="00DE5284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село Песчанское</w:t>
            </w:r>
          </w:p>
        </w:tc>
        <w:tc>
          <w:tcPr>
            <w:tcW w:w="1556" w:type="dxa"/>
          </w:tcPr>
          <w:p w:rsidR="00DE5284" w:rsidRPr="00321CA9" w:rsidRDefault="008B13FF" w:rsidP="008B13FF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18</w:t>
            </w:r>
            <w:r w:rsidR="00DE5284"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.10.2024</w:t>
            </w:r>
          </w:p>
        </w:tc>
        <w:tc>
          <w:tcPr>
            <w:tcW w:w="1401" w:type="dxa"/>
          </w:tcPr>
          <w:p w:rsidR="00DE5284" w:rsidRPr="00321CA9" w:rsidRDefault="008B13FF" w:rsidP="00DE5284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318" w:type="dxa"/>
          </w:tcPr>
          <w:p w:rsidR="00DE5284" w:rsidRPr="00321CA9" w:rsidRDefault="00DE5284" w:rsidP="00DE5284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21CA9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Сельский Дом культуры с. Песчанское, с. Песчанское, ул. Центральная, 15</w:t>
            </w:r>
          </w:p>
        </w:tc>
      </w:tr>
    </w:tbl>
    <w:p w:rsidR="00693929" w:rsidRPr="00BC67A5" w:rsidRDefault="00693929" w:rsidP="00693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:rsidR="00FC62DA" w:rsidRPr="003036E0" w:rsidRDefault="00FC62DA" w:rsidP="00FC62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sz w:val="24"/>
        </w:rPr>
        <w:t>Регистрация участников публичных слушаний проводится за 15 минут до начала Собрания.</w:t>
      </w:r>
    </w:p>
    <w:p w:rsidR="00FC62DA" w:rsidRPr="003036E0" w:rsidRDefault="001F4323" w:rsidP="001F4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sz w:val="24"/>
        </w:rPr>
        <w:t xml:space="preserve">           </w:t>
      </w:r>
      <w:r w:rsidR="00FC62DA" w:rsidRPr="003036E0">
        <w:rPr>
          <w:rFonts w:ascii="Times New Roman" w:hAnsi="Times New Roman" w:cs="Times New Roman"/>
          <w:sz w:val="24"/>
        </w:rPr>
        <w:t>Собрание участников публичных слушаний проводятся в помещениях, оборудованных для демонстрации обсуждаемого проекта, а также отвечающих требованиям доступности для всех групп инвалидов и маломобильных групп населения.</w:t>
      </w:r>
    </w:p>
    <w:p w:rsidR="00EF7538" w:rsidRPr="003036E0" w:rsidRDefault="001F4323" w:rsidP="001F4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sz w:val="24"/>
        </w:rPr>
        <w:t xml:space="preserve">            </w:t>
      </w:r>
      <w:r w:rsidR="00EF7538" w:rsidRPr="003036E0">
        <w:rPr>
          <w:rFonts w:ascii="Times New Roman" w:hAnsi="Times New Roman" w:cs="Times New Roman"/>
          <w:sz w:val="24"/>
        </w:rPr>
        <w:t>Предложения и замечания, касающиеся проекта, участники публичных слушаний вправе подавать посредством:</w:t>
      </w:r>
    </w:p>
    <w:p w:rsidR="00EF7538" w:rsidRPr="003036E0" w:rsidRDefault="00EF7538" w:rsidP="00EF7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sz w:val="24"/>
        </w:rPr>
        <w:t>1) в письменной или устной форме в ходе проведения собрания или собраний участников публичных слушаний;</w:t>
      </w:r>
    </w:p>
    <w:p w:rsidR="00EF7538" w:rsidRPr="003036E0" w:rsidRDefault="00EF7538" w:rsidP="00EF7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sz w:val="24"/>
        </w:rPr>
        <w:t xml:space="preserve">2) в письменной форме </w:t>
      </w:r>
      <w:r w:rsidR="00FC62DA" w:rsidRPr="003036E0">
        <w:rPr>
          <w:rFonts w:ascii="Times New Roman" w:hAnsi="Times New Roman" w:cs="Times New Roman"/>
          <w:sz w:val="24"/>
        </w:rPr>
        <w:t xml:space="preserve">или в форме электронного документа </w:t>
      </w:r>
      <w:r w:rsidRPr="003036E0">
        <w:rPr>
          <w:rFonts w:ascii="Times New Roman" w:hAnsi="Times New Roman" w:cs="Times New Roman"/>
          <w:sz w:val="24"/>
        </w:rPr>
        <w:t xml:space="preserve">в адрес организатора публичных слушаний с </w:t>
      </w:r>
      <w:r w:rsidR="008B13FF">
        <w:rPr>
          <w:rFonts w:ascii="Times New Roman" w:hAnsi="Times New Roman" w:cs="Times New Roman"/>
          <w:sz w:val="24"/>
        </w:rPr>
        <w:t>13.12</w:t>
      </w:r>
      <w:r w:rsidR="003C401C" w:rsidRPr="001C5591">
        <w:rPr>
          <w:rFonts w:ascii="Times New Roman" w:hAnsi="Times New Roman" w:cs="Times New Roman"/>
          <w:sz w:val="24"/>
        </w:rPr>
        <w:t>.2024</w:t>
      </w:r>
      <w:r w:rsidRPr="001C5591">
        <w:rPr>
          <w:rFonts w:ascii="Times New Roman" w:hAnsi="Times New Roman" w:cs="Times New Roman"/>
          <w:sz w:val="24"/>
        </w:rPr>
        <w:t xml:space="preserve"> по </w:t>
      </w:r>
      <w:r w:rsidR="008B13FF">
        <w:rPr>
          <w:rFonts w:ascii="Times New Roman" w:hAnsi="Times New Roman" w:cs="Times New Roman"/>
          <w:sz w:val="24"/>
        </w:rPr>
        <w:t>19.12</w:t>
      </w:r>
      <w:r w:rsidR="003C401C" w:rsidRPr="001C5591">
        <w:rPr>
          <w:rFonts w:ascii="Times New Roman" w:hAnsi="Times New Roman" w:cs="Times New Roman"/>
          <w:sz w:val="24"/>
        </w:rPr>
        <w:t>.2024</w:t>
      </w:r>
      <w:r w:rsidRPr="003036E0">
        <w:rPr>
          <w:rFonts w:ascii="Times New Roman" w:hAnsi="Times New Roman" w:cs="Times New Roman"/>
          <w:sz w:val="24"/>
        </w:rPr>
        <w:t xml:space="preserve">, в рабочие дни с </w:t>
      </w:r>
      <w:r w:rsidR="0057677A" w:rsidRPr="003036E0">
        <w:rPr>
          <w:rFonts w:ascii="Times New Roman" w:hAnsi="Times New Roman" w:cs="Times New Roman"/>
          <w:sz w:val="24"/>
        </w:rPr>
        <w:t xml:space="preserve">09.00 </w:t>
      </w:r>
      <w:r w:rsidRPr="003036E0">
        <w:rPr>
          <w:rFonts w:ascii="Times New Roman" w:hAnsi="Times New Roman" w:cs="Times New Roman"/>
          <w:sz w:val="24"/>
        </w:rPr>
        <w:t xml:space="preserve">часов </w:t>
      </w:r>
      <w:r w:rsidR="00FC62DA" w:rsidRPr="003036E0">
        <w:rPr>
          <w:rFonts w:ascii="Times New Roman" w:hAnsi="Times New Roman" w:cs="Times New Roman"/>
          <w:sz w:val="24"/>
        </w:rPr>
        <w:t xml:space="preserve">до 13.00 часов и с 14.00 часов </w:t>
      </w:r>
      <w:r w:rsidRPr="003036E0">
        <w:rPr>
          <w:rFonts w:ascii="Times New Roman" w:hAnsi="Times New Roman" w:cs="Times New Roman"/>
          <w:sz w:val="24"/>
        </w:rPr>
        <w:t xml:space="preserve">по </w:t>
      </w:r>
      <w:r w:rsidR="0057677A" w:rsidRPr="003036E0">
        <w:rPr>
          <w:rFonts w:ascii="Times New Roman" w:hAnsi="Times New Roman" w:cs="Times New Roman"/>
          <w:sz w:val="24"/>
        </w:rPr>
        <w:t xml:space="preserve">16.30 </w:t>
      </w:r>
      <w:r w:rsidRPr="003036E0">
        <w:rPr>
          <w:rFonts w:ascii="Times New Roman" w:hAnsi="Times New Roman" w:cs="Times New Roman"/>
          <w:sz w:val="24"/>
        </w:rPr>
        <w:t>часов, в здании администрации Анивского городского округа по адресу: г. Анива ул. Калинина, 57</w:t>
      </w:r>
      <w:r w:rsidR="00FF3480" w:rsidRPr="003036E0">
        <w:rPr>
          <w:rFonts w:ascii="Times New Roman" w:hAnsi="Times New Roman" w:cs="Times New Roman"/>
          <w:sz w:val="24"/>
        </w:rPr>
        <w:t>;</w:t>
      </w:r>
      <w:r w:rsidRPr="003036E0">
        <w:rPr>
          <w:rFonts w:ascii="Times New Roman" w:hAnsi="Times New Roman" w:cs="Times New Roman"/>
          <w:sz w:val="24"/>
        </w:rPr>
        <w:t xml:space="preserve"> </w:t>
      </w:r>
    </w:p>
    <w:p w:rsidR="00EF7538" w:rsidRPr="003036E0" w:rsidRDefault="00EF7538" w:rsidP="00EF7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sz w:val="24"/>
        </w:rPr>
        <w:t xml:space="preserve">3) записи в книге (журнале) учета посетителей экспозиции проекта, подлежащего рассмотрению на публичных слушаниях, в течение срока проведения экспозиции проекта, с </w:t>
      </w:r>
      <w:r w:rsidR="008B13FF">
        <w:rPr>
          <w:rFonts w:ascii="Times New Roman" w:hAnsi="Times New Roman" w:cs="Times New Roman"/>
          <w:sz w:val="24"/>
        </w:rPr>
        <w:t>13.12</w:t>
      </w:r>
      <w:r w:rsidR="002D260F" w:rsidRPr="001C5591">
        <w:rPr>
          <w:rFonts w:ascii="Times New Roman" w:hAnsi="Times New Roman" w:cs="Times New Roman"/>
          <w:sz w:val="24"/>
        </w:rPr>
        <w:t>.202</w:t>
      </w:r>
      <w:r w:rsidR="005661DD" w:rsidRPr="001C5591">
        <w:rPr>
          <w:rFonts w:ascii="Times New Roman" w:hAnsi="Times New Roman" w:cs="Times New Roman"/>
          <w:sz w:val="24"/>
        </w:rPr>
        <w:t>4</w:t>
      </w:r>
      <w:r w:rsidR="0057677A" w:rsidRPr="001C5591">
        <w:rPr>
          <w:rFonts w:ascii="Times New Roman" w:hAnsi="Times New Roman" w:cs="Times New Roman"/>
          <w:sz w:val="24"/>
        </w:rPr>
        <w:t xml:space="preserve"> </w:t>
      </w:r>
      <w:r w:rsidRPr="001C5591">
        <w:rPr>
          <w:rFonts w:ascii="Times New Roman" w:hAnsi="Times New Roman" w:cs="Times New Roman"/>
          <w:sz w:val="24"/>
        </w:rPr>
        <w:t xml:space="preserve">по </w:t>
      </w:r>
      <w:r w:rsidR="008B13FF">
        <w:rPr>
          <w:rFonts w:ascii="Times New Roman" w:hAnsi="Times New Roman" w:cs="Times New Roman"/>
          <w:sz w:val="24"/>
        </w:rPr>
        <w:t>19.12</w:t>
      </w:r>
      <w:r w:rsidR="002D260F" w:rsidRPr="001C5591">
        <w:rPr>
          <w:rFonts w:ascii="Times New Roman" w:hAnsi="Times New Roman" w:cs="Times New Roman"/>
          <w:sz w:val="24"/>
        </w:rPr>
        <w:t>.202</w:t>
      </w:r>
      <w:r w:rsidR="005661DD" w:rsidRPr="001C5591">
        <w:rPr>
          <w:rFonts w:ascii="Times New Roman" w:hAnsi="Times New Roman" w:cs="Times New Roman"/>
          <w:sz w:val="24"/>
        </w:rPr>
        <w:t>4</w:t>
      </w:r>
      <w:r w:rsidRPr="001C5591">
        <w:rPr>
          <w:rFonts w:ascii="Times New Roman" w:hAnsi="Times New Roman" w:cs="Times New Roman"/>
          <w:sz w:val="24"/>
        </w:rPr>
        <w:t>.</w:t>
      </w:r>
    </w:p>
    <w:p w:rsidR="00EF7538" w:rsidRPr="003036E0" w:rsidRDefault="00EF7538" w:rsidP="00D932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sz w:val="24"/>
        </w:rPr>
        <w:t>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EF7538" w:rsidRPr="003036E0" w:rsidRDefault="00EF7538" w:rsidP="00EF7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sz w:val="24"/>
        </w:rPr>
        <w:t xml:space="preserve"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строительства, и (или) помещений, являющихся частью указанных объектов капитального строительства, также представляют сведения, соответственно,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</w:t>
      </w:r>
      <w:r w:rsidRPr="003036E0">
        <w:rPr>
          <w:rFonts w:ascii="Times New Roman" w:hAnsi="Times New Roman" w:cs="Times New Roman"/>
          <w:sz w:val="24"/>
        </w:rPr>
        <w:lastRenderedPageBreak/>
        <w:t>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F3480" w:rsidRPr="003036E0" w:rsidRDefault="00FF3480" w:rsidP="00EF7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sz w:val="24"/>
        </w:rPr>
        <w:t>В случае выявления факта предоставления участником публичных слушаний недостоверных сведений, предложения и замечания организатором публичных слушаний не рассматриваются.</w:t>
      </w:r>
    </w:p>
    <w:p w:rsidR="00EF7538" w:rsidRPr="003036E0" w:rsidRDefault="00EF7538" w:rsidP="00EF7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sz w:val="24"/>
        </w:rPr>
        <w:t xml:space="preserve">Порядок проведения публичных слушаний определен в решении Собрания муниципального образования «Анивский городской округ» от </w:t>
      </w:r>
      <w:r w:rsidR="008B13FF">
        <w:rPr>
          <w:rFonts w:ascii="Times New Roman" w:hAnsi="Times New Roman" w:cs="Times New Roman"/>
          <w:sz w:val="24"/>
        </w:rPr>
        <w:t>17.07.2023</w:t>
      </w:r>
      <w:r w:rsidRPr="003036E0">
        <w:rPr>
          <w:rFonts w:ascii="Times New Roman" w:hAnsi="Times New Roman" w:cs="Times New Roman"/>
          <w:sz w:val="24"/>
        </w:rPr>
        <w:t xml:space="preserve"> № </w:t>
      </w:r>
      <w:r w:rsidR="008B13FF">
        <w:rPr>
          <w:rFonts w:ascii="Times New Roman" w:hAnsi="Times New Roman" w:cs="Times New Roman"/>
          <w:sz w:val="24"/>
        </w:rPr>
        <w:t>497</w:t>
      </w:r>
      <w:r w:rsidRPr="003036E0">
        <w:rPr>
          <w:rFonts w:ascii="Times New Roman" w:hAnsi="Times New Roman" w:cs="Times New Roman"/>
          <w:sz w:val="24"/>
        </w:rPr>
        <w:t xml:space="preserve"> «Об утверждении Положения об организации и проведении </w:t>
      </w:r>
      <w:r w:rsidR="008B13FF">
        <w:rPr>
          <w:rFonts w:ascii="Times New Roman" w:hAnsi="Times New Roman" w:cs="Times New Roman"/>
          <w:sz w:val="24"/>
        </w:rPr>
        <w:t xml:space="preserve">общественных обсуждений и </w:t>
      </w:r>
      <w:r w:rsidRPr="003036E0">
        <w:rPr>
          <w:rFonts w:ascii="Times New Roman" w:hAnsi="Times New Roman" w:cs="Times New Roman"/>
          <w:sz w:val="24"/>
        </w:rPr>
        <w:t>публичных слушаний по вопросам градостроительной деятельности на территории муниципального образования «Анивский городской округ» и включает в себя следующие этапы:</w:t>
      </w:r>
    </w:p>
    <w:p w:rsidR="00EF7538" w:rsidRPr="003036E0" w:rsidRDefault="00EF7538" w:rsidP="00EF7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sz w:val="24"/>
        </w:rPr>
        <w:t>1) оповещение о начале публичных слушаний;</w:t>
      </w:r>
    </w:p>
    <w:p w:rsidR="00EF7538" w:rsidRPr="003036E0" w:rsidRDefault="00EF7538" w:rsidP="00EF7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sz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администрации Анивского городского округа в информационно-телекоммуникационной сети «Интернет» и открытие экспозиции или экспозиций такого проекта;</w:t>
      </w:r>
    </w:p>
    <w:p w:rsidR="00EF7538" w:rsidRPr="003036E0" w:rsidRDefault="00EF7538" w:rsidP="00EF7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sz w:val="24"/>
        </w:rPr>
        <w:t>3) проведение экспозиции или экспозиций проекта, подлежащего рассмотрению на публичных слушаниях;</w:t>
      </w:r>
    </w:p>
    <w:p w:rsidR="00EF7538" w:rsidRPr="003036E0" w:rsidRDefault="00EF7538" w:rsidP="00EF7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sz w:val="24"/>
        </w:rPr>
        <w:t>4) проведение собрания или собраний участников публичных слушаний;</w:t>
      </w:r>
    </w:p>
    <w:p w:rsidR="00EF7538" w:rsidRPr="003036E0" w:rsidRDefault="00EF7538" w:rsidP="00EF7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sz w:val="24"/>
        </w:rPr>
        <w:t>5) подготовка и оформление протокола публичных слушаний;</w:t>
      </w:r>
    </w:p>
    <w:p w:rsidR="0057677A" w:rsidRPr="003036E0" w:rsidRDefault="00EF7538" w:rsidP="00EF7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036E0">
        <w:rPr>
          <w:rFonts w:ascii="Times New Roman" w:hAnsi="Times New Roman" w:cs="Times New Roman"/>
          <w:sz w:val="24"/>
        </w:rPr>
        <w:t xml:space="preserve">6) подготовка и опубликование заключения о результатах публичных слушаний. </w:t>
      </w:r>
    </w:p>
    <w:sectPr w:rsidR="0057677A" w:rsidRPr="003036E0" w:rsidSect="008B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BE38E1"/>
    <w:multiLevelType w:val="hybridMultilevel"/>
    <w:tmpl w:val="0E68E6C6"/>
    <w:lvl w:ilvl="0" w:tplc="B6AECE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D03B35"/>
    <w:multiLevelType w:val="hybridMultilevel"/>
    <w:tmpl w:val="8DC2DF8A"/>
    <w:lvl w:ilvl="0" w:tplc="F7E6F9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751"/>
    <w:rsid w:val="0001541F"/>
    <w:rsid w:val="00030143"/>
    <w:rsid w:val="000370F2"/>
    <w:rsid w:val="00090A3A"/>
    <w:rsid w:val="0009387F"/>
    <w:rsid w:val="00125128"/>
    <w:rsid w:val="001313D2"/>
    <w:rsid w:val="00170B10"/>
    <w:rsid w:val="001810BB"/>
    <w:rsid w:val="00192346"/>
    <w:rsid w:val="001B339C"/>
    <w:rsid w:val="001C5591"/>
    <w:rsid w:val="001D3A8E"/>
    <w:rsid w:val="001E3434"/>
    <w:rsid w:val="001F4323"/>
    <w:rsid w:val="00241F31"/>
    <w:rsid w:val="00251589"/>
    <w:rsid w:val="002D260F"/>
    <w:rsid w:val="002D277D"/>
    <w:rsid w:val="003036E0"/>
    <w:rsid w:val="0031080D"/>
    <w:rsid w:val="00321CA9"/>
    <w:rsid w:val="0035611B"/>
    <w:rsid w:val="00392A24"/>
    <w:rsid w:val="003C0488"/>
    <w:rsid w:val="003C401C"/>
    <w:rsid w:val="0040169D"/>
    <w:rsid w:val="00410AE0"/>
    <w:rsid w:val="00422B61"/>
    <w:rsid w:val="00443A9E"/>
    <w:rsid w:val="00464C90"/>
    <w:rsid w:val="00471010"/>
    <w:rsid w:val="004C06B3"/>
    <w:rsid w:val="005061F8"/>
    <w:rsid w:val="00552973"/>
    <w:rsid w:val="00557C6E"/>
    <w:rsid w:val="005661DD"/>
    <w:rsid w:val="005763DD"/>
    <w:rsid w:val="0057677A"/>
    <w:rsid w:val="005D5902"/>
    <w:rsid w:val="006063E8"/>
    <w:rsid w:val="00607B45"/>
    <w:rsid w:val="006208D3"/>
    <w:rsid w:val="006260BA"/>
    <w:rsid w:val="006300B4"/>
    <w:rsid w:val="00686684"/>
    <w:rsid w:val="00693929"/>
    <w:rsid w:val="00696CCA"/>
    <w:rsid w:val="007059F7"/>
    <w:rsid w:val="00705F44"/>
    <w:rsid w:val="00756A31"/>
    <w:rsid w:val="00792F12"/>
    <w:rsid w:val="007C29A5"/>
    <w:rsid w:val="007E6938"/>
    <w:rsid w:val="007F4A99"/>
    <w:rsid w:val="0080396F"/>
    <w:rsid w:val="00820387"/>
    <w:rsid w:val="00830C24"/>
    <w:rsid w:val="008531D1"/>
    <w:rsid w:val="00861571"/>
    <w:rsid w:val="00865329"/>
    <w:rsid w:val="00896510"/>
    <w:rsid w:val="008A0F6A"/>
    <w:rsid w:val="008B13FF"/>
    <w:rsid w:val="009210A5"/>
    <w:rsid w:val="009300C5"/>
    <w:rsid w:val="0094117F"/>
    <w:rsid w:val="00962436"/>
    <w:rsid w:val="009851B4"/>
    <w:rsid w:val="00985604"/>
    <w:rsid w:val="00993060"/>
    <w:rsid w:val="009972B3"/>
    <w:rsid w:val="009C632C"/>
    <w:rsid w:val="009F210F"/>
    <w:rsid w:val="009F341B"/>
    <w:rsid w:val="00A17460"/>
    <w:rsid w:val="00A20E3A"/>
    <w:rsid w:val="00A40916"/>
    <w:rsid w:val="00A762B0"/>
    <w:rsid w:val="00A87739"/>
    <w:rsid w:val="00A95D03"/>
    <w:rsid w:val="00A96666"/>
    <w:rsid w:val="00AE3977"/>
    <w:rsid w:val="00AF74E5"/>
    <w:rsid w:val="00B06039"/>
    <w:rsid w:val="00B112C4"/>
    <w:rsid w:val="00B20A9D"/>
    <w:rsid w:val="00B37517"/>
    <w:rsid w:val="00B93D66"/>
    <w:rsid w:val="00B96BDD"/>
    <w:rsid w:val="00BC5772"/>
    <w:rsid w:val="00BC59A9"/>
    <w:rsid w:val="00BC67A5"/>
    <w:rsid w:val="00C0556D"/>
    <w:rsid w:val="00C25F29"/>
    <w:rsid w:val="00C30667"/>
    <w:rsid w:val="00C369D3"/>
    <w:rsid w:val="00C81CD6"/>
    <w:rsid w:val="00CA3448"/>
    <w:rsid w:val="00CA69B6"/>
    <w:rsid w:val="00CB12A1"/>
    <w:rsid w:val="00CC2E17"/>
    <w:rsid w:val="00CC6D94"/>
    <w:rsid w:val="00CD1B89"/>
    <w:rsid w:val="00CF48A9"/>
    <w:rsid w:val="00D9290E"/>
    <w:rsid w:val="00D93251"/>
    <w:rsid w:val="00DA4FA8"/>
    <w:rsid w:val="00DC66BD"/>
    <w:rsid w:val="00DD5806"/>
    <w:rsid w:val="00DE5284"/>
    <w:rsid w:val="00E23CB9"/>
    <w:rsid w:val="00E31E33"/>
    <w:rsid w:val="00E37178"/>
    <w:rsid w:val="00EA7903"/>
    <w:rsid w:val="00ED7639"/>
    <w:rsid w:val="00EE3751"/>
    <w:rsid w:val="00EF5BFF"/>
    <w:rsid w:val="00EF7538"/>
    <w:rsid w:val="00F01D62"/>
    <w:rsid w:val="00F12273"/>
    <w:rsid w:val="00F31216"/>
    <w:rsid w:val="00F36C75"/>
    <w:rsid w:val="00F4064F"/>
    <w:rsid w:val="00F458CB"/>
    <w:rsid w:val="00F47C59"/>
    <w:rsid w:val="00F57C16"/>
    <w:rsid w:val="00F92DBD"/>
    <w:rsid w:val="00FB0C92"/>
    <w:rsid w:val="00FC62DA"/>
    <w:rsid w:val="00FD3DAF"/>
    <w:rsid w:val="00FE579E"/>
    <w:rsid w:val="00FF1181"/>
    <w:rsid w:val="00FF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16D8F-0D12-49CD-A932-86DBFEF7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538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4710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10BB"/>
    <w:rPr>
      <w:color w:val="0563C1" w:themeColor="hyperlink"/>
      <w:u w:val="single"/>
    </w:rPr>
  </w:style>
  <w:style w:type="paragraph" w:customStyle="1" w:styleId="a4">
    <w:name w:val="Знак"/>
    <w:basedOn w:val="a"/>
    <w:rsid w:val="001B339C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5">
    <w:name w:val="Table Grid"/>
    <w:basedOn w:val="a1"/>
    <w:uiPriority w:val="39"/>
    <w:rsid w:val="00693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F3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348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4117F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6260BA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10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niva.sakhal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Борисовна Грачева</cp:lastModifiedBy>
  <cp:revision>14</cp:revision>
  <cp:lastPrinted>2024-12-05T22:37:00Z</cp:lastPrinted>
  <dcterms:created xsi:type="dcterms:W3CDTF">2024-10-15T23:23:00Z</dcterms:created>
  <dcterms:modified xsi:type="dcterms:W3CDTF">2024-12-06T00:44:00Z</dcterms:modified>
</cp:coreProperties>
</file>