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A41" w:rsidRDefault="00AD1A41" w:rsidP="00AD1A41">
      <w:pPr>
        <w:spacing w:after="120"/>
        <w:jc w:val="center"/>
        <w:rPr>
          <w:rFonts w:ascii="Times New Roman" w:hAnsi="Times New Roman" w:cs="Times New Roman"/>
          <w:sz w:val="26"/>
          <w:szCs w:val="26"/>
          <w:lang w:eastAsia="ru-RU"/>
        </w:rPr>
      </w:pPr>
      <w:r>
        <w:rPr>
          <w:rFonts w:ascii="Times New Roman" w:hAnsi="Times New Roman" w:cs="Times New Roman"/>
          <w:noProof/>
          <w:sz w:val="26"/>
          <w:szCs w:val="26"/>
          <w:lang w:eastAsia="ru-RU"/>
        </w:rPr>
        <w:drawing>
          <wp:inline distT="0" distB="0" distL="0" distR="0">
            <wp:extent cx="895350" cy="104775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p w:rsidR="00AD1A41" w:rsidRDefault="00AD1A41" w:rsidP="00AD1A41">
      <w:pPr>
        <w:spacing w:after="0" w:line="360" w:lineRule="auto"/>
        <w:jc w:val="center"/>
        <w:rPr>
          <w:rFonts w:ascii="Times New Roman" w:hAnsi="Times New Roman" w:cs="Times New Roman"/>
          <w:b/>
          <w:bCs/>
          <w:spacing w:val="100"/>
          <w:sz w:val="32"/>
          <w:szCs w:val="32"/>
          <w:lang w:eastAsia="ru-RU"/>
        </w:rPr>
      </w:pPr>
      <w:r>
        <w:rPr>
          <w:rFonts w:ascii="Times New Roman" w:hAnsi="Times New Roman" w:cs="Times New Roman"/>
          <w:b/>
          <w:bCs/>
          <w:spacing w:val="100"/>
          <w:sz w:val="32"/>
          <w:szCs w:val="32"/>
          <w:lang w:eastAsia="ru-RU"/>
        </w:rPr>
        <w:t>ПОСТАНОВЛЕНИЕ</w:t>
      </w:r>
    </w:p>
    <w:p w:rsidR="00AD1A41" w:rsidRDefault="00AD1A41"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АДМИНИСТРАЦИИ</w:t>
      </w:r>
    </w:p>
    <w:p w:rsidR="00AD1A41" w:rsidRDefault="00AD1A41"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 xml:space="preserve"> АНИВСКОГО </w:t>
      </w:r>
      <w:r w:rsidR="009F1D12">
        <w:rPr>
          <w:rFonts w:ascii="Times New Roman" w:hAnsi="Times New Roman" w:cs="Times New Roman"/>
          <w:sz w:val="32"/>
          <w:szCs w:val="32"/>
          <w:lang w:eastAsia="ru-RU"/>
        </w:rPr>
        <w:t>МУНИЦИПАЛЬНОГО</w:t>
      </w:r>
      <w:r>
        <w:rPr>
          <w:rFonts w:ascii="Times New Roman" w:hAnsi="Times New Roman" w:cs="Times New Roman"/>
          <w:sz w:val="32"/>
          <w:szCs w:val="32"/>
          <w:lang w:eastAsia="ru-RU"/>
        </w:rPr>
        <w:t xml:space="preserve"> ОКРУГА</w:t>
      </w:r>
    </w:p>
    <w:p w:rsidR="009F1D12" w:rsidRDefault="009F1D12"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76"/>
        <w:gridCol w:w="360"/>
        <w:gridCol w:w="447"/>
        <w:gridCol w:w="2023"/>
      </w:tblGrid>
      <w:tr w:rsidR="00AD1A41" w:rsidTr="00AD1A41">
        <w:trPr>
          <w:jc w:val="center"/>
        </w:trPr>
        <w:tc>
          <w:tcPr>
            <w:tcW w:w="447" w:type="dxa"/>
            <w:hideMark/>
          </w:tcPr>
          <w:p w:rsidR="00AD1A41" w:rsidRDefault="00AD1A41">
            <w:pPr>
              <w:tabs>
                <w:tab w:val="left" w:pos="0"/>
              </w:tabs>
              <w:suppressAutoHyphens/>
              <w:spacing w:after="0"/>
              <w:jc w:val="right"/>
              <w:rPr>
                <w:rFonts w:ascii="Times New Roman" w:hAnsi="Times New Roman" w:cs="Times New Roman"/>
                <w:sz w:val="26"/>
                <w:szCs w:val="26"/>
                <w:lang w:eastAsia="ar-SA"/>
              </w:rPr>
            </w:pPr>
            <w:r>
              <w:rPr>
                <w:rFonts w:ascii="Times New Roman" w:hAnsi="Times New Roman" w:cs="Times New Roman"/>
                <w:sz w:val="26"/>
                <w:szCs w:val="26"/>
                <w:lang w:eastAsia="ru-RU"/>
              </w:rPr>
              <w:t>от</w:t>
            </w:r>
          </w:p>
        </w:tc>
        <w:tc>
          <w:tcPr>
            <w:tcW w:w="2576" w:type="dxa"/>
            <w:tcBorders>
              <w:top w:val="nil"/>
              <w:left w:val="nil"/>
              <w:bottom w:val="single" w:sz="4" w:space="0" w:color="auto"/>
              <w:right w:val="nil"/>
            </w:tcBorders>
            <w:hideMark/>
          </w:tcPr>
          <w:p w:rsidR="00AD1A41" w:rsidRDefault="00B4049F">
            <w:pPr>
              <w:tabs>
                <w:tab w:val="left" w:pos="0"/>
              </w:tabs>
              <w:suppressAutoHyphens/>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04 июня 2026 г.</w:t>
            </w:r>
          </w:p>
        </w:tc>
        <w:tc>
          <w:tcPr>
            <w:tcW w:w="360" w:type="dxa"/>
          </w:tcPr>
          <w:p w:rsidR="00AD1A41" w:rsidRDefault="00AD1A41">
            <w:pPr>
              <w:tabs>
                <w:tab w:val="left" w:pos="0"/>
              </w:tabs>
              <w:suppressAutoHyphens/>
              <w:spacing w:after="0"/>
              <w:jc w:val="right"/>
              <w:rPr>
                <w:rFonts w:ascii="Times New Roman" w:hAnsi="Times New Roman" w:cs="Times New Roman"/>
                <w:noProof/>
                <w:sz w:val="26"/>
                <w:szCs w:val="26"/>
                <w:lang w:eastAsia="ar-SA"/>
              </w:rPr>
            </w:pPr>
          </w:p>
        </w:tc>
        <w:tc>
          <w:tcPr>
            <w:tcW w:w="447" w:type="dxa"/>
            <w:hideMark/>
          </w:tcPr>
          <w:p w:rsidR="00AD1A41" w:rsidRDefault="00AD1A41">
            <w:pPr>
              <w:tabs>
                <w:tab w:val="left" w:pos="0"/>
              </w:tabs>
              <w:suppressAutoHyphens/>
              <w:spacing w:after="0"/>
              <w:rPr>
                <w:rFonts w:ascii="Times New Roman" w:hAnsi="Times New Roman" w:cs="Times New Roman"/>
                <w:noProof/>
                <w:sz w:val="26"/>
                <w:szCs w:val="26"/>
                <w:lang w:eastAsia="ar-SA"/>
              </w:rPr>
            </w:pPr>
            <w:r>
              <w:rPr>
                <w:rFonts w:ascii="Times New Roman" w:hAnsi="Times New Roman" w:cs="Times New Roman"/>
                <w:sz w:val="26"/>
                <w:szCs w:val="26"/>
                <w:lang w:eastAsia="ru-RU"/>
              </w:rPr>
              <w:t>№</w:t>
            </w:r>
          </w:p>
        </w:tc>
        <w:tc>
          <w:tcPr>
            <w:tcW w:w="2023" w:type="dxa"/>
            <w:tcBorders>
              <w:top w:val="nil"/>
              <w:left w:val="nil"/>
              <w:bottom w:val="single" w:sz="4" w:space="0" w:color="auto"/>
              <w:right w:val="nil"/>
            </w:tcBorders>
            <w:hideMark/>
          </w:tcPr>
          <w:p w:rsidR="00AD1A41" w:rsidRDefault="00B4049F">
            <w:pPr>
              <w:tabs>
                <w:tab w:val="left" w:pos="0"/>
              </w:tabs>
              <w:suppressAutoHyphens/>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 xml:space="preserve">1848-па </w:t>
            </w:r>
          </w:p>
        </w:tc>
      </w:tr>
    </w:tbl>
    <w:p w:rsidR="00AD1A41" w:rsidRDefault="00AD1A41" w:rsidP="00AD1A41">
      <w:pPr>
        <w:spacing w:after="0" w:line="360" w:lineRule="auto"/>
        <w:jc w:val="both"/>
        <w:rPr>
          <w:rFonts w:ascii="Times New Roman" w:hAnsi="Times New Roman" w:cs="Times New Roman"/>
          <w:lang w:eastAsia="ar-SA"/>
        </w:rPr>
      </w:pPr>
    </w:p>
    <w:p w:rsidR="00B4049F" w:rsidRDefault="00AD1A41" w:rsidP="00AD1A41">
      <w:pPr>
        <w:spacing w:after="0" w:line="360" w:lineRule="auto"/>
        <w:jc w:val="center"/>
        <w:rPr>
          <w:rFonts w:ascii="Times New Roman" w:hAnsi="Times New Roman" w:cs="Times New Roman"/>
          <w:lang w:eastAsia="ru-RU"/>
        </w:rPr>
      </w:pPr>
      <w:r>
        <w:rPr>
          <w:rFonts w:ascii="Times New Roman" w:hAnsi="Times New Roman" w:cs="Times New Roman"/>
          <w:lang w:eastAsia="ru-RU"/>
        </w:rPr>
        <w:t>г. Анива</w:t>
      </w:r>
    </w:p>
    <w:p w:rsidR="00EB0EC5" w:rsidRPr="00B4049F" w:rsidRDefault="00EB0EC5" w:rsidP="00A93D49">
      <w:pPr>
        <w:widowControl w:val="0"/>
        <w:autoSpaceDE w:val="0"/>
        <w:autoSpaceDN w:val="0"/>
        <w:adjustRightInd w:val="0"/>
        <w:spacing w:after="240" w:line="240" w:lineRule="auto"/>
        <w:ind w:firstLine="567"/>
        <w:jc w:val="center"/>
        <w:rPr>
          <w:rFonts w:ascii="Times New Roman" w:hAnsi="Times New Roman" w:cs="Times New Roman"/>
          <w:b/>
          <w:bCs/>
          <w:sz w:val="26"/>
          <w:szCs w:val="26"/>
          <w:lang w:eastAsia="ru-RU"/>
        </w:rPr>
      </w:pPr>
      <w:r w:rsidRPr="00B4049F">
        <w:rPr>
          <w:rFonts w:ascii="Times New Roman" w:hAnsi="Times New Roman" w:cs="Times New Roman"/>
          <w:b/>
          <w:bCs/>
          <w:sz w:val="26"/>
          <w:szCs w:val="26"/>
          <w:lang w:eastAsia="ru-RU"/>
        </w:rPr>
        <w:t xml:space="preserve">«О внесении изменений в Порядок </w:t>
      </w:r>
      <w:r w:rsidR="00FF6AFA" w:rsidRPr="00B4049F">
        <w:rPr>
          <w:rFonts w:ascii="Times New Roman" w:hAnsi="Times New Roman" w:cs="Times New Roman"/>
          <w:b/>
          <w:bCs/>
          <w:sz w:val="26"/>
          <w:szCs w:val="26"/>
          <w:lang w:eastAsia="ru-RU"/>
        </w:rPr>
        <w:t>предоставления субсидии на возмещение затрат по переоборудованию автомобилей на газомоторное топливо юридическим лицам и индивидуальным предпринимателям</w:t>
      </w:r>
      <w:r w:rsidRPr="00B4049F">
        <w:rPr>
          <w:rFonts w:ascii="Times New Roman" w:hAnsi="Times New Roman" w:cs="Times New Roman"/>
          <w:b/>
          <w:bCs/>
          <w:sz w:val="26"/>
          <w:szCs w:val="26"/>
          <w:lang w:eastAsia="ru-RU"/>
        </w:rPr>
        <w:t>, утвержденный постановлением администрации Анивского городского округа от 23.12.2024 № 462</w:t>
      </w:r>
      <w:r w:rsidR="00FF6AFA" w:rsidRPr="00B4049F">
        <w:rPr>
          <w:rFonts w:ascii="Times New Roman" w:hAnsi="Times New Roman" w:cs="Times New Roman"/>
          <w:b/>
          <w:bCs/>
          <w:sz w:val="26"/>
          <w:szCs w:val="26"/>
          <w:lang w:eastAsia="ru-RU"/>
        </w:rPr>
        <w:t>5</w:t>
      </w:r>
      <w:r w:rsidRPr="00B4049F">
        <w:rPr>
          <w:rFonts w:ascii="Times New Roman" w:hAnsi="Times New Roman" w:cs="Times New Roman"/>
          <w:b/>
          <w:bCs/>
          <w:sz w:val="26"/>
          <w:szCs w:val="26"/>
          <w:lang w:eastAsia="ru-RU"/>
        </w:rPr>
        <w:t>-па»</w:t>
      </w:r>
    </w:p>
    <w:p w:rsidR="00B4049F" w:rsidRDefault="009F1D12" w:rsidP="00EB0EC5">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AD1A41">
        <w:rPr>
          <w:rFonts w:ascii="Times New Roman" w:hAnsi="Times New Roman" w:cs="Times New Roman"/>
          <w:sz w:val="26"/>
          <w:szCs w:val="26"/>
        </w:rPr>
        <w:t>В соответствии со статьей 78 Бюджетного кодекса Российской Федерации,  статьей 16 Федеральн</w:t>
      </w:r>
      <w:r>
        <w:rPr>
          <w:rFonts w:ascii="Times New Roman" w:hAnsi="Times New Roman" w:cs="Times New Roman"/>
          <w:sz w:val="26"/>
          <w:szCs w:val="26"/>
        </w:rPr>
        <w:t>ого</w:t>
      </w:r>
      <w:r w:rsidRPr="00AD1A41">
        <w:rPr>
          <w:rFonts w:ascii="Times New Roman" w:hAnsi="Times New Roman" w:cs="Times New Roman"/>
          <w:sz w:val="26"/>
          <w:szCs w:val="26"/>
        </w:rPr>
        <w:t xml:space="preserve"> закона от 06.10.2003 № 131-ФЗ «Об общих принципах организации местного самоуправления в Российской Федерации», </w:t>
      </w:r>
      <w:r w:rsidR="000D739D" w:rsidRPr="000D739D">
        <w:rPr>
          <w:rFonts w:ascii="Times New Roman" w:hAnsi="Times New Roman" w:cs="Times New Roman"/>
          <w:sz w:val="26"/>
          <w:szCs w:val="26"/>
        </w:rPr>
        <w:t>статьей 32 Федерального закона от 20.03.2025 N 33-ФЗ «Об общих принципах организации местного самоуправления в единой системе публичной власти»,</w:t>
      </w:r>
      <w:r w:rsidR="000D739D">
        <w:rPr>
          <w:rFonts w:ascii="Times New Roman" w:hAnsi="Times New Roman" w:cs="Times New Roman"/>
          <w:sz w:val="26"/>
          <w:szCs w:val="26"/>
        </w:rPr>
        <w:t xml:space="preserve"> </w:t>
      </w:r>
      <w:r w:rsidRPr="00AD1A41">
        <w:rPr>
          <w:rFonts w:ascii="Times New Roman" w:hAnsi="Times New Roman" w:cs="Times New Roman"/>
          <w:sz w:val="26"/>
          <w:szCs w:val="26"/>
        </w:rPr>
        <w:t xml:space="preserve">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w:t>
      </w:r>
      <w:r>
        <w:rPr>
          <w:rFonts w:ascii="Times New Roman" w:hAnsi="Times New Roman" w:cs="Times New Roman"/>
          <w:sz w:val="26"/>
          <w:szCs w:val="26"/>
        </w:rPr>
        <w:t>25</w:t>
      </w:r>
      <w:r w:rsidRPr="00AD1A41">
        <w:rPr>
          <w:rFonts w:ascii="Times New Roman" w:hAnsi="Times New Roman" w:cs="Times New Roman"/>
          <w:sz w:val="26"/>
          <w:szCs w:val="26"/>
        </w:rPr>
        <w:t>.</w:t>
      </w:r>
      <w:r>
        <w:rPr>
          <w:rFonts w:ascii="Times New Roman" w:hAnsi="Times New Roman" w:cs="Times New Roman"/>
          <w:sz w:val="26"/>
          <w:szCs w:val="26"/>
        </w:rPr>
        <w:t>10</w:t>
      </w:r>
      <w:r w:rsidRPr="00AD1A41">
        <w:rPr>
          <w:rFonts w:ascii="Times New Roman" w:hAnsi="Times New Roman" w:cs="Times New Roman"/>
          <w:sz w:val="26"/>
          <w:szCs w:val="26"/>
        </w:rPr>
        <w:t>.202</w:t>
      </w:r>
      <w:r>
        <w:rPr>
          <w:rFonts w:ascii="Times New Roman" w:hAnsi="Times New Roman" w:cs="Times New Roman"/>
          <w:sz w:val="26"/>
          <w:szCs w:val="26"/>
        </w:rPr>
        <w:t>3</w:t>
      </w:r>
      <w:r w:rsidRPr="00AD1A41">
        <w:rPr>
          <w:rFonts w:ascii="Times New Roman" w:hAnsi="Times New Roman" w:cs="Times New Roman"/>
          <w:sz w:val="26"/>
          <w:szCs w:val="26"/>
        </w:rPr>
        <w:t xml:space="preserve"> № </w:t>
      </w:r>
      <w:r>
        <w:rPr>
          <w:rFonts w:ascii="Times New Roman" w:hAnsi="Times New Roman" w:cs="Times New Roman"/>
          <w:sz w:val="26"/>
          <w:szCs w:val="26"/>
        </w:rPr>
        <w:t>1782</w:t>
      </w:r>
      <w:r w:rsidRPr="00AD1A41">
        <w:rPr>
          <w:rFonts w:ascii="Times New Roman" w:hAnsi="Times New Roman" w:cs="Times New Roman"/>
          <w:sz w:val="26"/>
          <w:szCs w:val="26"/>
        </w:rPr>
        <w:t xml:space="preserve"> «</w:t>
      </w:r>
      <w:r w:rsidRPr="001674DF">
        <w:rPr>
          <w:rFonts w:ascii="Times New Roman" w:hAnsi="Times New Roman" w:cs="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rFonts w:ascii="Times New Roman" w:hAnsi="Times New Roman" w:cs="Times New Roman"/>
          <w:sz w:val="26"/>
          <w:szCs w:val="26"/>
        </w:rPr>
        <w:t xml:space="preserve"> числе грантов в форме субсидий</w:t>
      </w:r>
      <w:r w:rsidR="004C6385">
        <w:rPr>
          <w:rFonts w:ascii="Times New Roman" w:hAnsi="Times New Roman" w:cs="Times New Roman"/>
          <w:sz w:val="26"/>
          <w:szCs w:val="26"/>
        </w:rPr>
        <w:t xml:space="preserve">», руководствуясь статьей 11 </w:t>
      </w:r>
      <w:r w:rsidRPr="00AD1A41">
        <w:rPr>
          <w:rFonts w:ascii="Times New Roman" w:hAnsi="Times New Roman" w:cs="Times New Roman"/>
          <w:sz w:val="26"/>
          <w:szCs w:val="26"/>
        </w:rPr>
        <w:t xml:space="preserve">Устава </w:t>
      </w:r>
      <w:r>
        <w:rPr>
          <w:rFonts w:ascii="Times New Roman" w:hAnsi="Times New Roman" w:cs="Times New Roman"/>
          <w:sz w:val="26"/>
          <w:szCs w:val="26"/>
        </w:rPr>
        <w:t>Анивского</w:t>
      </w:r>
      <w:r w:rsidRPr="00F628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w:t>
      </w:r>
      <w:r w:rsidRPr="00AD1A41">
        <w:rPr>
          <w:rFonts w:ascii="Times New Roman" w:hAnsi="Times New Roman" w:cs="Times New Roman"/>
          <w:sz w:val="26"/>
          <w:szCs w:val="26"/>
        </w:rPr>
        <w:t xml:space="preserve">, администрация </w:t>
      </w:r>
      <w:r w:rsidRPr="00AC7F4E">
        <w:rPr>
          <w:rFonts w:ascii="Times New Roman" w:hAnsi="Times New Roman" w:cs="Times New Roman"/>
          <w:sz w:val="26"/>
          <w:szCs w:val="26"/>
        </w:rPr>
        <w:t>Анивск</w:t>
      </w:r>
      <w:r>
        <w:rPr>
          <w:rFonts w:ascii="Times New Roman" w:hAnsi="Times New Roman" w:cs="Times New Roman"/>
          <w:sz w:val="26"/>
          <w:szCs w:val="26"/>
        </w:rPr>
        <w:t>ого</w:t>
      </w:r>
      <w:r w:rsidRPr="00AC7F4E">
        <w:rPr>
          <w:rFonts w:ascii="Times New Roman" w:hAnsi="Times New Roman" w:cs="Times New Roman"/>
          <w:sz w:val="26"/>
          <w:szCs w:val="26"/>
        </w:rPr>
        <w:t xml:space="preserve"> </w:t>
      </w:r>
      <w:r>
        <w:rPr>
          <w:rFonts w:ascii="Times New Roman" w:hAnsi="Times New Roman" w:cs="Times New Roman"/>
          <w:sz w:val="26"/>
          <w:szCs w:val="26"/>
        </w:rPr>
        <w:t>муниципального</w:t>
      </w:r>
      <w:r w:rsidRPr="00AC7F4E">
        <w:rPr>
          <w:rFonts w:ascii="Times New Roman" w:hAnsi="Times New Roman" w:cs="Times New Roman"/>
          <w:sz w:val="26"/>
          <w:szCs w:val="26"/>
        </w:rPr>
        <w:t xml:space="preserve"> округ</w:t>
      </w:r>
      <w:r>
        <w:rPr>
          <w:rFonts w:ascii="Times New Roman" w:hAnsi="Times New Roman" w:cs="Times New Roman"/>
          <w:sz w:val="26"/>
          <w:szCs w:val="26"/>
        </w:rPr>
        <w:t>а</w:t>
      </w:r>
      <w:r w:rsidRPr="00AC7F4E">
        <w:rPr>
          <w:rFonts w:ascii="Times New Roman" w:hAnsi="Times New Roman" w:cs="Times New Roman"/>
          <w:sz w:val="26"/>
          <w:szCs w:val="26"/>
        </w:rPr>
        <w:t xml:space="preserve">  </w:t>
      </w:r>
    </w:p>
    <w:p w:rsidR="00AD1A41" w:rsidRPr="00B4049F" w:rsidRDefault="009F1D12" w:rsidP="00B4049F">
      <w:pPr>
        <w:widowControl w:val="0"/>
        <w:autoSpaceDE w:val="0"/>
        <w:autoSpaceDN w:val="0"/>
        <w:adjustRightInd w:val="0"/>
        <w:spacing w:after="0" w:line="240" w:lineRule="auto"/>
        <w:jc w:val="both"/>
        <w:rPr>
          <w:rFonts w:ascii="Times New Roman" w:hAnsi="Times New Roman" w:cs="Times New Roman"/>
          <w:b/>
          <w:sz w:val="26"/>
          <w:szCs w:val="26"/>
        </w:rPr>
      </w:pPr>
      <w:r w:rsidRPr="00B4049F">
        <w:rPr>
          <w:rFonts w:ascii="Times New Roman" w:hAnsi="Times New Roman" w:cs="Times New Roman"/>
          <w:b/>
          <w:sz w:val="26"/>
          <w:szCs w:val="26"/>
        </w:rPr>
        <w:t xml:space="preserve">п о с </w:t>
      </w:r>
      <w:proofErr w:type="gramStart"/>
      <w:r w:rsidRPr="00B4049F">
        <w:rPr>
          <w:rFonts w:ascii="Times New Roman" w:hAnsi="Times New Roman" w:cs="Times New Roman"/>
          <w:b/>
          <w:sz w:val="26"/>
          <w:szCs w:val="26"/>
        </w:rPr>
        <w:t>т</w:t>
      </w:r>
      <w:proofErr w:type="gramEnd"/>
      <w:r w:rsidRPr="00B4049F">
        <w:rPr>
          <w:rFonts w:ascii="Times New Roman" w:hAnsi="Times New Roman" w:cs="Times New Roman"/>
          <w:b/>
          <w:sz w:val="26"/>
          <w:szCs w:val="26"/>
        </w:rPr>
        <w:t xml:space="preserve"> а н о в л я е т</w:t>
      </w:r>
      <w:r w:rsidR="00AD1A41" w:rsidRPr="00B4049F">
        <w:rPr>
          <w:rFonts w:ascii="Times New Roman" w:hAnsi="Times New Roman" w:cs="Times New Roman"/>
          <w:b/>
          <w:sz w:val="26"/>
          <w:szCs w:val="26"/>
        </w:rPr>
        <w:t>:</w:t>
      </w:r>
    </w:p>
    <w:p w:rsidR="00AD1A41" w:rsidRDefault="00AD1A41" w:rsidP="00987144">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FF6AFA">
        <w:rPr>
          <w:rFonts w:ascii="Times New Roman" w:hAnsi="Times New Roman" w:cs="Times New Roman"/>
          <w:sz w:val="26"/>
          <w:szCs w:val="26"/>
        </w:rPr>
        <w:t xml:space="preserve">1. </w:t>
      </w:r>
      <w:r w:rsidR="00FF6AFA" w:rsidRPr="00FF6AFA">
        <w:rPr>
          <w:rFonts w:ascii="Times New Roman" w:hAnsi="Times New Roman" w:cs="Times New Roman"/>
          <w:sz w:val="26"/>
          <w:szCs w:val="26"/>
        </w:rPr>
        <w:t>Порядок предоставления субсидии на возмещение затрат по переоборудованию автомобилей на газомоторное топливо юридическим лицам и индивидуальным предпринимателям, утвержденный постановлением администрации Анивского городского округа от 23.12.2024 № 4625-па</w:t>
      </w:r>
      <w:r w:rsidR="00EB0EC5" w:rsidRPr="00FF6AFA">
        <w:rPr>
          <w:rFonts w:ascii="Times New Roman" w:hAnsi="Times New Roman" w:cs="Times New Roman"/>
          <w:sz w:val="26"/>
          <w:szCs w:val="26"/>
        </w:rPr>
        <w:t>»</w:t>
      </w:r>
      <w:r w:rsidR="005F04A1">
        <w:rPr>
          <w:rFonts w:ascii="Times New Roman" w:hAnsi="Times New Roman" w:cs="Times New Roman"/>
          <w:sz w:val="26"/>
          <w:szCs w:val="26"/>
        </w:rPr>
        <w:t xml:space="preserve"> </w:t>
      </w:r>
      <w:r w:rsidR="000D739D">
        <w:rPr>
          <w:rFonts w:ascii="Times New Roman" w:hAnsi="Times New Roman" w:cs="Times New Roman"/>
          <w:sz w:val="26"/>
          <w:szCs w:val="26"/>
        </w:rPr>
        <w:t>(далее – Порядок) изложить в новой редакции (прилагается).</w:t>
      </w:r>
    </w:p>
    <w:p w:rsidR="008A5B7E" w:rsidRDefault="0077316B"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AD1A41">
        <w:rPr>
          <w:rFonts w:ascii="Times New Roman" w:hAnsi="Times New Roman" w:cs="Times New Roman"/>
          <w:sz w:val="26"/>
          <w:szCs w:val="26"/>
        </w:rPr>
        <w:t>. Разместить настоящее постановление на официальном сайте администрации Анивск</w:t>
      </w:r>
      <w:r w:rsidR="008A5B7E">
        <w:rPr>
          <w:rFonts w:ascii="Times New Roman" w:hAnsi="Times New Roman" w:cs="Times New Roman"/>
          <w:sz w:val="26"/>
          <w:szCs w:val="26"/>
        </w:rPr>
        <w:t>ого</w:t>
      </w:r>
      <w:r w:rsidR="00AD1A41">
        <w:rPr>
          <w:rFonts w:ascii="Times New Roman" w:hAnsi="Times New Roman" w:cs="Times New Roman"/>
          <w:sz w:val="26"/>
          <w:szCs w:val="26"/>
        </w:rPr>
        <w:t xml:space="preserve">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w:t>
      </w:r>
      <w:r w:rsidR="008A5B7E">
        <w:rPr>
          <w:rFonts w:ascii="Times New Roman" w:hAnsi="Times New Roman" w:cs="Times New Roman"/>
          <w:sz w:val="26"/>
          <w:szCs w:val="26"/>
        </w:rPr>
        <w:t>а</w:t>
      </w:r>
      <w:r w:rsidR="00AD1A41">
        <w:rPr>
          <w:rFonts w:ascii="Times New Roman" w:hAnsi="Times New Roman" w:cs="Times New Roman"/>
          <w:sz w:val="26"/>
          <w:szCs w:val="26"/>
        </w:rPr>
        <w:t xml:space="preserve"> и опубликовать в </w:t>
      </w:r>
      <w:r w:rsidR="008A5B7E" w:rsidRPr="008A5B7E">
        <w:rPr>
          <w:rFonts w:ascii="Times New Roman" w:hAnsi="Times New Roman" w:cs="Times New Roman"/>
          <w:sz w:val="26"/>
          <w:szCs w:val="26"/>
        </w:rPr>
        <w:t>сетевом издании «Утро Родины».</w:t>
      </w:r>
    </w:p>
    <w:p w:rsidR="00AD1A41" w:rsidRDefault="0077316B"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AD1A41">
        <w:rPr>
          <w:rFonts w:ascii="Times New Roman" w:hAnsi="Times New Roman" w:cs="Times New Roman"/>
          <w:sz w:val="26"/>
          <w:szCs w:val="26"/>
        </w:rPr>
        <w:t xml:space="preserve">. Контроль исполнения настоящего постановления возложить на начальника отдела экономики и прогнозирования администрации Анивского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округа </w:t>
      </w:r>
      <w:r w:rsidR="008A5B7E">
        <w:rPr>
          <w:rFonts w:ascii="Times New Roman" w:hAnsi="Times New Roman" w:cs="Times New Roman"/>
          <w:sz w:val="26"/>
          <w:szCs w:val="26"/>
        </w:rPr>
        <w:t xml:space="preserve">П.А. </w:t>
      </w:r>
      <w:proofErr w:type="spellStart"/>
      <w:r w:rsidR="008A5B7E">
        <w:rPr>
          <w:rFonts w:ascii="Times New Roman" w:hAnsi="Times New Roman" w:cs="Times New Roman"/>
          <w:sz w:val="26"/>
          <w:szCs w:val="26"/>
        </w:rPr>
        <w:t>Бочанову</w:t>
      </w:r>
      <w:proofErr w:type="spellEnd"/>
      <w:r w:rsidR="00AD1A41">
        <w:rPr>
          <w:rFonts w:ascii="Times New Roman" w:hAnsi="Times New Roman" w:cs="Times New Roman"/>
          <w:sz w:val="26"/>
          <w:szCs w:val="26"/>
        </w:rPr>
        <w:t>.</w:t>
      </w:r>
    </w:p>
    <w:p w:rsidR="00AD1A41" w:rsidRDefault="00AD1A41" w:rsidP="00AD1A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D1A41" w:rsidRDefault="00AD1A41" w:rsidP="00AD1A4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Мэр Анивского </w:t>
      </w:r>
      <w:r w:rsidR="00C0560B">
        <w:rPr>
          <w:rFonts w:ascii="Times New Roman" w:eastAsia="Times New Roman" w:hAnsi="Times New Roman" w:cs="Times New Roman"/>
          <w:sz w:val="26"/>
          <w:szCs w:val="26"/>
          <w:lang w:eastAsia="ru-RU"/>
        </w:rPr>
        <w:t>муниципального</w:t>
      </w:r>
      <w:r>
        <w:rPr>
          <w:rFonts w:ascii="Times New Roman" w:eastAsia="Times New Roman" w:hAnsi="Times New Roman" w:cs="Times New Roman"/>
          <w:sz w:val="26"/>
          <w:szCs w:val="26"/>
          <w:lang w:eastAsia="ru-RU"/>
        </w:rPr>
        <w:t xml:space="preserve"> округа                                               </w:t>
      </w:r>
      <w:r w:rsidR="00B4049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С.М. Швец</w:t>
      </w:r>
    </w:p>
    <w:tbl>
      <w:tblPr>
        <w:tblW w:w="0" w:type="auto"/>
        <w:tblLook w:val="01E0" w:firstRow="1" w:lastRow="1" w:firstColumn="1" w:lastColumn="1" w:noHBand="0" w:noVBand="0"/>
      </w:tblPr>
      <w:tblGrid>
        <w:gridCol w:w="222"/>
        <w:gridCol w:w="9133"/>
      </w:tblGrid>
      <w:tr w:rsidR="000D739D" w:rsidRPr="005F6FEA" w:rsidTr="00B4049F">
        <w:tc>
          <w:tcPr>
            <w:tcW w:w="222" w:type="dxa"/>
          </w:tcPr>
          <w:p w:rsidR="000D739D" w:rsidRDefault="000D739D" w:rsidP="007D429D">
            <w:pPr>
              <w:pStyle w:val="ConsPlusNormal0"/>
              <w:spacing w:line="20" w:lineRule="atLeast"/>
              <w:jc w:val="center"/>
              <w:rPr>
                <w:rFonts w:ascii="Times New Roman" w:hAnsi="Times New Roman" w:cs="Times New Roman"/>
                <w:sz w:val="26"/>
                <w:szCs w:val="26"/>
              </w:rPr>
            </w:pPr>
          </w:p>
          <w:p w:rsidR="00B4049F" w:rsidRPr="005F6FEA" w:rsidRDefault="00B4049F" w:rsidP="007D429D">
            <w:pPr>
              <w:pStyle w:val="ConsPlusNormal0"/>
              <w:spacing w:line="20" w:lineRule="atLeast"/>
              <w:jc w:val="center"/>
              <w:rPr>
                <w:rFonts w:ascii="Times New Roman" w:hAnsi="Times New Roman" w:cs="Times New Roman"/>
                <w:sz w:val="26"/>
                <w:szCs w:val="26"/>
              </w:rPr>
            </w:pPr>
          </w:p>
        </w:tc>
        <w:tc>
          <w:tcPr>
            <w:tcW w:w="9133" w:type="dxa"/>
          </w:tcPr>
          <w:p w:rsidR="000D739D" w:rsidRPr="005F6FEA" w:rsidRDefault="000D739D" w:rsidP="007D429D">
            <w:pPr>
              <w:pStyle w:val="ConsPlusNormal0"/>
              <w:spacing w:line="20" w:lineRule="atLeast"/>
              <w:rPr>
                <w:rFonts w:ascii="Times New Roman" w:hAnsi="Times New Roman" w:cs="Times New Roman"/>
                <w:sz w:val="26"/>
                <w:szCs w:val="26"/>
              </w:rPr>
            </w:pPr>
            <w:r w:rsidRPr="005F6FEA">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Default="000D739D" w:rsidP="007D429D">
            <w:pPr>
              <w:pStyle w:val="ConsPlusNormal0"/>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 xml:space="preserve">                                                                                  УТВЕРЖДЕН</w:t>
            </w: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Pr="005F6FEA" w:rsidRDefault="000D739D" w:rsidP="007D429D">
            <w:pPr>
              <w:pStyle w:val="ConsPlusNormal0"/>
              <w:spacing w:line="20" w:lineRule="atLeast"/>
              <w:jc w:val="right"/>
              <w:rPr>
                <w:rFonts w:ascii="Times New Roman" w:hAnsi="Times New Roman" w:cs="Times New Roman"/>
                <w:sz w:val="26"/>
                <w:szCs w:val="26"/>
              </w:rPr>
            </w:pPr>
            <w:r w:rsidRPr="005F6FEA">
              <w:rPr>
                <w:rFonts w:ascii="Times New Roman" w:hAnsi="Times New Roman" w:cs="Times New Roman"/>
                <w:sz w:val="26"/>
                <w:szCs w:val="26"/>
              </w:rPr>
              <w:t>постановлением администрации</w:t>
            </w:r>
          </w:p>
          <w:p w:rsidR="000D739D" w:rsidRDefault="000D739D" w:rsidP="007D429D">
            <w:pPr>
              <w:pStyle w:val="ConsPlusNormal0"/>
              <w:spacing w:line="20" w:lineRule="atLeast"/>
              <w:jc w:val="right"/>
              <w:rPr>
                <w:rFonts w:ascii="Times New Roman" w:hAnsi="Times New Roman" w:cs="Times New Roman"/>
                <w:sz w:val="26"/>
                <w:szCs w:val="26"/>
              </w:rPr>
            </w:pPr>
            <w:r w:rsidRPr="005F6FEA">
              <w:rPr>
                <w:rFonts w:ascii="Times New Roman" w:hAnsi="Times New Roman" w:cs="Times New Roman"/>
                <w:sz w:val="26"/>
                <w:szCs w:val="26"/>
              </w:rPr>
              <w:t xml:space="preserve">Анивского </w:t>
            </w:r>
            <w:r w:rsidR="004C6385">
              <w:rPr>
                <w:rFonts w:ascii="Times New Roman" w:hAnsi="Times New Roman" w:cs="Times New Roman"/>
                <w:sz w:val="26"/>
                <w:szCs w:val="26"/>
              </w:rPr>
              <w:t>муниципального</w:t>
            </w:r>
            <w:r w:rsidRPr="005F6FEA">
              <w:rPr>
                <w:rFonts w:ascii="Times New Roman" w:hAnsi="Times New Roman" w:cs="Times New Roman"/>
                <w:sz w:val="26"/>
                <w:szCs w:val="26"/>
              </w:rPr>
              <w:t xml:space="preserve"> округа</w:t>
            </w:r>
          </w:p>
          <w:p w:rsidR="00B4049F" w:rsidRPr="005F6FEA" w:rsidRDefault="00B4049F" w:rsidP="007D429D">
            <w:pPr>
              <w:pStyle w:val="ConsPlusNormal0"/>
              <w:spacing w:line="20" w:lineRule="atLeast"/>
              <w:jc w:val="right"/>
              <w:rPr>
                <w:rFonts w:ascii="Times New Roman" w:hAnsi="Times New Roman" w:cs="Times New Roman"/>
                <w:sz w:val="26"/>
                <w:szCs w:val="26"/>
              </w:rPr>
            </w:pPr>
            <w:r>
              <w:rPr>
                <w:rFonts w:ascii="Times New Roman" w:hAnsi="Times New Roman" w:cs="Times New Roman"/>
                <w:sz w:val="26"/>
                <w:szCs w:val="26"/>
              </w:rPr>
              <w:t>Сахалинской области</w:t>
            </w:r>
          </w:p>
          <w:p w:rsidR="000D739D" w:rsidRPr="005F6FEA" w:rsidRDefault="000D739D" w:rsidP="004C6385">
            <w:pPr>
              <w:pStyle w:val="ConsPlusNormal0"/>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 xml:space="preserve">                                                                           </w:t>
            </w:r>
            <w:r>
              <w:rPr>
                <w:rFonts w:ascii="Times New Roman" w:hAnsi="Times New Roman" w:cs="Times New Roman"/>
                <w:sz w:val="26"/>
                <w:szCs w:val="26"/>
              </w:rPr>
              <w:t xml:space="preserve">     о</w:t>
            </w:r>
            <w:r w:rsidRPr="005F6FEA">
              <w:rPr>
                <w:rFonts w:ascii="Times New Roman" w:hAnsi="Times New Roman" w:cs="Times New Roman"/>
                <w:sz w:val="26"/>
                <w:szCs w:val="26"/>
              </w:rPr>
              <w:t>т</w:t>
            </w:r>
            <w:r w:rsidR="00B4049F">
              <w:rPr>
                <w:rFonts w:ascii="Times New Roman" w:hAnsi="Times New Roman" w:cs="Times New Roman"/>
                <w:sz w:val="26"/>
                <w:szCs w:val="26"/>
              </w:rPr>
              <w:t xml:space="preserve"> 04 июня </w:t>
            </w:r>
            <w:r w:rsidR="004C6385">
              <w:rPr>
                <w:rFonts w:ascii="Times New Roman" w:hAnsi="Times New Roman" w:cs="Times New Roman"/>
                <w:sz w:val="26"/>
                <w:szCs w:val="26"/>
              </w:rPr>
              <w:t>2026</w:t>
            </w:r>
            <w:r>
              <w:rPr>
                <w:rFonts w:ascii="Times New Roman" w:hAnsi="Times New Roman" w:cs="Times New Roman"/>
                <w:sz w:val="26"/>
                <w:szCs w:val="26"/>
              </w:rPr>
              <w:t xml:space="preserve"> г.</w:t>
            </w:r>
            <w:r w:rsidRPr="005F6FEA">
              <w:rPr>
                <w:rFonts w:ascii="Times New Roman" w:hAnsi="Times New Roman" w:cs="Times New Roman"/>
                <w:sz w:val="26"/>
                <w:szCs w:val="26"/>
              </w:rPr>
              <w:t xml:space="preserve"> </w:t>
            </w:r>
            <w:r w:rsidR="00B4049F">
              <w:rPr>
                <w:rFonts w:ascii="Times New Roman" w:hAnsi="Times New Roman" w:cs="Times New Roman"/>
                <w:sz w:val="26"/>
                <w:szCs w:val="26"/>
              </w:rPr>
              <w:t xml:space="preserve">  </w:t>
            </w:r>
            <w:r w:rsidRPr="005F6FEA">
              <w:rPr>
                <w:rFonts w:ascii="Times New Roman" w:hAnsi="Times New Roman" w:cs="Times New Roman"/>
                <w:sz w:val="26"/>
                <w:szCs w:val="26"/>
              </w:rPr>
              <w:t>№</w:t>
            </w:r>
            <w:r w:rsidR="00B4049F">
              <w:rPr>
                <w:rFonts w:ascii="Times New Roman" w:hAnsi="Times New Roman" w:cs="Times New Roman"/>
                <w:sz w:val="26"/>
                <w:szCs w:val="26"/>
              </w:rPr>
              <w:t xml:space="preserve"> 1848</w:t>
            </w:r>
            <w:r>
              <w:rPr>
                <w:rFonts w:ascii="Times New Roman" w:hAnsi="Times New Roman" w:cs="Times New Roman"/>
                <w:sz w:val="26"/>
                <w:szCs w:val="26"/>
              </w:rPr>
              <w:t>-па</w:t>
            </w:r>
          </w:p>
        </w:tc>
      </w:tr>
    </w:tbl>
    <w:p w:rsidR="000D739D" w:rsidRPr="005F6FEA" w:rsidRDefault="000D739D" w:rsidP="000D739D">
      <w:pPr>
        <w:pStyle w:val="ConsPlusNormal0"/>
        <w:spacing w:line="20" w:lineRule="atLeast"/>
        <w:ind w:firstLine="709"/>
        <w:jc w:val="center"/>
        <w:rPr>
          <w:rFonts w:ascii="Times New Roman" w:hAnsi="Times New Roman" w:cs="Times New Roman"/>
          <w:sz w:val="26"/>
          <w:szCs w:val="26"/>
        </w:rPr>
      </w:pPr>
    </w:p>
    <w:p w:rsidR="000D739D" w:rsidRPr="005F6FEA" w:rsidRDefault="000D739D" w:rsidP="000D739D">
      <w:pPr>
        <w:pStyle w:val="ConsPlusTitle"/>
        <w:spacing w:line="20" w:lineRule="atLeast"/>
        <w:ind w:firstLine="709"/>
        <w:jc w:val="center"/>
        <w:rPr>
          <w:rFonts w:ascii="Times New Roman" w:hAnsi="Times New Roman" w:cs="Times New Roman"/>
          <w:sz w:val="26"/>
          <w:szCs w:val="26"/>
        </w:rPr>
      </w:pPr>
      <w:bookmarkStart w:id="0" w:name="P37"/>
      <w:bookmarkEnd w:id="0"/>
    </w:p>
    <w:p w:rsidR="000D739D" w:rsidRPr="005F6FEA" w:rsidRDefault="000D739D" w:rsidP="000D739D">
      <w:pPr>
        <w:pStyle w:val="ConsPlusTitle"/>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ПОРЯДОК</w:t>
      </w:r>
    </w:p>
    <w:p w:rsidR="000D739D" w:rsidRPr="005F6FEA" w:rsidRDefault="00FF6AFA" w:rsidP="000D739D">
      <w:pPr>
        <w:spacing w:after="0" w:line="240" w:lineRule="auto"/>
        <w:jc w:val="center"/>
        <w:rPr>
          <w:rFonts w:ascii="Times New Roman" w:hAnsi="Times New Roman"/>
          <w:b/>
          <w:sz w:val="26"/>
          <w:szCs w:val="26"/>
          <w:lang w:eastAsia="ru-RU"/>
        </w:rPr>
      </w:pPr>
      <w:r w:rsidRPr="00FF6AFA">
        <w:rPr>
          <w:rFonts w:ascii="Times New Roman" w:hAnsi="Times New Roman"/>
          <w:b/>
          <w:sz w:val="26"/>
          <w:szCs w:val="26"/>
          <w:lang w:eastAsia="ru-RU"/>
        </w:rPr>
        <w:t>предоставления субсидии на возмещение затрат по переоборудованию автомобилей на газомоторное топливо юридическим лицам и и</w:t>
      </w:r>
      <w:r>
        <w:rPr>
          <w:rFonts w:ascii="Times New Roman" w:hAnsi="Times New Roman"/>
          <w:b/>
          <w:sz w:val="26"/>
          <w:szCs w:val="26"/>
          <w:lang w:eastAsia="ru-RU"/>
        </w:rPr>
        <w:t>ндивидуальным предпринимателям</w:t>
      </w:r>
    </w:p>
    <w:p w:rsidR="000D739D" w:rsidRPr="005F6FEA" w:rsidRDefault="000D739D" w:rsidP="000D739D">
      <w:pPr>
        <w:pStyle w:val="ConsPlusNormal0"/>
        <w:spacing w:line="20" w:lineRule="atLeast"/>
        <w:rPr>
          <w:rFonts w:ascii="Times New Roman" w:hAnsi="Times New Roman" w:cs="Times New Roman"/>
          <w:sz w:val="26"/>
          <w:szCs w:val="26"/>
        </w:rPr>
      </w:pPr>
    </w:p>
    <w:p w:rsidR="000D739D" w:rsidRPr="005F6FEA" w:rsidRDefault="000D739D" w:rsidP="000D739D">
      <w:pPr>
        <w:pStyle w:val="ConsPlusNormal0"/>
        <w:spacing w:line="20" w:lineRule="atLeast"/>
        <w:jc w:val="center"/>
        <w:outlineLvl w:val="1"/>
        <w:rPr>
          <w:rFonts w:ascii="Times New Roman" w:hAnsi="Times New Roman" w:cs="Times New Roman"/>
          <w:b/>
          <w:sz w:val="26"/>
          <w:szCs w:val="26"/>
        </w:rPr>
      </w:pPr>
      <w:r w:rsidRPr="005F6FEA">
        <w:rPr>
          <w:rFonts w:ascii="Times New Roman" w:hAnsi="Times New Roman" w:cs="Times New Roman"/>
          <w:b/>
          <w:sz w:val="26"/>
          <w:szCs w:val="26"/>
        </w:rPr>
        <w:t>1. Общие положения</w:t>
      </w:r>
      <w:r w:rsidRPr="0099691F">
        <w:t xml:space="preserve"> </w:t>
      </w:r>
    </w:p>
    <w:p w:rsidR="000D739D" w:rsidRPr="005F6FEA" w:rsidRDefault="000D739D" w:rsidP="000D739D">
      <w:pPr>
        <w:pStyle w:val="ConsPlusNormal0"/>
        <w:spacing w:line="20" w:lineRule="atLeast"/>
        <w:ind w:firstLine="709"/>
        <w:jc w:val="both"/>
        <w:rPr>
          <w:rFonts w:ascii="Times New Roman" w:hAnsi="Times New Roman" w:cs="Times New Roman"/>
          <w:sz w:val="26"/>
          <w:szCs w:val="26"/>
        </w:rPr>
      </w:pPr>
    </w:p>
    <w:p w:rsidR="00FF6AFA" w:rsidRPr="00C211D5" w:rsidRDefault="00FF6AFA" w:rsidP="00FF6AFA">
      <w:pPr>
        <w:autoSpaceDE w:val="0"/>
        <w:autoSpaceDN w:val="0"/>
        <w:adjustRightInd w:val="0"/>
        <w:spacing w:after="0" w:line="240" w:lineRule="auto"/>
        <w:ind w:firstLine="540"/>
        <w:jc w:val="both"/>
        <w:rPr>
          <w:rFonts w:ascii="Times New Roman" w:eastAsia="Times New Roman" w:hAnsi="Times New Roman"/>
          <w:kern w:val="3"/>
          <w:sz w:val="26"/>
          <w:szCs w:val="26"/>
          <w:lang w:eastAsia="zh-CN" w:bidi="hi-IN"/>
        </w:rPr>
      </w:pPr>
      <w:r w:rsidRPr="001F4847">
        <w:rPr>
          <w:rFonts w:ascii="Times New Roman" w:eastAsia="Times New Roman" w:hAnsi="Times New Roman"/>
          <w:kern w:val="3"/>
          <w:sz w:val="26"/>
          <w:szCs w:val="26"/>
          <w:lang w:eastAsia="zh-CN" w:bidi="hi-IN"/>
        </w:rPr>
        <w:t xml:space="preserve">1.1. Порядок предоставления субсидий на возмещение затрат по переоборудованию автомобилей на газомоторное топливо юридическим лицам и                                      индивидуальным предпринимателям (далее – Порядок) </w:t>
      </w:r>
      <w:r w:rsidRPr="00C211D5">
        <w:rPr>
          <w:rFonts w:ascii="Times New Roman" w:eastAsia="Times New Roman" w:hAnsi="Times New Roman"/>
          <w:kern w:val="3"/>
          <w:sz w:val="26"/>
          <w:szCs w:val="26"/>
          <w:lang w:eastAsia="zh-CN" w:bidi="hi-IN"/>
        </w:rPr>
        <w:t>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их предоставления, требования к отчетности, требования об осуществлении контроля за соблюдением условий и порядка предоставления субсидий и ответственности за их нарушение.</w:t>
      </w:r>
    </w:p>
    <w:p w:rsidR="00FF6AFA" w:rsidRDefault="00FF6AFA" w:rsidP="00FF6AFA">
      <w:pPr>
        <w:autoSpaceDE w:val="0"/>
        <w:autoSpaceDN w:val="0"/>
        <w:adjustRightInd w:val="0"/>
        <w:spacing w:after="0" w:line="240" w:lineRule="auto"/>
        <w:ind w:firstLine="709"/>
        <w:jc w:val="both"/>
        <w:rPr>
          <w:rFonts w:ascii="Times New Roman" w:eastAsia="Times New Roman" w:hAnsi="Times New Roman"/>
          <w:kern w:val="3"/>
          <w:sz w:val="26"/>
          <w:szCs w:val="26"/>
          <w:lang w:eastAsia="zh-CN" w:bidi="hi-IN"/>
        </w:rPr>
      </w:pPr>
      <w:r w:rsidRPr="0087132D">
        <w:rPr>
          <w:rFonts w:ascii="Times New Roman" w:eastAsia="Times New Roman" w:hAnsi="Times New Roman"/>
          <w:kern w:val="3"/>
          <w:sz w:val="26"/>
          <w:szCs w:val="26"/>
          <w:lang w:eastAsia="zh-CN" w:bidi="hi-IN"/>
        </w:rPr>
        <w:t xml:space="preserve">1.2. Порядок разработан в целях реализации </w:t>
      </w:r>
      <w:r>
        <w:rPr>
          <w:rFonts w:ascii="Times New Roman" w:eastAsia="Times New Roman" w:hAnsi="Times New Roman"/>
          <w:kern w:val="3"/>
          <w:sz w:val="26"/>
          <w:szCs w:val="26"/>
          <w:lang w:eastAsia="zh-CN" w:bidi="hi-IN"/>
        </w:rPr>
        <w:t>муниципального проекта</w:t>
      </w:r>
      <w:r w:rsidRPr="0087132D">
        <w:rPr>
          <w:rFonts w:ascii="Times New Roman" w:eastAsia="Times New Roman" w:hAnsi="Times New Roman"/>
          <w:kern w:val="3"/>
          <w:sz w:val="26"/>
          <w:szCs w:val="26"/>
          <w:lang w:eastAsia="zh-CN" w:bidi="hi-IN"/>
        </w:rPr>
        <w:t xml:space="preserve"> «</w:t>
      </w:r>
      <w:r>
        <w:rPr>
          <w:rFonts w:ascii="Times New Roman" w:eastAsia="Times New Roman" w:hAnsi="Times New Roman"/>
          <w:kern w:val="3"/>
          <w:sz w:val="26"/>
          <w:szCs w:val="26"/>
          <w:lang w:eastAsia="zh-CN" w:bidi="hi-IN"/>
        </w:rPr>
        <w:t>Оказание финансовой поддержки субъектам</w:t>
      </w:r>
      <w:r w:rsidRPr="0087132D">
        <w:rPr>
          <w:rFonts w:ascii="Times New Roman" w:eastAsia="Times New Roman" w:hAnsi="Times New Roman"/>
          <w:kern w:val="3"/>
          <w:sz w:val="26"/>
          <w:szCs w:val="26"/>
          <w:lang w:eastAsia="zh-CN" w:bidi="hi-IN"/>
        </w:rPr>
        <w:t xml:space="preserve"> малого и среднего предпринимательства» муниципальной </w:t>
      </w:r>
      <w:r>
        <w:rPr>
          <w:rFonts w:ascii="Times New Roman" w:eastAsia="Times New Roman" w:hAnsi="Times New Roman"/>
          <w:kern w:val="3"/>
          <w:sz w:val="26"/>
          <w:szCs w:val="26"/>
          <w:lang w:eastAsia="zh-CN" w:bidi="hi-IN"/>
        </w:rPr>
        <w:t>п</w:t>
      </w:r>
      <w:r w:rsidRPr="0087132D">
        <w:rPr>
          <w:rFonts w:ascii="Times New Roman" w:eastAsia="Times New Roman" w:hAnsi="Times New Roman"/>
          <w:kern w:val="3"/>
          <w:sz w:val="26"/>
          <w:szCs w:val="26"/>
          <w:lang w:eastAsia="zh-CN" w:bidi="hi-IN"/>
        </w:rPr>
        <w:t>рограммы «</w:t>
      </w:r>
      <w:r>
        <w:rPr>
          <w:rFonts w:ascii="Times New Roman" w:eastAsia="Times New Roman" w:hAnsi="Times New Roman"/>
          <w:kern w:val="3"/>
          <w:sz w:val="26"/>
          <w:szCs w:val="26"/>
          <w:lang w:eastAsia="zh-CN" w:bidi="hi-IN"/>
        </w:rPr>
        <w:t>Экономическое развитие</w:t>
      </w:r>
      <w:r w:rsidRPr="0087132D">
        <w:rPr>
          <w:rFonts w:ascii="Times New Roman" w:eastAsia="Times New Roman" w:hAnsi="Times New Roman"/>
          <w:kern w:val="3"/>
          <w:sz w:val="26"/>
          <w:szCs w:val="26"/>
          <w:lang w:eastAsia="zh-CN" w:bidi="hi-IN"/>
        </w:rPr>
        <w:t xml:space="preserve"> </w:t>
      </w:r>
      <w:r>
        <w:rPr>
          <w:rFonts w:ascii="Times New Roman" w:eastAsia="Times New Roman" w:hAnsi="Times New Roman"/>
          <w:kern w:val="3"/>
          <w:sz w:val="26"/>
          <w:szCs w:val="26"/>
          <w:lang w:eastAsia="zh-CN" w:bidi="hi-IN"/>
        </w:rPr>
        <w:t>Анивского муниципального округа</w:t>
      </w:r>
      <w:r w:rsidRPr="0087132D">
        <w:rPr>
          <w:rFonts w:ascii="Times New Roman" w:eastAsia="Times New Roman" w:hAnsi="Times New Roman"/>
          <w:kern w:val="3"/>
          <w:sz w:val="26"/>
          <w:szCs w:val="26"/>
          <w:lang w:eastAsia="zh-CN" w:bidi="hi-IN"/>
        </w:rPr>
        <w:t xml:space="preserve">, </w:t>
      </w:r>
      <w:r w:rsidRPr="00A1323E">
        <w:rPr>
          <w:rFonts w:ascii="Times New Roman" w:eastAsia="Times New Roman" w:hAnsi="Times New Roman"/>
          <w:kern w:val="3"/>
          <w:sz w:val="26"/>
          <w:szCs w:val="26"/>
          <w:lang w:eastAsia="zh-CN" w:bidi="hi-IN"/>
        </w:rPr>
        <w:t>утвержденной нормативно-правовым актом администра</w:t>
      </w:r>
      <w:r>
        <w:rPr>
          <w:rFonts w:ascii="Times New Roman" w:eastAsia="Times New Roman" w:hAnsi="Times New Roman"/>
          <w:kern w:val="3"/>
          <w:sz w:val="26"/>
          <w:szCs w:val="26"/>
          <w:lang w:eastAsia="zh-CN" w:bidi="hi-IN"/>
        </w:rPr>
        <w:t>ции Анивского муниципального округа (далее – Программа).</w:t>
      </w:r>
    </w:p>
    <w:p w:rsidR="00FF6AFA" w:rsidRDefault="00FF6AFA" w:rsidP="00FF6AFA">
      <w:pPr>
        <w:autoSpaceDE w:val="0"/>
        <w:autoSpaceDN w:val="0"/>
        <w:adjustRightInd w:val="0"/>
        <w:spacing w:after="0" w:line="240" w:lineRule="auto"/>
        <w:ind w:firstLine="709"/>
        <w:jc w:val="both"/>
        <w:rPr>
          <w:rFonts w:ascii="Times New Roman" w:eastAsia="Times New Roman" w:hAnsi="Times New Roman"/>
          <w:kern w:val="3"/>
          <w:sz w:val="26"/>
          <w:szCs w:val="26"/>
          <w:lang w:eastAsia="zh-CN" w:bidi="hi-IN"/>
        </w:rPr>
      </w:pPr>
      <w:r>
        <w:rPr>
          <w:rFonts w:ascii="Times New Roman" w:eastAsia="Times New Roman" w:hAnsi="Times New Roman"/>
          <w:kern w:val="3"/>
          <w:sz w:val="26"/>
          <w:szCs w:val="26"/>
          <w:lang w:eastAsia="zh-CN" w:bidi="hi-IN"/>
        </w:rPr>
        <w:t xml:space="preserve">Целью предоставления субсидии является увеличение численности занятых в сфере малого и среднего предпринимательства, включая индивидуальных предпринимателей и </w:t>
      </w:r>
      <w:proofErr w:type="spellStart"/>
      <w:r>
        <w:rPr>
          <w:rFonts w:ascii="Times New Roman" w:eastAsia="Times New Roman" w:hAnsi="Times New Roman"/>
          <w:kern w:val="3"/>
          <w:sz w:val="26"/>
          <w:szCs w:val="26"/>
          <w:lang w:eastAsia="zh-CN" w:bidi="hi-IN"/>
        </w:rPr>
        <w:t>самозанятых</w:t>
      </w:r>
      <w:proofErr w:type="spellEnd"/>
      <w:r>
        <w:rPr>
          <w:rFonts w:ascii="Times New Roman" w:eastAsia="Times New Roman" w:hAnsi="Times New Roman"/>
          <w:kern w:val="3"/>
          <w:sz w:val="26"/>
          <w:szCs w:val="26"/>
          <w:lang w:eastAsia="zh-CN" w:bidi="hi-IN"/>
        </w:rPr>
        <w:t xml:space="preserve">, к 2030 году до 3,121 </w:t>
      </w:r>
      <w:proofErr w:type="spellStart"/>
      <w:r>
        <w:rPr>
          <w:rFonts w:ascii="Times New Roman" w:eastAsia="Times New Roman" w:hAnsi="Times New Roman"/>
          <w:kern w:val="3"/>
          <w:sz w:val="26"/>
          <w:szCs w:val="26"/>
          <w:lang w:eastAsia="zh-CN" w:bidi="hi-IN"/>
        </w:rPr>
        <w:t>тыс.человек</w:t>
      </w:r>
      <w:proofErr w:type="spellEnd"/>
      <w:r>
        <w:rPr>
          <w:rFonts w:ascii="Times New Roman" w:eastAsia="Times New Roman" w:hAnsi="Times New Roman"/>
          <w:kern w:val="3"/>
          <w:sz w:val="26"/>
          <w:szCs w:val="26"/>
          <w:lang w:eastAsia="zh-CN" w:bidi="hi-IN"/>
        </w:rPr>
        <w:t xml:space="preserve">.   </w:t>
      </w:r>
    </w:p>
    <w:p w:rsidR="00FF6AFA" w:rsidRPr="00B9270C" w:rsidRDefault="00FF6AFA" w:rsidP="00FF6AFA">
      <w:pPr>
        <w:spacing w:after="0" w:line="240" w:lineRule="auto"/>
        <w:ind w:firstLine="709"/>
        <w:jc w:val="both"/>
        <w:rPr>
          <w:rFonts w:ascii="Times New Roman" w:eastAsia="SimSun" w:hAnsi="Times New Roman" w:cs="Mangal"/>
          <w:color w:val="000000"/>
          <w:kern w:val="2"/>
          <w:sz w:val="26"/>
          <w:szCs w:val="26"/>
          <w:lang w:eastAsia="zh-CN" w:bidi="hi-IN"/>
        </w:rPr>
      </w:pPr>
      <w:r>
        <w:rPr>
          <w:rStyle w:val="aa"/>
          <w:color w:val="000000"/>
          <w:sz w:val="26"/>
          <w:szCs w:val="26"/>
        </w:rPr>
        <w:t>1.3. Способ предоставления субсидии – возмещение затрат.</w:t>
      </w: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r w:rsidRPr="00D07E04">
        <w:rPr>
          <w:rFonts w:ascii="Times New Roman" w:hAnsi="Times New Roman"/>
          <w:sz w:val="26"/>
          <w:szCs w:val="26"/>
        </w:rPr>
        <w:t xml:space="preserve"> </w:t>
      </w:r>
      <w:r>
        <w:rPr>
          <w:rFonts w:ascii="Times New Roman" w:hAnsi="Times New Roman"/>
          <w:sz w:val="26"/>
          <w:szCs w:val="26"/>
        </w:rPr>
        <w:t xml:space="preserve"> </w:t>
      </w:r>
      <w:r w:rsidRPr="00D07E04">
        <w:rPr>
          <w:rFonts w:ascii="Times New Roman" w:hAnsi="Times New Roman"/>
          <w:sz w:val="26"/>
          <w:szCs w:val="26"/>
        </w:rPr>
        <w:t xml:space="preserve"> Субсидия предоставляе</w:t>
      </w:r>
      <w:r>
        <w:rPr>
          <w:rFonts w:ascii="Times New Roman" w:hAnsi="Times New Roman"/>
          <w:sz w:val="26"/>
          <w:szCs w:val="26"/>
        </w:rPr>
        <w:t xml:space="preserve">тся </w:t>
      </w:r>
      <w:r w:rsidRPr="00D07E04">
        <w:rPr>
          <w:rFonts w:ascii="Times New Roman" w:hAnsi="Times New Roman"/>
          <w:sz w:val="26"/>
          <w:szCs w:val="26"/>
        </w:rPr>
        <w:t xml:space="preserve">в целях </w:t>
      </w:r>
      <w:r w:rsidRPr="0013698A">
        <w:rPr>
          <w:rFonts w:ascii="Times New Roman" w:hAnsi="Times New Roman"/>
          <w:sz w:val="26"/>
          <w:szCs w:val="26"/>
        </w:rPr>
        <w:t xml:space="preserve">возмещения затрат по переоборудованию </w:t>
      </w:r>
      <w:r w:rsidRPr="001F4847">
        <w:rPr>
          <w:rFonts w:ascii="Times New Roman" w:hAnsi="Times New Roman"/>
          <w:sz w:val="26"/>
          <w:szCs w:val="26"/>
        </w:rPr>
        <w:t>автомобилей на газомоторное топливо юридическим лицам и индивидуальным предпринимателям</w:t>
      </w:r>
      <w:r>
        <w:rPr>
          <w:rFonts w:ascii="Times New Roman" w:hAnsi="Times New Roman"/>
          <w:sz w:val="26"/>
          <w:szCs w:val="26"/>
        </w:rPr>
        <w:t>.</w:t>
      </w:r>
    </w:p>
    <w:p w:rsidR="00FF6AFA" w:rsidRPr="005C13D9" w:rsidRDefault="00FF6AFA" w:rsidP="00FF6AFA">
      <w:pPr>
        <w:pStyle w:val="ConsPlusNormal0"/>
        <w:jc w:val="both"/>
        <w:rPr>
          <w:rFonts w:ascii="Times New Roman" w:hAnsi="Times New Roman" w:cs="Times New Roman"/>
          <w:sz w:val="26"/>
          <w:szCs w:val="26"/>
        </w:rPr>
      </w:pPr>
      <w:r w:rsidRPr="005C13D9">
        <w:rPr>
          <w:rFonts w:ascii="Times New Roman" w:hAnsi="Times New Roman" w:cs="Times New Roman"/>
          <w:sz w:val="26"/>
          <w:szCs w:val="26"/>
        </w:rPr>
        <w:t xml:space="preserve">          1.4. В настоящем Порядке используются следующие понятия:</w:t>
      </w:r>
    </w:p>
    <w:p w:rsidR="00FF6AFA" w:rsidRPr="005C13D9" w:rsidRDefault="00FF6AFA" w:rsidP="00FF6AFA">
      <w:pPr>
        <w:autoSpaceDE w:val="0"/>
        <w:autoSpaceDN w:val="0"/>
        <w:adjustRightInd w:val="0"/>
        <w:spacing w:after="0" w:line="240" w:lineRule="auto"/>
        <w:ind w:firstLine="540"/>
        <w:jc w:val="both"/>
        <w:rPr>
          <w:b/>
          <w:u w:val="single"/>
        </w:rPr>
      </w:pPr>
      <w:r>
        <w:rPr>
          <w:rFonts w:ascii="Times New Roman" w:hAnsi="Times New Roman"/>
          <w:sz w:val="26"/>
          <w:szCs w:val="26"/>
        </w:rPr>
        <w:t xml:space="preserve">  1.4.1.</w:t>
      </w:r>
      <w:r w:rsidRPr="005C13D9">
        <w:rPr>
          <w:rFonts w:ascii="Times New Roman" w:hAnsi="Times New Roman"/>
          <w:sz w:val="26"/>
          <w:szCs w:val="26"/>
        </w:rPr>
        <w:t xml:space="preserve"> «Субъекты малого и среднего предпринимательства» (далее – Субъекты)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5C13D9">
        <w:rPr>
          <w:rFonts w:ascii="Times New Roman" w:hAnsi="Times New Roman"/>
          <w:sz w:val="26"/>
          <w:szCs w:val="26"/>
        </w:rPr>
        <w:t>микропредприятиям</w:t>
      </w:r>
      <w:proofErr w:type="spellEnd"/>
      <w:r w:rsidRPr="005C13D9">
        <w:rPr>
          <w:rFonts w:ascii="Times New Roman" w:hAnsi="Times New Roman"/>
          <w:sz w:val="26"/>
          <w:szCs w:val="26"/>
        </w:rPr>
        <w:t xml:space="preserve"> и средним предприятиям, сведения о которых внесены в единый реестр субъектов малого и среднего предпринимательства.</w:t>
      </w:r>
      <w:r w:rsidRPr="005C13D9">
        <w:rPr>
          <w:b/>
          <w:u w:val="single"/>
        </w:rPr>
        <w:t xml:space="preserve"> </w:t>
      </w:r>
    </w:p>
    <w:p w:rsidR="00FF6AFA" w:rsidRPr="005C13D9" w:rsidRDefault="00FF6AFA" w:rsidP="00FF6AFA">
      <w:pPr>
        <w:autoSpaceDE w:val="0"/>
        <w:autoSpaceDN w:val="0"/>
        <w:adjustRightInd w:val="0"/>
        <w:spacing w:after="0" w:line="240" w:lineRule="auto"/>
        <w:ind w:firstLine="540"/>
        <w:jc w:val="both"/>
        <w:rPr>
          <w:rFonts w:ascii="Times New Roman" w:hAnsi="Times New Roman"/>
          <w:sz w:val="26"/>
          <w:szCs w:val="26"/>
        </w:rPr>
      </w:pPr>
      <w:r w:rsidRPr="005C13D9">
        <w:rPr>
          <w:rFonts w:ascii="Times New Roman" w:hAnsi="Times New Roman"/>
          <w:sz w:val="26"/>
          <w:szCs w:val="26"/>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52" w:history="1">
        <w:r w:rsidRPr="005C13D9">
          <w:rPr>
            <w:rFonts w:ascii="Times New Roman" w:hAnsi="Times New Roman"/>
            <w:sz w:val="26"/>
            <w:szCs w:val="26"/>
          </w:rPr>
          <w:t>частью 1.1</w:t>
        </w:r>
      </w:hyperlink>
      <w:r w:rsidRPr="005C13D9">
        <w:rPr>
          <w:rFonts w:ascii="Times New Roman" w:hAnsi="Times New Roman"/>
          <w:sz w:val="26"/>
          <w:szCs w:val="26"/>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F6AFA" w:rsidRPr="00825AB9" w:rsidRDefault="00FF6AFA" w:rsidP="00FF6AFA">
      <w:pPr>
        <w:autoSpaceDE w:val="0"/>
        <w:autoSpaceDN w:val="0"/>
        <w:adjustRightInd w:val="0"/>
        <w:spacing w:after="0" w:line="240" w:lineRule="auto"/>
        <w:jc w:val="both"/>
        <w:rPr>
          <w:rFonts w:ascii="Times New Roman" w:hAnsi="Times New Roman"/>
          <w:sz w:val="26"/>
          <w:szCs w:val="26"/>
        </w:rPr>
      </w:pPr>
      <w:r w:rsidRPr="00825AB9">
        <w:rPr>
          <w:rFonts w:ascii="Times New Roman" w:hAnsi="Times New Roman"/>
          <w:sz w:val="26"/>
          <w:szCs w:val="26"/>
        </w:rPr>
        <w:t xml:space="preserve">       </w:t>
      </w:r>
      <w:r>
        <w:rPr>
          <w:rFonts w:ascii="Times New Roman" w:hAnsi="Times New Roman"/>
          <w:sz w:val="26"/>
          <w:szCs w:val="26"/>
        </w:rPr>
        <w:t xml:space="preserve">  </w:t>
      </w:r>
      <w:r w:rsidRPr="00825AB9">
        <w:rPr>
          <w:rFonts w:ascii="Times New Roman" w:hAnsi="Times New Roman"/>
          <w:sz w:val="26"/>
          <w:szCs w:val="26"/>
        </w:rPr>
        <w:t xml:space="preserve"> 1.4.</w:t>
      </w:r>
      <w:r>
        <w:rPr>
          <w:rFonts w:ascii="Times New Roman" w:hAnsi="Times New Roman"/>
          <w:sz w:val="26"/>
          <w:szCs w:val="26"/>
        </w:rPr>
        <w:t>2</w:t>
      </w:r>
      <w:r w:rsidRPr="00825AB9">
        <w:rPr>
          <w:rFonts w:ascii="Times New Roman" w:hAnsi="Times New Roman"/>
          <w:sz w:val="26"/>
          <w:szCs w:val="26"/>
        </w:rPr>
        <w:t xml:space="preserve">. «Главный распорядитель» - администрация </w:t>
      </w:r>
      <w:r>
        <w:rPr>
          <w:rFonts w:ascii="Times New Roman" w:hAnsi="Times New Roman"/>
          <w:sz w:val="26"/>
          <w:szCs w:val="26"/>
        </w:rPr>
        <w:t>Анивского муниципального округа</w:t>
      </w:r>
      <w:r w:rsidRPr="00825AB9">
        <w:rPr>
          <w:rFonts w:ascii="Times New Roman" w:hAnsi="Times New Roman"/>
          <w:sz w:val="26"/>
          <w:szCs w:val="26"/>
        </w:rPr>
        <w:t xml:space="preserve"> - главный распорядитель бюджетных средств, до которого в соответствии с бюджетным законодательством Российской Федерации, как получателя бюджетных </w:t>
      </w:r>
      <w:r w:rsidRPr="00825AB9">
        <w:rPr>
          <w:rFonts w:ascii="Times New Roman" w:hAnsi="Times New Roman"/>
          <w:sz w:val="26"/>
          <w:szCs w:val="26"/>
        </w:rPr>
        <w:lastRenderedPageBreak/>
        <w:t xml:space="preserve">средств, доведены в установленном порядке лимиты бюджетных обязательств на предоставление субсидии, предусмотренные в бюджете </w:t>
      </w:r>
      <w:r>
        <w:rPr>
          <w:rFonts w:ascii="Times New Roman" w:hAnsi="Times New Roman"/>
          <w:sz w:val="26"/>
          <w:szCs w:val="26"/>
        </w:rPr>
        <w:t>Анивского муниципального округа</w:t>
      </w:r>
      <w:r w:rsidRPr="00825AB9">
        <w:rPr>
          <w:rFonts w:ascii="Times New Roman" w:hAnsi="Times New Roman"/>
          <w:sz w:val="26"/>
          <w:szCs w:val="26"/>
        </w:rPr>
        <w:t xml:space="preserve"> на соответствующий финансовый год и плановый период.</w:t>
      </w:r>
    </w:p>
    <w:p w:rsidR="00FF6AFA" w:rsidRPr="00E726C7" w:rsidRDefault="00FF6AFA" w:rsidP="00FF6AFA">
      <w:pPr>
        <w:autoSpaceDE w:val="0"/>
        <w:autoSpaceDN w:val="0"/>
        <w:adjustRightInd w:val="0"/>
        <w:spacing w:after="0" w:line="240" w:lineRule="auto"/>
        <w:jc w:val="both"/>
        <w:rPr>
          <w:rFonts w:ascii="Times New Roman" w:hAnsi="Times New Roman"/>
          <w:sz w:val="26"/>
          <w:szCs w:val="26"/>
        </w:rPr>
      </w:pPr>
      <w:r w:rsidRPr="00825AB9">
        <w:rPr>
          <w:rFonts w:ascii="Times New Roman" w:hAnsi="Times New Roman"/>
          <w:sz w:val="26"/>
          <w:szCs w:val="26"/>
        </w:rPr>
        <w:t xml:space="preserve">       </w:t>
      </w:r>
      <w:r>
        <w:rPr>
          <w:rFonts w:ascii="Times New Roman" w:hAnsi="Times New Roman"/>
          <w:sz w:val="26"/>
          <w:szCs w:val="26"/>
        </w:rPr>
        <w:t xml:space="preserve">   </w:t>
      </w:r>
      <w:r w:rsidRPr="00825AB9">
        <w:rPr>
          <w:rFonts w:ascii="Times New Roman" w:hAnsi="Times New Roman"/>
          <w:sz w:val="26"/>
          <w:szCs w:val="26"/>
        </w:rPr>
        <w:t>1.4.</w:t>
      </w:r>
      <w:r>
        <w:rPr>
          <w:rFonts w:ascii="Times New Roman" w:hAnsi="Times New Roman"/>
          <w:sz w:val="26"/>
          <w:szCs w:val="26"/>
        </w:rPr>
        <w:t>3.</w:t>
      </w:r>
      <w:r w:rsidRPr="00825AB9">
        <w:rPr>
          <w:rFonts w:ascii="Times New Roman" w:hAnsi="Times New Roman"/>
          <w:sz w:val="26"/>
          <w:szCs w:val="26"/>
        </w:rPr>
        <w:t xml:space="preserve"> «Комиссия» - комиссия по предоставлению финансовой поддержки субъектам малого и среднего предпринимательства на получение субсидий (далее – Комиссия), осуществляющую свою деятельность в соответствии с постановлением                                       Администрации, для принятия решения о соответствии либо несоответствии представленных документов условиям и требованиям настоящего Порядка.</w:t>
      </w:r>
    </w:p>
    <w:p w:rsidR="00FF6AFA" w:rsidRPr="005C13D9"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1.5</w:t>
      </w:r>
      <w:r w:rsidRPr="005C13D9">
        <w:rPr>
          <w:rFonts w:ascii="Times New Roman" w:hAnsi="Times New Roman"/>
          <w:sz w:val="26"/>
          <w:szCs w:val="26"/>
          <w:lang w:eastAsia="ru-RU"/>
        </w:rPr>
        <w:t xml:space="preserve">. </w:t>
      </w:r>
      <w:r w:rsidRPr="005C13D9">
        <w:rPr>
          <w:rFonts w:ascii="Times New Roman" w:hAnsi="Times New Roman"/>
          <w:sz w:val="26"/>
          <w:szCs w:val="26"/>
        </w:rPr>
        <w:t xml:space="preserve">Главным распорядителем </w:t>
      </w:r>
      <w:r>
        <w:rPr>
          <w:rFonts w:ascii="Times New Roman" w:hAnsi="Times New Roman"/>
          <w:sz w:val="26"/>
          <w:szCs w:val="26"/>
        </w:rPr>
        <w:t xml:space="preserve">бюджетных средств, осуществляющим предоставление Субсидий, </w:t>
      </w:r>
      <w:r w:rsidRPr="005C13D9">
        <w:rPr>
          <w:rFonts w:ascii="Times New Roman" w:hAnsi="Times New Roman"/>
          <w:sz w:val="26"/>
          <w:szCs w:val="26"/>
        </w:rPr>
        <w:t xml:space="preserve">является администрация </w:t>
      </w:r>
      <w:r>
        <w:rPr>
          <w:rFonts w:ascii="Times New Roman" w:hAnsi="Times New Roman"/>
          <w:sz w:val="26"/>
          <w:szCs w:val="26"/>
        </w:rPr>
        <w:t>Анивского муниципального округа</w:t>
      </w:r>
      <w:r w:rsidRPr="005C13D9">
        <w:rPr>
          <w:rFonts w:ascii="Times New Roman" w:hAnsi="Times New Roman"/>
          <w:sz w:val="26"/>
          <w:szCs w:val="26"/>
        </w:rPr>
        <w:t xml:space="preserve"> (далее – Администрация).</w:t>
      </w:r>
    </w:p>
    <w:p w:rsidR="00FF6AFA" w:rsidRPr="005C13D9" w:rsidRDefault="00FF6AFA" w:rsidP="00FF6AFA">
      <w:pPr>
        <w:spacing w:after="0" w:line="240" w:lineRule="auto"/>
        <w:ind w:firstLine="708"/>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 К категории получателей субсидий относятся Субъекты:</w:t>
      </w:r>
    </w:p>
    <w:p w:rsidR="00FF6AFA" w:rsidRPr="005C13D9" w:rsidRDefault="00FF6AFA" w:rsidP="00FF6AFA">
      <w:pPr>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lang w:eastAsia="ru-RU"/>
        </w:rPr>
        <w:t>1.</w:t>
      </w:r>
      <w:r>
        <w:rPr>
          <w:rFonts w:ascii="Times New Roman" w:hAnsi="Times New Roman"/>
          <w:sz w:val="26"/>
          <w:szCs w:val="26"/>
          <w:lang w:eastAsia="ru-RU"/>
        </w:rPr>
        <w:t>6</w:t>
      </w:r>
      <w:r w:rsidRPr="005C13D9">
        <w:rPr>
          <w:rFonts w:ascii="Times New Roman" w:hAnsi="Times New Roman"/>
          <w:sz w:val="26"/>
          <w:szCs w:val="26"/>
          <w:lang w:eastAsia="ru-RU"/>
        </w:rPr>
        <w:t xml:space="preserve">.1. </w:t>
      </w:r>
      <w:r w:rsidR="004C6385" w:rsidRPr="004C6385">
        <w:rPr>
          <w:rFonts w:ascii="Times New Roman" w:hAnsi="Times New Roman"/>
          <w:sz w:val="26"/>
          <w:szCs w:val="26"/>
          <w:lang w:eastAsia="ru-RU"/>
        </w:rPr>
        <w:t>Зарегистрированные в установленном законодательством Российской Федерации порядке, осуществляющие деятельность на территории Анивского муниципального округа, что подтверждается свидетельством (уведомлением) о постановке на учет в налоговом органе или выпиской из Единого государственного реестра налогоплательщиков, и перечисляющие налоговые платежи в бюджет Анивского муниципального округа.</w:t>
      </w:r>
    </w:p>
    <w:p w:rsidR="00FF6AFA" w:rsidRPr="005C13D9" w:rsidRDefault="00FF6AFA" w:rsidP="00FF6AFA">
      <w:pPr>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.2. Состоящие в едином реестре субъектов малого и среднего предпринимательства, размещенного на официальном сайте Федеральной налоговой службы (https://rmsp.nalog.ru/) в информационно-телекоммуникационной сети «Интернет»;</w:t>
      </w:r>
    </w:p>
    <w:p w:rsidR="00FF6AFA"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 xml:space="preserve">.3. Соответствующие требованиям </w:t>
      </w:r>
      <w:hyperlink r:id="rId7" w:history="1">
        <w:r w:rsidRPr="005C13D9">
          <w:rPr>
            <w:rFonts w:ascii="Times New Roman" w:hAnsi="Times New Roman"/>
            <w:sz w:val="26"/>
            <w:szCs w:val="26"/>
          </w:rPr>
          <w:t>статьи 4</w:t>
        </w:r>
      </w:hyperlink>
      <w:r w:rsidRPr="005C13D9">
        <w:rPr>
          <w:rFonts w:ascii="Times New Roman" w:hAnsi="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FF6AFA" w:rsidRPr="005C13D9"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1.6.4. </w:t>
      </w:r>
      <w:r w:rsidRPr="005C13D9">
        <w:rPr>
          <w:rFonts w:ascii="Times New Roman" w:hAnsi="Times New Roman"/>
          <w:sz w:val="26"/>
          <w:szCs w:val="26"/>
        </w:rPr>
        <w:t>Не являющиеся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FF6AFA" w:rsidRPr="005C13D9"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w:t>
      </w:r>
      <w:r>
        <w:rPr>
          <w:rFonts w:ascii="Times New Roman" w:hAnsi="Times New Roman"/>
          <w:sz w:val="26"/>
          <w:szCs w:val="26"/>
        </w:rPr>
        <w:t>5</w:t>
      </w:r>
      <w:r w:rsidRPr="005C13D9">
        <w:rPr>
          <w:rFonts w:ascii="Times New Roman" w:hAnsi="Times New Roman"/>
          <w:sz w:val="26"/>
          <w:szCs w:val="26"/>
        </w:rPr>
        <w:t>. Не являющиеся участником соглашения о разделе продукции;</w:t>
      </w:r>
    </w:p>
    <w:p w:rsidR="00FF6AFA"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w:t>
      </w:r>
      <w:r>
        <w:rPr>
          <w:rFonts w:ascii="Times New Roman" w:hAnsi="Times New Roman"/>
          <w:sz w:val="26"/>
          <w:szCs w:val="26"/>
        </w:rPr>
        <w:t>6</w:t>
      </w:r>
      <w:r w:rsidRPr="005C13D9">
        <w:rPr>
          <w:rFonts w:ascii="Times New Roman" w:hAnsi="Times New Roman"/>
          <w:sz w:val="26"/>
          <w:szCs w:val="26"/>
        </w:rPr>
        <w:t>. Не осуществляющие предпринимательскую деятельность в сфере игорного бизнеса;</w:t>
      </w:r>
    </w:p>
    <w:p w:rsidR="00FF6AFA" w:rsidRPr="00AE0BD9"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AE0BD9">
        <w:rPr>
          <w:rFonts w:ascii="Times New Roman" w:hAnsi="Times New Roman"/>
          <w:sz w:val="26"/>
          <w:szCs w:val="26"/>
        </w:rPr>
        <w:t>1.6.</w:t>
      </w:r>
      <w:r>
        <w:rPr>
          <w:rFonts w:ascii="Times New Roman" w:hAnsi="Times New Roman"/>
          <w:sz w:val="26"/>
          <w:szCs w:val="26"/>
        </w:rPr>
        <w:t>7</w:t>
      </w:r>
      <w:r w:rsidRPr="00AE0BD9">
        <w:rPr>
          <w:rFonts w:ascii="Times New Roman" w:hAnsi="Times New Roman"/>
          <w:sz w:val="26"/>
          <w:szCs w:val="26"/>
        </w:rPr>
        <w:t>.</w:t>
      </w:r>
      <w:r w:rsidRPr="00AE0BD9">
        <w:rPr>
          <w:rFonts w:ascii="Times New Roman" w:hAnsi="Times New Roman"/>
          <w:sz w:val="26"/>
          <w:szCs w:val="26"/>
          <w:lang w:eastAsia="ru-RU"/>
        </w:rPr>
        <w:t xml:space="preserve"> Не являющиеся в порядке, установленном </w:t>
      </w:r>
      <w:hyperlink r:id="rId8" w:history="1">
        <w:r w:rsidRPr="00AE0BD9">
          <w:rPr>
            <w:rFonts w:ascii="Times New Roman" w:hAnsi="Times New Roman"/>
            <w:sz w:val="26"/>
            <w:szCs w:val="26"/>
            <w:lang w:eastAsia="ru-RU"/>
          </w:rPr>
          <w:t>законодательством</w:t>
        </w:r>
      </w:hyperlink>
      <w:r w:rsidRPr="00AE0BD9">
        <w:rPr>
          <w:rFonts w:ascii="Times New Roman" w:hAnsi="Times New Roman"/>
          <w:sz w:val="26"/>
          <w:szCs w:val="26"/>
          <w:lang w:eastAsia="ru-RU"/>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C6385" w:rsidRDefault="00FF6AFA" w:rsidP="004C6385">
      <w:pPr>
        <w:widowControl w:val="0"/>
        <w:autoSpaceDE w:val="0"/>
        <w:autoSpaceDN w:val="0"/>
        <w:adjustRightInd w:val="0"/>
        <w:spacing w:after="0" w:line="240" w:lineRule="auto"/>
        <w:ind w:firstLine="709"/>
        <w:jc w:val="both"/>
        <w:rPr>
          <w:rFonts w:ascii="Times New Roman" w:hAnsi="Times New Roman"/>
          <w:sz w:val="26"/>
          <w:szCs w:val="26"/>
        </w:rPr>
      </w:pPr>
      <w:r w:rsidRPr="00AE0BD9">
        <w:rPr>
          <w:rFonts w:ascii="Times New Roman" w:hAnsi="Times New Roman"/>
          <w:sz w:val="26"/>
          <w:szCs w:val="26"/>
        </w:rPr>
        <w:t>1.6.</w:t>
      </w:r>
      <w:r>
        <w:rPr>
          <w:rFonts w:ascii="Times New Roman" w:hAnsi="Times New Roman"/>
          <w:sz w:val="26"/>
          <w:szCs w:val="26"/>
        </w:rPr>
        <w:t>8</w:t>
      </w:r>
      <w:r w:rsidRPr="00AE0BD9">
        <w:rPr>
          <w:rFonts w:ascii="Times New Roman" w:hAnsi="Times New Roman"/>
          <w:sz w:val="26"/>
          <w:szCs w:val="26"/>
        </w:rPr>
        <w:t xml:space="preserve">. </w:t>
      </w:r>
      <w:r w:rsidR="004C6385" w:rsidRPr="004C6385">
        <w:rPr>
          <w:rFonts w:ascii="Times New Roman" w:hAnsi="Times New Roman"/>
          <w:sz w:val="26"/>
          <w:szCs w:val="26"/>
        </w:rPr>
        <w:t xml:space="preserve">Не осуществляющие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 </w:t>
      </w:r>
    </w:p>
    <w:p w:rsidR="00FF6AFA" w:rsidRPr="00AE0BD9" w:rsidRDefault="00FF6AFA" w:rsidP="004C6385">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AE0BD9">
        <w:rPr>
          <w:rFonts w:ascii="Times New Roman" w:hAnsi="Times New Roman"/>
          <w:sz w:val="26"/>
          <w:szCs w:val="26"/>
          <w:lang w:eastAsia="ru-RU"/>
        </w:rPr>
        <w:t>1.6.</w:t>
      </w:r>
      <w:r>
        <w:rPr>
          <w:rFonts w:ascii="Times New Roman" w:hAnsi="Times New Roman"/>
          <w:sz w:val="26"/>
          <w:szCs w:val="26"/>
          <w:lang w:eastAsia="ru-RU"/>
        </w:rPr>
        <w:t>9</w:t>
      </w:r>
      <w:r w:rsidRPr="00AE0BD9">
        <w:rPr>
          <w:rFonts w:ascii="Times New Roman" w:hAnsi="Times New Roman"/>
          <w:sz w:val="26"/>
          <w:szCs w:val="26"/>
          <w:lang w:eastAsia="ru-RU"/>
        </w:rPr>
        <w:t>. Не осуществляющие деятельность по производству (реализации)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w:t>
      </w:r>
      <w:r w:rsidR="004C6385">
        <w:rPr>
          <w:rFonts w:ascii="Times New Roman" w:hAnsi="Times New Roman"/>
          <w:sz w:val="26"/>
          <w:szCs w:val="26"/>
          <w:lang w:eastAsia="ru-RU"/>
        </w:rPr>
        <w:t>пециальных вин), виноматериалов.</w:t>
      </w:r>
    </w:p>
    <w:p w:rsidR="00FF6AFA" w:rsidRPr="00AE0BD9"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AE0BD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AE0BD9">
        <w:rPr>
          <w:rFonts w:ascii="Times New Roman" w:hAnsi="Times New Roman"/>
          <w:sz w:val="26"/>
          <w:szCs w:val="26"/>
          <w:lang w:eastAsia="ru-RU"/>
        </w:rPr>
        <w:t xml:space="preserve"> </w:t>
      </w:r>
      <w:r w:rsidR="004C6385">
        <w:rPr>
          <w:rFonts w:ascii="Times New Roman" w:hAnsi="Times New Roman"/>
          <w:sz w:val="26"/>
          <w:szCs w:val="26"/>
          <w:lang w:eastAsia="ru-RU"/>
        </w:rPr>
        <w:t>1.7. Приоритетными</w:t>
      </w:r>
      <w:r w:rsidRPr="00AE0BD9">
        <w:rPr>
          <w:rFonts w:ascii="Times New Roman" w:hAnsi="Times New Roman"/>
          <w:sz w:val="26"/>
          <w:szCs w:val="26"/>
          <w:lang w:eastAsia="ru-RU"/>
        </w:rPr>
        <w:t xml:space="preserve"> целев</w:t>
      </w:r>
      <w:r w:rsidR="004C6385">
        <w:rPr>
          <w:rFonts w:ascii="Times New Roman" w:hAnsi="Times New Roman"/>
          <w:sz w:val="26"/>
          <w:szCs w:val="26"/>
          <w:lang w:eastAsia="ru-RU"/>
        </w:rPr>
        <w:t>ыми</w:t>
      </w:r>
      <w:r w:rsidRPr="00AE0BD9">
        <w:rPr>
          <w:rFonts w:ascii="Times New Roman" w:hAnsi="Times New Roman"/>
          <w:sz w:val="26"/>
          <w:szCs w:val="26"/>
          <w:lang w:eastAsia="ru-RU"/>
        </w:rPr>
        <w:t xml:space="preserve"> групп</w:t>
      </w:r>
      <w:r w:rsidR="004C6385">
        <w:rPr>
          <w:rFonts w:ascii="Times New Roman" w:hAnsi="Times New Roman"/>
          <w:sz w:val="26"/>
          <w:szCs w:val="26"/>
          <w:lang w:eastAsia="ru-RU"/>
        </w:rPr>
        <w:t>ами</w:t>
      </w:r>
      <w:r w:rsidRPr="00AE0BD9">
        <w:rPr>
          <w:rFonts w:ascii="Times New Roman" w:hAnsi="Times New Roman"/>
          <w:sz w:val="26"/>
          <w:szCs w:val="26"/>
          <w:lang w:eastAsia="ru-RU"/>
        </w:rPr>
        <w:t xml:space="preserve"> получателей Субсидии являются:</w:t>
      </w:r>
    </w:p>
    <w:p w:rsidR="00FF6AFA" w:rsidRPr="005C13D9"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5C13D9">
        <w:rPr>
          <w:rFonts w:ascii="Times New Roman" w:hAnsi="Times New Roman"/>
          <w:sz w:val="26"/>
          <w:szCs w:val="26"/>
          <w:lang w:eastAsia="ru-RU"/>
        </w:rPr>
        <w:t xml:space="preserve">           </w:t>
      </w:r>
      <w:r>
        <w:rPr>
          <w:rFonts w:ascii="Times New Roman" w:hAnsi="Times New Roman"/>
          <w:sz w:val="26"/>
          <w:szCs w:val="26"/>
          <w:lang w:eastAsia="ru-RU"/>
        </w:rPr>
        <w:t xml:space="preserve"> 1.7.1. С</w:t>
      </w:r>
      <w:r w:rsidRPr="005C13D9">
        <w:rPr>
          <w:rFonts w:ascii="Times New Roman" w:hAnsi="Times New Roman"/>
          <w:sz w:val="26"/>
          <w:szCs w:val="26"/>
          <w:lang w:eastAsia="ru-RU"/>
        </w:rPr>
        <w:t xml:space="preserve">убъекты, получившие земельные участки в рамках проекта                                     «О Дальневосточном гектаре», предусмотренного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w:t>
      </w:r>
      <w:r w:rsidRPr="005C13D9">
        <w:rPr>
          <w:rFonts w:ascii="Times New Roman" w:hAnsi="Times New Roman"/>
          <w:sz w:val="26"/>
          <w:szCs w:val="26"/>
          <w:lang w:eastAsia="ru-RU"/>
        </w:rPr>
        <w:lastRenderedPageBreak/>
        <w:t>Севера, Сибири и Дальнего Востока Российской Федерации, и о внесении изменений в отдельные законодательные акты Российской Федерации»;</w:t>
      </w:r>
    </w:p>
    <w:p w:rsidR="00FF6AFA"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5C13D9">
        <w:rPr>
          <w:rFonts w:ascii="Times New Roman" w:hAnsi="Times New Roman"/>
          <w:sz w:val="26"/>
          <w:szCs w:val="26"/>
          <w:lang w:eastAsia="ru-RU"/>
        </w:rPr>
        <w:t xml:space="preserve">          </w:t>
      </w:r>
      <w:r>
        <w:rPr>
          <w:rFonts w:ascii="Times New Roman" w:hAnsi="Times New Roman"/>
          <w:sz w:val="26"/>
          <w:szCs w:val="26"/>
          <w:lang w:eastAsia="ru-RU"/>
        </w:rPr>
        <w:t>1.7.2. Уч</w:t>
      </w:r>
      <w:r w:rsidRPr="005C13D9">
        <w:rPr>
          <w:rFonts w:ascii="Times New Roman" w:hAnsi="Times New Roman"/>
          <w:sz w:val="26"/>
          <w:szCs w:val="26"/>
          <w:lang w:eastAsia="ru-RU"/>
        </w:rPr>
        <w:t>астники проекта «Региональный продукт «Доступная рыба» (статус участника проекта «Доступная рыба» определяется в порядке, установленном Правительством Сахалинской области);</w:t>
      </w:r>
    </w:p>
    <w:p w:rsidR="00FF6AFA" w:rsidRPr="00AF1585"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w:t>
      </w:r>
      <w:r w:rsidRPr="00AF1585">
        <w:rPr>
          <w:rFonts w:ascii="Times New Roman" w:hAnsi="Times New Roman"/>
          <w:sz w:val="26"/>
          <w:szCs w:val="26"/>
          <w:lang w:eastAsia="ru-RU"/>
        </w:rPr>
        <w:t>.7.3. Держатели права на использование логотипа "Сахалин - Знак качества";</w:t>
      </w:r>
    </w:p>
    <w:p w:rsidR="00FF6AFA" w:rsidRPr="005C13D9"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sidRPr="00AF1585">
        <w:rPr>
          <w:rFonts w:ascii="Times New Roman" w:hAnsi="Times New Roman"/>
          <w:sz w:val="26"/>
          <w:szCs w:val="26"/>
          <w:lang w:eastAsia="ru-RU"/>
        </w:rPr>
        <w:t>1.7.4.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w:t>
      </w:r>
    </w:p>
    <w:p w:rsidR="00FF6AFA" w:rsidRDefault="00FF6AFA" w:rsidP="004C6385">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1.7.5. С</w:t>
      </w:r>
      <w:r w:rsidRPr="005C13D9">
        <w:rPr>
          <w:rFonts w:ascii="Times New Roman" w:hAnsi="Times New Roman"/>
          <w:sz w:val="26"/>
          <w:szCs w:val="26"/>
          <w:lang w:eastAsia="ru-RU"/>
        </w:rPr>
        <w:t>убъекты, относящиеся к социальному предпринимательству,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p>
    <w:p w:rsidR="00FF6AFA" w:rsidRDefault="00FF6AFA" w:rsidP="004C6385">
      <w:pPr>
        <w:autoSpaceDE w:val="0"/>
        <w:autoSpaceDN w:val="0"/>
        <w:adjustRightInd w:val="0"/>
        <w:spacing w:after="0" w:line="240" w:lineRule="auto"/>
        <w:ind w:firstLine="709"/>
        <w:jc w:val="both"/>
        <w:rPr>
          <w:rFonts w:ascii="Times New Roman" w:hAnsi="Times New Roman"/>
          <w:sz w:val="26"/>
          <w:szCs w:val="26"/>
          <w:lang w:eastAsia="ru-RU"/>
        </w:rPr>
      </w:pPr>
      <w:r w:rsidRPr="00C211D5">
        <w:rPr>
          <w:rFonts w:ascii="Times New Roman" w:hAnsi="Times New Roman"/>
          <w:sz w:val="26"/>
          <w:szCs w:val="26"/>
          <w:lang w:eastAsia="ru-RU"/>
        </w:rPr>
        <w:t>1.7.</w:t>
      </w:r>
      <w:r>
        <w:rPr>
          <w:rFonts w:ascii="Times New Roman" w:hAnsi="Times New Roman"/>
          <w:sz w:val="26"/>
          <w:szCs w:val="26"/>
          <w:lang w:eastAsia="ru-RU"/>
        </w:rPr>
        <w:t>6</w:t>
      </w:r>
      <w:r w:rsidRPr="00C211D5">
        <w:rPr>
          <w:rFonts w:ascii="Times New Roman" w:hAnsi="Times New Roman"/>
          <w:sz w:val="26"/>
          <w:szCs w:val="26"/>
          <w:lang w:eastAsia="ru-RU"/>
        </w:rPr>
        <w:t>. Субъекты, осуществляющие торговлю розничными книгами в специализированных магазинах (группа 47.61 кода 47 ОКВЭД).</w:t>
      </w:r>
    </w:p>
    <w:p w:rsidR="004C6385" w:rsidRPr="00C211D5" w:rsidRDefault="004C6385" w:rsidP="004C6385">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1.7.7. С</w:t>
      </w:r>
      <w:r w:rsidRPr="004C6385">
        <w:rPr>
          <w:rFonts w:ascii="Times New Roman" w:hAnsi="Times New Roman"/>
          <w:sz w:val="26"/>
          <w:szCs w:val="26"/>
          <w:lang w:eastAsia="ru-RU"/>
        </w:rPr>
        <w:t>убъекты малого и среднего предпринимательства, осуществляющие свою деятельность в соответствии с приказом Министерства экономического развития Российской Федерации от 23.04.2025 N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FF6AFA" w:rsidRDefault="00FF6AFA" w:rsidP="00FF6AFA">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5C13D9">
        <w:rPr>
          <w:rFonts w:ascii="Times New Roman" w:hAnsi="Times New Roman"/>
          <w:sz w:val="26"/>
          <w:szCs w:val="26"/>
        </w:rPr>
        <w:t>1.</w:t>
      </w:r>
      <w:r>
        <w:rPr>
          <w:rFonts w:ascii="Times New Roman" w:hAnsi="Times New Roman"/>
          <w:sz w:val="26"/>
          <w:szCs w:val="26"/>
        </w:rPr>
        <w:t>8</w:t>
      </w:r>
      <w:r w:rsidRPr="005C13D9">
        <w:rPr>
          <w:rFonts w:ascii="Times New Roman" w:hAnsi="Times New Roman"/>
          <w:sz w:val="26"/>
          <w:szCs w:val="26"/>
        </w:rPr>
        <w:t>. Субсидия не предоставляется</w:t>
      </w:r>
      <w:r>
        <w:rPr>
          <w:rFonts w:ascii="Times New Roman" w:hAnsi="Times New Roman"/>
          <w:sz w:val="26"/>
          <w:szCs w:val="26"/>
        </w:rPr>
        <w:t xml:space="preserve"> Субъекту:</w:t>
      </w:r>
    </w:p>
    <w:p w:rsidR="00FF6AFA" w:rsidRDefault="00FF6AFA" w:rsidP="00FF6AFA">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1.8.1. Е</w:t>
      </w:r>
      <w:r w:rsidRPr="005C13D9">
        <w:rPr>
          <w:rFonts w:ascii="Times New Roman" w:hAnsi="Times New Roman"/>
          <w:sz w:val="26"/>
          <w:szCs w:val="26"/>
        </w:rPr>
        <w:t>сли сделка совершена между лицами, признаваемыми в соответствии с частью 2 статьи 105.1 Налогового кодекса Россий</w:t>
      </w:r>
      <w:r>
        <w:rPr>
          <w:rFonts w:ascii="Times New Roman" w:hAnsi="Times New Roman"/>
          <w:sz w:val="26"/>
          <w:szCs w:val="26"/>
        </w:rPr>
        <w:t>ской Федерации взаимозависимыми;</w:t>
      </w:r>
    </w:p>
    <w:p w:rsidR="00FF6AFA" w:rsidRPr="00825AB9"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 Критериями отбора Субъектов согласно формы № </w:t>
      </w:r>
      <w:r>
        <w:rPr>
          <w:rFonts w:ascii="Times New Roman" w:hAnsi="Times New Roman"/>
          <w:sz w:val="26"/>
          <w:szCs w:val="26"/>
          <w:lang w:eastAsia="ru-RU"/>
        </w:rPr>
        <w:t>2</w:t>
      </w:r>
      <w:r w:rsidRPr="00825AB9">
        <w:rPr>
          <w:rFonts w:ascii="Times New Roman" w:hAnsi="Times New Roman"/>
          <w:sz w:val="26"/>
          <w:szCs w:val="26"/>
          <w:lang w:eastAsia="ru-RU"/>
        </w:rPr>
        <w:t xml:space="preserve"> к настоящему Порядку являются:</w:t>
      </w:r>
    </w:p>
    <w:p w:rsidR="00FF6AFA"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1.9.1. </w:t>
      </w:r>
      <w:r w:rsidRPr="00BA7096">
        <w:rPr>
          <w:rFonts w:ascii="Times New Roman" w:hAnsi="Times New Roman"/>
          <w:sz w:val="26"/>
          <w:szCs w:val="26"/>
          <w:lang w:eastAsia="ru-RU"/>
        </w:rPr>
        <w:t xml:space="preserve">Темп роста среднесписочной численности работников </w:t>
      </w:r>
      <w:r>
        <w:rPr>
          <w:rFonts w:ascii="Times New Roman" w:hAnsi="Times New Roman"/>
          <w:sz w:val="26"/>
          <w:szCs w:val="26"/>
          <w:lang w:eastAsia="ru-RU"/>
        </w:rPr>
        <w:t>(%);</w:t>
      </w:r>
    </w:p>
    <w:p w:rsidR="00FF6AFA"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1.9.2</w:t>
      </w:r>
      <w:r>
        <w:rPr>
          <w:rFonts w:ascii="Times New Roman" w:hAnsi="Times New Roman"/>
          <w:sz w:val="26"/>
          <w:szCs w:val="26"/>
          <w:lang w:eastAsia="ru-RU"/>
        </w:rPr>
        <w:t xml:space="preserve">. </w:t>
      </w:r>
      <w:r w:rsidRPr="004E1FD2">
        <w:rPr>
          <w:rFonts w:ascii="Times New Roman" w:hAnsi="Times New Roman"/>
          <w:sz w:val="26"/>
          <w:szCs w:val="26"/>
          <w:lang w:eastAsia="ru-RU"/>
        </w:rPr>
        <w:t>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r>
        <w:rPr>
          <w:rFonts w:ascii="Times New Roman" w:hAnsi="Times New Roman"/>
          <w:sz w:val="26"/>
          <w:szCs w:val="26"/>
          <w:lang w:eastAsia="ru-RU"/>
        </w:rPr>
        <w:t>;</w:t>
      </w:r>
    </w:p>
    <w:p w:rsidR="00FF6AFA" w:rsidRPr="00825AB9"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w:t>
      </w:r>
      <w:r>
        <w:rPr>
          <w:rFonts w:ascii="Times New Roman" w:hAnsi="Times New Roman"/>
          <w:sz w:val="26"/>
          <w:szCs w:val="26"/>
          <w:lang w:eastAsia="ru-RU"/>
        </w:rPr>
        <w:t>3</w:t>
      </w:r>
      <w:r w:rsidRPr="00825AB9">
        <w:rPr>
          <w:rFonts w:ascii="Times New Roman" w:hAnsi="Times New Roman"/>
          <w:sz w:val="26"/>
          <w:szCs w:val="26"/>
          <w:lang w:eastAsia="ru-RU"/>
        </w:rPr>
        <w:t>. Приоритетная целевая группа;</w:t>
      </w:r>
    </w:p>
    <w:p w:rsidR="00FF6AFA" w:rsidRDefault="00FF6AFA" w:rsidP="00FF6AFA">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w:t>
      </w:r>
      <w:r>
        <w:rPr>
          <w:rFonts w:ascii="Times New Roman" w:hAnsi="Times New Roman"/>
          <w:sz w:val="26"/>
          <w:szCs w:val="26"/>
          <w:lang w:eastAsia="ru-RU"/>
        </w:rPr>
        <w:t>4</w:t>
      </w:r>
      <w:r w:rsidRPr="00825AB9">
        <w:rPr>
          <w:rFonts w:ascii="Times New Roman" w:hAnsi="Times New Roman"/>
          <w:sz w:val="26"/>
          <w:szCs w:val="26"/>
          <w:lang w:eastAsia="ru-RU"/>
        </w:rPr>
        <w:t>. Участие в торгово-промышленной палате Сахалинской области.</w:t>
      </w:r>
    </w:p>
    <w:p w:rsidR="00FF6AFA" w:rsidRPr="00825AB9" w:rsidRDefault="00FF6AFA" w:rsidP="00FF6AFA">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1.9.5. </w:t>
      </w:r>
      <w:r w:rsidRPr="00081711">
        <w:rPr>
          <w:rFonts w:ascii="Times New Roman" w:hAnsi="Times New Roman"/>
          <w:sz w:val="26"/>
          <w:szCs w:val="26"/>
          <w:lang w:eastAsia="ru-RU"/>
        </w:rPr>
        <w:t>Количество автомобилей, переоборудовано на газомоторное топливо</w:t>
      </w:r>
      <w:r>
        <w:rPr>
          <w:rFonts w:ascii="Times New Roman" w:hAnsi="Times New Roman"/>
          <w:sz w:val="26"/>
          <w:szCs w:val="26"/>
          <w:lang w:eastAsia="ru-RU"/>
        </w:rPr>
        <w:t>;</w:t>
      </w:r>
    </w:p>
    <w:p w:rsidR="00FF6AFA" w:rsidRPr="00825AB9" w:rsidRDefault="00FF6AFA" w:rsidP="008114D1">
      <w:pPr>
        <w:autoSpaceDE w:val="0"/>
        <w:autoSpaceDN w:val="0"/>
        <w:adjustRightInd w:val="0"/>
        <w:spacing w:after="240" w:line="240" w:lineRule="auto"/>
        <w:ind w:firstLine="709"/>
        <w:jc w:val="both"/>
        <w:rPr>
          <w:rFonts w:ascii="Times New Roman" w:hAnsi="Times New Roman"/>
          <w:sz w:val="26"/>
          <w:szCs w:val="26"/>
          <w:lang w:eastAsia="ru-RU"/>
        </w:rPr>
      </w:pPr>
      <w:r w:rsidRPr="00825AB9">
        <w:rPr>
          <w:rFonts w:ascii="Times New Roman" w:hAnsi="Times New Roman"/>
          <w:sz w:val="26"/>
          <w:szCs w:val="26"/>
          <w:lang w:eastAsia="ru-RU"/>
        </w:rPr>
        <w:t>1.1</w:t>
      </w:r>
      <w:r>
        <w:rPr>
          <w:rFonts w:ascii="Times New Roman" w:hAnsi="Times New Roman"/>
          <w:sz w:val="26"/>
          <w:szCs w:val="26"/>
          <w:lang w:eastAsia="ru-RU"/>
        </w:rPr>
        <w:t>0</w:t>
      </w:r>
      <w:r w:rsidRPr="00825AB9">
        <w:rPr>
          <w:rFonts w:ascii="Times New Roman" w:hAnsi="Times New Roman"/>
          <w:sz w:val="26"/>
          <w:szCs w:val="26"/>
          <w:lang w:eastAsia="ru-RU"/>
        </w:rPr>
        <w:t xml:space="preserve">. </w:t>
      </w:r>
      <w:r w:rsidRPr="00540F33">
        <w:rPr>
          <w:rFonts w:ascii="Times New Roman" w:hAnsi="Times New Roman"/>
          <w:sz w:val="26"/>
          <w:szCs w:val="26"/>
          <w:lang w:eastAsia="ru-RU"/>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r>
        <w:rPr>
          <w:rFonts w:ascii="Times New Roman" w:hAnsi="Times New Roman"/>
          <w:sz w:val="26"/>
          <w:szCs w:val="26"/>
          <w:lang w:eastAsia="ru-RU"/>
        </w:rPr>
        <w:t xml:space="preserve"> </w:t>
      </w:r>
    </w:p>
    <w:p w:rsidR="00FF6AFA" w:rsidRPr="00653EB6" w:rsidRDefault="00FF6AFA" w:rsidP="00FF6AFA">
      <w:pPr>
        <w:autoSpaceDE w:val="0"/>
        <w:autoSpaceDN w:val="0"/>
        <w:adjustRightInd w:val="0"/>
        <w:spacing w:after="0" w:line="240" w:lineRule="auto"/>
        <w:jc w:val="both"/>
        <w:rPr>
          <w:rFonts w:ascii="Times New Roman" w:hAnsi="Times New Roman"/>
          <w:b/>
          <w:sz w:val="26"/>
          <w:szCs w:val="26"/>
          <w:lang w:eastAsia="ru-RU"/>
        </w:rPr>
      </w:pPr>
      <w:r w:rsidRPr="00D07E04">
        <w:rPr>
          <w:rFonts w:ascii="Times New Roman" w:hAnsi="Times New Roman"/>
          <w:sz w:val="26"/>
          <w:szCs w:val="26"/>
        </w:rPr>
        <w:t xml:space="preserve">           </w:t>
      </w:r>
      <w:r w:rsidRPr="00653EB6">
        <w:rPr>
          <w:rFonts w:ascii="Times New Roman" w:hAnsi="Times New Roman"/>
          <w:b/>
          <w:sz w:val="26"/>
          <w:szCs w:val="26"/>
          <w:lang w:eastAsia="ru-RU"/>
        </w:rPr>
        <w:t>2. Порядок проведения отбора Субъектов для предоставления субсидии</w:t>
      </w:r>
    </w:p>
    <w:p w:rsidR="00FF6AFA" w:rsidRPr="00653EB6"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p>
    <w:p w:rsidR="00FF6AFA" w:rsidRPr="00774855"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2.1.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FF6AFA" w:rsidRPr="00774855"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2.2. Организатором проведения отбора является </w:t>
      </w:r>
      <w:r w:rsidRPr="005943D4">
        <w:rPr>
          <w:rFonts w:ascii="Times New Roman" w:hAnsi="Times New Roman"/>
          <w:sz w:val="26"/>
          <w:szCs w:val="26"/>
          <w:lang w:eastAsia="ru-RU"/>
        </w:rPr>
        <w:t xml:space="preserve">отдел экономики и прогнозирования администрации </w:t>
      </w:r>
      <w:r>
        <w:rPr>
          <w:rFonts w:ascii="Times New Roman" w:hAnsi="Times New Roman"/>
          <w:sz w:val="26"/>
          <w:szCs w:val="26"/>
          <w:lang w:eastAsia="ru-RU"/>
        </w:rPr>
        <w:t>Анивского муниципального округа</w:t>
      </w:r>
      <w:r w:rsidRPr="005943D4">
        <w:rPr>
          <w:rFonts w:ascii="Times New Roman" w:hAnsi="Times New Roman"/>
          <w:sz w:val="26"/>
          <w:szCs w:val="26"/>
          <w:lang w:eastAsia="ru-RU"/>
        </w:rPr>
        <w:t xml:space="preserve"> (далее – О</w:t>
      </w:r>
      <w:r>
        <w:rPr>
          <w:rFonts w:ascii="Times New Roman" w:hAnsi="Times New Roman"/>
          <w:sz w:val="26"/>
          <w:szCs w:val="26"/>
          <w:lang w:eastAsia="ru-RU"/>
        </w:rPr>
        <w:t>ЭП</w:t>
      </w:r>
      <w:r w:rsidRPr="005943D4">
        <w:rPr>
          <w:rFonts w:ascii="Times New Roman" w:hAnsi="Times New Roman"/>
          <w:sz w:val="26"/>
          <w:szCs w:val="26"/>
          <w:lang w:eastAsia="ru-RU"/>
        </w:rPr>
        <w:t>).</w:t>
      </w:r>
    </w:p>
    <w:p w:rsidR="00FF6AFA" w:rsidRPr="00774855"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2.3. Взаимодействие участников отбора и </w:t>
      </w:r>
      <w:r>
        <w:rPr>
          <w:rFonts w:ascii="Times New Roman" w:hAnsi="Times New Roman"/>
          <w:sz w:val="26"/>
          <w:szCs w:val="26"/>
          <w:lang w:eastAsia="ru-RU"/>
        </w:rPr>
        <w:t>ОЭП</w:t>
      </w:r>
      <w:r w:rsidRPr="00774855">
        <w:rPr>
          <w:rFonts w:ascii="Times New Roman" w:hAnsi="Times New Roman"/>
          <w:sz w:val="26"/>
          <w:szCs w:val="26"/>
          <w:lang w:eastAsia="ru-RU"/>
        </w:rPr>
        <w:t xml:space="preserve"> при проведении отбора осуществляется с использованием документов в электронной форме в системе "Электронный бюджет".</w:t>
      </w:r>
    </w:p>
    <w:p w:rsidR="00FF6AFA" w:rsidRPr="005A3CFD"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2.4. Доступ участников отбора (получателей субсидии) к системе "Электронный бюджет" осуществляется с использованием федеральной </w:t>
      </w:r>
      <w:r w:rsidRPr="00774855">
        <w:rPr>
          <w:rFonts w:ascii="Times New Roman" w:hAnsi="Times New Roman"/>
          <w:sz w:val="26"/>
          <w:szCs w:val="26"/>
          <w:lang w:eastAsia="ru-RU"/>
        </w:rPr>
        <w:lastRenderedPageBreak/>
        <w:t>государственная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2.5. </w:t>
      </w:r>
      <w:r w:rsidRPr="00BB62EC">
        <w:rPr>
          <w:rFonts w:ascii="Times New Roman" w:hAnsi="Times New Roman"/>
          <w:sz w:val="26"/>
          <w:szCs w:val="26"/>
          <w:lang w:eastAsia="ru-RU"/>
        </w:rPr>
        <w:t>Предоставление субсидий осуществляется по результатам отбора. Способом проведения отбора является запрос заявок, направленных Субъектами для участия в отборе, исходя из соответствия Субъекта категориям и (или) критериям отбора, установленным настоящим Порядком, и очередности поступления заявок на участие в отборе.</w:t>
      </w:r>
      <w:r>
        <w:rPr>
          <w:rFonts w:ascii="Times New Roman" w:hAnsi="Times New Roman"/>
          <w:sz w:val="26"/>
          <w:szCs w:val="26"/>
          <w:lang w:eastAsia="ru-RU"/>
        </w:rPr>
        <w:t xml:space="preserve"> </w:t>
      </w:r>
    </w:p>
    <w:p w:rsid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2.6. </w:t>
      </w:r>
      <w:r w:rsidRPr="00FF6AFA">
        <w:rPr>
          <w:rFonts w:ascii="Times New Roman" w:hAnsi="Times New Roman"/>
          <w:sz w:val="26"/>
          <w:szCs w:val="26"/>
          <w:lang w:eastAsia="ru-RU"/>
        </w:rPr>
        <w:t>Участник отбора на дату подачи заявки на участие в отборе должен соответствовать следующим критериям и требованиям</w:t>
      </w:r>
      <w:r w:rsidRPr="00774855">
        <w:rPr>
          <w:rFonts w:ascii="Times New Roman" w:hAnsi="Times New Roman"/>
          <w:sz w:val="26"/>
          <w:szCs w:val="26"/>
          <w:lang w:eastAsia="ru-RU"/>
        </w:rPr>
        <w:t>:</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BB62EC">
        <w:rPr>
          <w:rFonts w:ascii="Times New Roman" w:hAnsi="Times New Roman"/>
          <w:sz w:val="26"/>
          <w:szCs w:val="26"/>
          <w:lang w:eastAsia="ru-RU"/>
        </w:rPr>
        <w:t>2.</w:t>
      </w:r>
      <w:r>
        <w:rPr>
          <w:rFonts w:ascii="Times New Roman" w:hAnsi="Times New Roman"/>
          <w:sz w:val="26"/>
          <w:szCs w:val="26"/>
          <w:lang w:eastAsia="ru-RU"/>
        </w:rPr>
        <w:t>6</w:t>
      </w:r>
      <w:r w:rsidRPr="00BB62EC">
        <w:rPr>
          <w:rFonts w:ascii="Times New Roman" w:hAnsi="Times New Roman"/>
          <w:sz w:val="26"/>
          <w:szCs w:val="26"/>
          <w:lang w:eastAsia="ru-RU"/>
        </w:rPr>
        <w:t>.</w:t>
      </w:r>
      <w:r>
        <w:rPr>
          <w:rFonts w:ascii="Times New Roman" w:hAnsi="Times New Roman"/>
          <w:sz w:val="26"/>
          <w:szCs w:val="26"/>
          <w:lang w:eastAsia="ru-RU"/>
        </w:rPr>
        <w:t>1</w:t>
      </w:r>
      <w:r w:rsidRPr="00BB62EC">
        <w:rPr>
          <w:rFonts w:ascii="Times New Roman" w:hAnsi="Times New Roman"/>
          <w:sz w:val="26"/>
          <w:szCs w:val="26"/>
          <w:lang w:eastAsia="ru-RU"/>
        </w:rPr>
        <w:t>. У субъекта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2.6.2</w:t>
      </w:r>
      <w:r w:rsidRPr="00BB62EC">
        <w:rPr>
          <w:rFonts w:ascii="Times New Roman" w:hAnsi="Times New Roman"/>
          <w:sz w:val="26"/>
          <w:szCs w:val="26"/>
          <w:lang w:eastAsia="ru-RU"/>
        </w:rPr>
        <w:t>.  Субъекты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2.6.3</w:t>
      </w:r>
      <w:r w:rsidRPr="00BB62EC">
        <w:rPr>
          <w:rFonts w:ascii="Times New Roman" w:hAnsi="Times New Roman"/>
          <w:sz w:val="26"/>
          <w:szCs w:val="26"/>
          <w:lang w:eastAsia="ru-RU"/>
        </w:rPr>
        <w:t>.  Субъект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2.6.4</w:t>
      </w:r>
      <w:r w:rsidRPr="00BB62EC">
        <w:rPr>
          <w:rFonts w:ascii="Times New Roman" w:hAnsi="Times New Roman"/>
          <w:sz w:val="26"/>
          <w:szCs w:val="26"/>
          <w:lang w:eastAsia="ru-RU"/>
        </w:rPr>
        <w:t>. Субъект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2.6.5</w:t>
      </w:r>
      <w:r w:rsidRPr="00BB62EC">
        <w:rPr>
          <w:rFonts w:ascii="Times New Roman" w:hAnsi="Times New Roman"/>
          <w:sz w:val="26"/>
          <w:szCs w:val="26"/>
          <w:lang w:eastAsia="ru-RU"/>
        </w:rPr>
        <w:t>. Субъект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2.6.6</w:t>
      </w:r>
      <w:r w:rsidRPr="00BB62EC">
        <w:rPr>
          <w:rFonts w:ascii="Times New Roman" w:hAnsi="Times New Roman"/>
          <w:sz w:val="26"/>
          <w:szCs w:val="26"/>
          <w:lang w:eastAsia="ru-RU"/>
        </w:rPr>
        <w:t xml:space="preserve">.  Субъект не получает средства из бюджета </w:t>
      </w:r>
      <w:r>
        <w:rPr>
          <w:rFonts w:ascii="Times New Roman" w:hAnsi="Times New Roman"/>
          <w:sz w:val="26"/>
          <w:szCs w:val="26"/>
          <w:lang w:eastAsia="ru-RU"/>
        </w:rPr>
        <w:t>Анивского муниципального округа</w:t>
      </w:r>
      <w:r w:rsidRPr="00BB62EC">
        <w:rPr>
          <w:rFonts w:ascii="Times New Roman" w:hAnsi="Times New Roman"/>
          <w:sz w:val="26"/>
          <w:szCs w:val="26"/>
          <w:lang w:eastAsia="ru-RU"/>
        </w:rPr>
        <w:t xml:space="preserve">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предусмотренные настоящим Порядком;</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2.6.7</w:t>
      </w:r>
      <w:r w:rsidRPr="00BB62EC">
        <w:rPr>
          <w:rFonts w:ascii="Times New Roman" w:hAnsi="Times New Roman"/>
          <w:sz w:val="26"/>
          <w:szCs w:val="26"/>
          <w:lang w:eastAsia="ru-RU"/>
        </w:rPr>
        <w:t>. У субъекта отсутствует просроченная задолженность по возврату в бюд</w:t>
      </w:r>
      <w:r>
        <w:rPr>
          <w:rFonts w:ascii="Times New Roman" w:hAnsi="Times New Roman"/>
          <w:sz w:val="26"/>
          <w:szCs w:val="26"/>
          <w:lang w:eastAsia="ru-RU"/>
        </w:rPr>
        <w:t>жет Анивского муниципального округа</w:t>
      </w:r>
      <w:r w:rsidRPr="00BB62EC">
        <w:rPr>
          <w:rFonts w:ascii="Times New Roman" w:hAnsi="Times New Roman"/>
          <w:sz w:val="26"/>
          <w:szCs w:val="26"/>
          <w:lang w:eastAsia="ru-RU"/>
        </w:rPr>
        <w:t xml:space="preserve"> иных субсидий, бюджетных </w:t>
      </w:r>
      <w:r w:rsidRPr="00BB62EC">
        <w:rPr>
          <w:rFonts w:ascii="Times New Roman" w:hAnsi="Times New Roman"/>
          <w:sz w:val="26"/>
          <w:szCs w:val="26"/>
          <w:lang w:eastAsia="ru-RU"/>
        </w:rPr>
        <w:lastRenderedPageBreak/>
        <w:t xml:space="preserve">инвестиций, а также иная просроченная (неурегулированная) задолженность по денежным обязательствам перед </w:t>
      </w:r>
      <w:proofErr w:type="spellStart"/>
      <w:r>
        <w:rPr>
          <w:rFonts w:ascii="Times New Roman" w:hAnsi="Times New Roman"/>
          <w:sz w:val="26"/>
          <w:szCs w:val="26"/>
          <w:lang w:eastAsia="ru-RU"/>
        </w:rPr>
        <w:t>Анивским</w:t>
      </w:r>
      <w:proofErr w:type="spellEnd"/>
      <w:r>
        <w:rPr>
          <w:rFonts w:ascii="Times New Roman" w:hAnsi="Times New Roman"/>
          <w:sz w:val="26"/>
          <w:szCs w:val="26"/>
          <w:lang w:eastAsia="ru-RU"/>
        </w:rPr>
        <w:t xml:space="preserve"> муниципальным округом</w:t>
      </w:r>
      <w:r w:rsidRPr="00BB62EC">
        <w:rPr>
          <w:rFonts w:ascii="Times New Roman" w:hAnsi="Times New Roman"/>
          <w:sz w:val="26"/>
          <w:szCs w:val="26"/>
          <w:lang w:eastAsia="ru-RU"/>
        </w:rPr>
        <w:t>;</w:t>
      </w:r>
    </w:p>
    <w:p w:rsidR="00FF6AFA" w:rsidRPr="00BB62EC"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2.6.8</w:t>
      </w:r>
      <w:r w:rsidRPr="00BB62EC">
        <w:rPr>
          <w:rFonts w:ascii="Times New Roman" w:hAnsi="Times New Roman"/>
          <w:sz w:val="26"/>
          <w:szCs w:val="26"/>
          <w:lang w:eastAsia="ru-RU"/>
        </w:rPr>
        <w:t>. Субъект не является иностранным агентом в соответствии с Федеральным законом "О контроле за деятельностью лиц, находящихся под иностранным влиянием";</w:t>
      </w:r>
    </w:p>
    <w:p w:rsidR="004C6385"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w:t>
      </w:r>
      <w:r w:rsidRPr="00BB62EC">
        <w:rPr>
          <w:rFonts w:ascii="Times New Roman" w:hAnsi="Times New Roman"/>
          <w:sz w:val="26"/>
          <w:szCs w:val="26"/>
          <w:lang w:eastAsia="ru-RU"/>
        </w:rPr>
        <w:t>.</w:t>
      </w:r>
      <w:r>
        <w:rPr>
          <w:rFonts w:ascii="Times New Roman" w:hAnsi="Times New Roman"/>
          <w:sz w:val="26"/>
          <w:szCs w:val="26"/>
          <w:lang w:eastAsia="ru-RU"/>
        </w:rPr>
        <w:t>9</w:t>
      </w:r>
      <w:r w:rsidRPr="00BB62EC">
        <w:rPr>
          <w:rFonts w:ascii="Times New Roman" w:hAnsi="Times New Roman"/>
          <w:sz w:val="26"/>
          <w:szCs w:val="26"/>
          <w:lang w:eastAsia="ru-RU"/>
        </w:rPr>
        <w:t xml:space="preserve">. </w:t>
      </w:r>
      <w:r w:rsidR="004C6385" w:rsidRPr="004C6385">
        <w:rPr>
          <w:rFonts w:ascii="Times New Roman" w:hAnsi="Times New Roman"/>
          <w:sz w:val="26"/>
          <w:szCs w:val="26"/>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о физическом лице, являющихся участниками отбора получателей субсидий.</w:t>
      </w:r>
    </w:p>
    <w:p w:rsidR="004C6385"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825AB9">
        <w:rPr>
          <w:rFonts w:ascii="Times New Roman" w:hAnsi="Times New Roman"/>
          <w:sz w:val="26"/>
          <w:szCs w:val="26"/>
          <w:lang w:eastAsia="ru-RU"/>
        </w:rPr>
        <w:t>2.</w:t>
      </w:r>
      <w:r>
        <w:rPr>
          <w:rFonts w:ascii="Times New Roman" w:hAnsi="Times New Roman"/>
          <w:sz w:val="26"/>
          <w:szCs w:val="26"/>
          <w:lang w:eastAsia="ru-RU"/>
        </w:rPr>
        <w:t>7</w:t>
      </w:r>
      <w:r w:rsidRPr="00825AB9">
        <w:rPr>
          <w:rFonts w:ascii="Times New Roman" w:hAnsi="Times New Roman"/>
          <w:sz w:val="26"/>
          <w:szCs w:val="26"/>
          <w:lang w:eastAsia="ru-RU"/>
        </w:rPr>
        <w:t xml:space="preserve">. </w:t>
      </w:r>
      <w:r w:rsidR="004C6385" w:rsidRPr="004C6385">
        <w:rPr>
          <w:rFonts w:ascii="Times New Roman" w:hAnsi="Times New Roman"/>
          <w:sz w:val="26"/>
          <w:szCs w:val="26"/>
          <w:lang w:eastAsia="ru-RU"/>
        </w:rPr>
        <w:t>В целях проведения отбора ОЭП не позднее 1 календарного дня до даты начала приема заявок размещает на Портале предоставления мер финансовой государственной поддержки (https://promote.budget.gov.ru/) (далее – Единый портал) и на официальном сайте Администрации в информационно-телекоммуникационной сети «Интернет» (https://myaniva.gosuslugi.ru/) объявление о проведении отбора.</w:t>
      </w:r>
    </w:p>
    <w:p w:rsid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5A3CFD">
        <w:rPr>
          <w:rFonts w:ascii="Times New Roman" w:hAnsi="Times New Roman"/>
          <w:sz w:val="26"/>
          <w:szCs w:val="26"/>
          <w:lang w:eastAsia="ru-RU"/>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hAnsi="Times New Roman"/>
          <w:sz w:val="26"/>
          <w:szCs w:val="26"/>
          <w:lang w:eastAsia="ru-RU"/>
        </w:rPr>
        <w:t>начальника ОЭП</w:t>
      </w:r>
      <w:r w:rsidRPr="005A3CFD">
        <w:rPr>
          <w:rFonts w:ascii="Times New Roman" w:hAnsi="Times New Roman"/>
          <w:sz w:val="26"/>
          <w:szCs w:val="26"/>
          <w:lang w:eastAsia="ru-RU"/>
        </w:rPr>
        <w:t xml:space="preserve"> (уполномоченного им лица) и включ</w:t>
      </w:r>
      <w:r>
        <w:rPr>
          <w:rFonts w:ascii="Times New Roman" w:hAnsi="Times New Roman"/>
          <w:sz w:val="26"/>
          <w:szCs w:val="26"/>
          <w:lang w:eastAsia="ru-RU"/>
        </w:rPr>
        <w:t>ает в себя следующую информацию:</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сроки проведения отбора;</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xml:space="preserve">- даты начала подачи и окончания приема заявок Субъектов. Дата окончания приема заявок участников отбора не может быть ранее </w:t>
      </w:r>
      <w:r w:rsidR="009A6171">
        <w:rPr>
          <w:rFonts w:ascii="Times New Roman" w:hAnsi="Times New Roman"/>
          <w:sz w:val="26"/>
          <w:szCs w:val="26"/>
          <w:lang w:eastAsia="ru-RU"/>
        </w:rPr>
        <w:t>30</w:t>
      </w:r>
      <w:r w:rsidRPr="00FF6AFA">
        <w:rPr>
          <w:rFonts w:ascii="Times New Roman" w:hAnsi="Times New Roman"/>
          <w:sz w:val="26"/>
          <w:szCs w:val="26"/>
          <w:lang w:eastAsia="ru-RU"/>
        </w:rPr>
        <w:t>-го календарного дня, следующего за днем размещения объявления о проведении отбора;</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xml:space="preserve">- наименования, место нахождения, почтового адреса, адреса электронной почты ОЭП; </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xml:space="preserve">- результатов предоставления субсидии; </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xml:space="preserve">- доменного имени и (или) указателя страниц системы «Электронный бюджет»; </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требований к Субъектам в соответствии с подпунктом 2.6. пункта 2 настоящего Порядка и перечень документов, предоставляемых Субъектами для подтверждения их соответствия указанным требованиям;</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порядка подачи участниками отбора заявок и требований, предъявляемых к форме и содержанию заявок;</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порядка отзыва заявок, порядка их возврата, определяющего в том числе основания для возврата заявок, порядка внесения изменений в заявки;</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правил рассмотрения заявок в соответствии с настоящим Порядком;</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порядок возврата заявок на доработку;</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порядок отклонения заявок, а также информацию об основаниях их отклонения;</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порядка предоставления Субъектам разъяснений положений объявления о проведении отбора, даты начала и окончания срока такого предоставления;</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срока, в течение которого победитель (победители) отбора должен подписать соглашение о предоставлении субсидии;</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условий признания победителей отбора уклонившимися от заключения соглашения о предоставлении субсидии;</w:t>
      </w:r>
    </w:p>
    <w:p w:rsid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xml:space="preserve">- сроков размещения протокола подведения итогов отбора (документа об итогах проведения отбора) на едином портале, которые не могут быть позднее 14-го </w:t>
      </w:r>
      <w:r w:rsidRPr="00FF6AFA">
        <w:rPr>
          <w:rFonts w:ascii="Times New Roman" w:hAnsi="Times New Roman"/>
          <w:sz w:val="26"/>
          <w:szCs w:val="26"/>
          <w:lang w:eastAsia="ru-RU"/>
        </w:rPr>
        <w:lastRenderedPageBreak/>
        <w:t xml:space="preserve">календарного дня, следующего за днем определения </w:t>
      </w:r>
      <w:r>
        <w:rPr>
          <w:rFonts w:ascii="Times New Roman" w:hAnsi="Times New Roman"/>
          <w:sz w:val="26"/>
          <w:szCs w:val="26"/>
          <w:lang w:eastAsia="ru-RU"/>
        </w:rPr>
        <w:t>победителя (победителей) отбора.</w:t>
      </w:r>
    </w:p>
    <w:p w:rsid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 xml:space="preserve">2.8. </w:t>
      </w:r>
      <w:r w:rsidRPr="00DC6FF3">
        <w:rPr>
          <w:rFonts w:ascii="Times New Roman" w:hAnsi="Times New Roman"/>
          <w:sz w:val="26"/>
          <w:szCs w:val="26"/>
          <w:lang w:eastAsia="ru-RU"/>
        </w:rPr>
        <w:t>Разъяснение положений объявления о проведении отбора осуществляется уполномоченными сотрудниками ОЭП по номерам телефонов, указанным в объявлении о проведении отбора, со дня размещения объявления о проведении отбора до дня окончания приема заявок участников отбора включительно.</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2.9.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FF6AFA" w:rsidRP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FF6AFA"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FF6AFA">
        <w:rPr>
          <w:rFonts w:ascii="Times New Roman" w:hAnsi="Times New Roman"/>
          <w:sz w:val="26"/>
          <w:szCs w:val="26"/>
          <w:lang w:eastAsia="ru-RU"/>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FF6AFA" w:rsidRPr="001D106E"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 xml:space="preserve">2.10. </w:t>
      </w:r>
      <w:r w:rsidRPr="001D106E">
        <w:rPr>
          <w:rFonts w:ascii="Times New Roman" w:hAnsi="Times New Roman"/>
          <w:sz w:val="26"/>
          <w:szCs w:val="26"/>
          <w:lang w:eastAsia="ru-RU"/>
        </w:rPr>
        <w:t>Не позднее чем за 3 рабочих дня до даты окончания срока подачи заявок участниками отбора проведение отбора может быть отменено по решению ОЭП в случае внесения изменений в нор</w:t>
      </w:r>
      <w:r>
        <w:rPr>
          <w:rFonts w:ascii="Times New Roman" w:hAnsi="Times New Roman"/>
          <w:sz w:val="26"/>
          <w:szCs w:val="26"/>
          <w:lang w:eastAsia="ru-RU"/>
        </w:rPr>
        <w:t>мативные правовые акты, влекущие</w:t>
      </w:r>
      <w:r w:rsidRPr="001D106E">
        <w:rPr>
          <w:rFonts w:ascii="Times New Roman" w:hAnsi="Times New Roman"/>
          <w:sz w:val="26"/>
          <w:szCs w:val="26"/>
          <w:lang w:eastAsia="ru-RU"/>
        </w:rPr>
        <w:t xml:space="preserve"> изменение порядка предоставления субсидий по данному направлению.</w:t>
      </w:r>
    </w:p>
    <w:p w:rsidR="00FF6AFA" w:rsidRPr="001D106E"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 получателей субсидий.</w:t>
      </w:r>
    </w:p>
    <w:p w:rsidR="00FF6AFA" w:rsidRPr="001D106E"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 на едином портале.</w:t>
      </w:r>
    </w:p>
    <w:p w:rsidR="00FF6AFA" w:rsidRPr="001D106E"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Отбор получателей субсидий считается отмененным со дня размещения объявления о его отмене на едином портале.</w:t>
      </w:r>
    </w:p>
    <w:p w:rsidR="00FF6AFA" w:rsidRPr="001D106E" w:rsidRDefault="00FF6AFA" w:rsidP="00FF6AFA">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2.</w:t>
      </w:r>
      <w:r>
        <w:rPr>
          <w:rFonts w:ascii="Times New Roman" w:hAnsi="Times New Roman"/>
          <w:sz w:val="26"/>
          <w:szCs w:val="26"/>
          <w:lang w:eastAsia="ru-RU"/>
        </w:rPr>
        <w:t>11</w:t>
      </w:r>
      <w:r w:rsidRPr="001D106E">
        <w:rPr>
          <w:rFonts w:ascii="Times New Roman" w:hAnsi="Times New Roman"/>
          <w:sz w:val="26"/>
          <w:szCs w:val="26"/>
          <w:lang w:eastAsia="ru-RU"/>
        </w:rPr>
        <w:t>. Для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подписывает ее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а также представляет посредством системы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r w:rsidRPr="00195C17">
        <w:rPr>
          <w:rFonts w:ascii="Times New Roman" w:hAnsi="Times New Roman"/>
          <w:sz w:val="26"/>
          <w:szCs w:val="26"/>
        </w:rPr>
        <w:t xml:space="preserve">  </w:t>
      </w:r>
      <w:r>
        <w:rPr>
          <w:rFonts w:ascii="Times New Roman" w:hAnsi="Times New Roman"/>
          <w:sz w:val="26"/>
          <w:szCs w:val="26"/>
        </w:rPr>
        <w:t>- р</w:t>
      </w:r>
      <w:r w:rsidRPr="00195C17">
        <w:rPr>
          <w:rFonts w:ascii="Times New Roman" w:hAnsi="Times New Roman"/>
          <w:sz w:val="26"/>
          <w:szCs w:val="26"/>
        </w:rPr>
        <w:t>асчет размера Субсидии (по фо</w:t>
      </w:r>
      <w:r>
        <w:rPr>
          <w:rFonts w:ascii="Times New Roman" w:hAnsi="Times New Roman"/>
          <w:sz w:val="26"/>
          <w:szCs w:val="26"/>
        </w:rPr>
        <w:t>рме № 1</w:t>
      </w:r>
      <w:r w:rsidRPr="00195C17">
        <w:rPr>
          <w:rFonts w:ascii="Times New Roman" w:hAnsi="Times New Roman"/>
          <w:sz w:val="26"/>
          <w:szCs w:val="26"/>
        </w:rPr>
        <w:t xml:space="preserve"> к настоящему Порядку).</w:t>
      </w:r>
    </w:p>
    <w:p w:rsidR="00FF6AFA" w:rsidRPr="00B9270C" w:rsidRDefault="00FF6AFA" w:rsidP="00FF6AFA">
      <w:pPr>
        <w:pStyle w:val="ConsPlusNormal0"/>
        <w:spacing w:line="20" w:lineRule="atLeast"/>
        <w:ind w:firstLine="709"/>
        <w:jc w:val="both"/>
        <w:rPr>
          <w:rFonts w:ascii="Times New Roman" w:hAnsi="Times New Roman" w:cs="Times New Roman"/>
          <w:sz w:val="26"/>
          <w:szCs w:val="26"/>
        </w:rPr>
      </w:pPr>
      <w:r>
        <w:rPr>
          <w:rFonts w:ascii="Times New Roman" w:hAnsi="Times New Roman"/>
          <w:sz w:val="26"/>
          <w:szCs w:val="26"/>
        </w:rPr>
        <w:t>- д</w:t>
      </w:r>
      <w:r w:rsidRPr="00195C17">
        <w:rPr>
          <w:rFonts w:ascii="Times New Roman" w:hAnsi="Times New Roman"/>
          <w:sz w:val="26"/>
          <w:szCs w:val="26"/>
        </w:rPr>
        <w:t>оговор</w:t>
      </w:r>
      <w:r>
        <w:rPr>
          <w:rFonts w:ascii="Times New Roman" w:hAnsi="Times New Roman"/>
          <w:sz w:val="26"/>
          <w:szCs w:val="26"/>
        </w:rPr>
        <w:t>ы</w:t>
      </w:r>
      <w:r w:rsidRPr="00195C17">
        <w:rPr>
          <w:rFonts w:ascii="Times New Roman" w:hAnsi="Times New Roman"/>
          <w:sz w:val="26"/>
          <w:szCs w:val="26"/>
        </w:rPr>
        <w:t xml:space="preserve"> оказанных услуг</w:t>
      </w:r>
      <w:r>
        <w:rPr>
          <w:rFonts w:ascii="Times New Roman" w:hAnsi="Times New Roman"/>
          <w:sz w:val="26"/>
          <w:szCs w:val="26"/>
        </w:rPr>
        <w:t>;</w:t>
      </w:r>
    </w:p>
    <w:p w:rsidR="00FF6AFA" w:rsidRPr="00195C17" w:rsidRDefault="00FF6AFA" w:rsidP="00FF6AFA">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 с</w:t>
      </w:r>
      <w:r w:rsidRPr="00195C17">
        <w:rPr>
          <w:rFonts w:ascii="Times New Roman" w:hAnsi="Times New Roman"/>
          <w:sz w:val="26"/>
          <w:szCs w:val="26"/>
        </w:rPr>
        <w:t>видетельства о регистрации транспортного средства;</w:t>
      </w: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 п</w:t>
      </w:r>
      <w:r w:rsidRPr="00195C17">
        <w:rPr>
          <w:rFonts w:ascii="Times New Roman" w:hAnsi="Times New Roman"/>
          <w:sz w:val="26"/>
          <w:szCs w:val="26"/>
        </w:rPr>
        <w:t>латежны</w:t>
      </w:r>
      <w:r>
        <w:rPr>
          <w:rFonts w:ascii="Times New Roman" w:hAnsi="Times New Roman"/>
          <w:sz w:val="26"/>
          <w:szCs w:val="26"/>
        </w:rPr>
        <w:t>е</w:t>
      </w:r>
      <w:r w:rsidRPr="00195C17">
        <w:rPr>
          <w:rFonts w:ascii="Times New Roman" w:hAnsi="Times New Roman"/>
          <w:sz w:val="26"/>
          <w:szCs w:val="26"/>
        </w:rPr>
        <w:t xml:space="preserve"> документ</w:t>
      </w:r>
      <w:r>
        <w:rPr>
          <w:rFonts w:ascii="Times New Roman" w:hAnsi="Times New Roman"/>
          <w:sz w:val="26"/>
          <w:szCs w:val="26"/>
        </w:rPr>
        <w:t>ы</w:t>
      </w:r>
      <w:r w:rsidRPr="00195C17">
        <w:rPr>
          <w:rFonts w:ascii="Times New Roman" w:hAnsi="Times New Roman"/>
          <w:sz w:val="26"/>
          <w:szCs w:val="26"/>
        </w:rPr>
        <w:t>, подтверждающи</w:t>
      </w:r>
      <w:r>
        <w:rPr>
          <w:rFonts w:ascii="Times New Roman" w:hAnsi="Times New Roman"/>
          <w:sz w:val="26"/>
          <w:szCs w:val="26"/>
        </w:rPr>
        <w:t>е</w:t>
      </w:r>
      <w:r w:rsidRPr="00195C17">
        <w:rPr>
          <w:rFonts w:ascii="Times New Roman" w:hAnsi="Times New Roman"/>
          <w:sz w:val="26"/>
          <w:szCs w:val="26"/>
        </w:rPr>
        <w:t xml:space="preserve"> оказание и оплату услуг: счета, счета-фактуры, в случае безналичного расчета - платежные поручения со штампом кредитной организации,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rsidR="00FF6AFA"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По собственной инициативе - выписка из Единого государственного реестра </w:t>
      </w:r>
      <w:r>
        <w:rPr>
          <w:rFonts w:ascii="Times New Roman" w:hAnsi="Times New Roman"/>
          <w:sz w:val="26"/>
          <w:szCs w:val="26"/>
        </w:rPr>
        <w:lastRenderedPageBreak/>
        <w:t>юридических лиц или индивидуальных предпринимателей, выданная не ранее чем за 30 дней до дня подачи заявки;</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По собственной инициативе - д</w:t>
      </w:r>
      <w:r>
        <w:rPr>
          <w:rFonts w:ascii="Times New Roman" w:hAnsi="Times New Roman"/>
          <w:sz w:val="26"/>
          <w:szCs w:val="26"/>
          <w:lang w:eastAsia="ru-RU"/>
        </w:rPr>
        <w:t>окумент из налогового органа, содержащий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поступления заявки о предоставлении Субсидии;</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По собственной инициативе - д</w:t>
      </w:r>
      <w:r>
        <w:rPr>
          <w:rFonts w:ascii="Times New Roman" w:hAnsi="Times New Roman"/>
          <w:sz w:val="26"/>
          <w:szCs w:val="26"/>
          <w:lang w:eastAsia="ru-RU"/>
        </w:rPr>
        <w:t>окумент из налогового органа, содержащий сведения о среднесписочной численности работников, на дату поступления заявки о предоставлении Субсидии;</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Копии документов, подтверждающих статус приоритетной целевой группы, указанной в </w:t>
      </w:r>
      <w:hyperlink r:id="rId9" w:anchor="Par63" w:history="1">
        <w:r w:rsidRPr="002D6B5B">
          <w:rPr>
            <w:rStyle w:val="a3"/>
            <w:rFonts w:ascii="Times New Roman" w:hAnsi="Times New Roman"/>
            <w:sz w:val="26"/>
            <w:szCs w:val="26"/>
          </w:rPr>
          <w:t xml:space="preserve">пункте </w:t>
        </w:r>
      </w:hyperlink>
      <w:r w:rsidRPr="002D6B5B">
        <w:rPr>
          <w:rStyle w:val="a3"/>
          <w:rFonts w:ascii="Times New Roman" w:hAnsi="Times New Roman"/>
          <w:sz w:val="26"/>
          <w:szCs w:val="26"/>
        </w:rPr>
        <w:t>1.</w:t>
      </w:r>
      <w:r>
        <w:rPr>
          <w:rStyle w:val="a3"/>
          <w:rFonts w:ascii="Times New Roman" w:hAnsi="Times New Roman"/>
          <w:sz w:val="26"/>
          <w:szCs w:val="26"/>
        </w:rPr>
        <w:t>7</w:t>
      </w:r>
      <w:r w:rsidRPr="002D6B5B">
        <w:rPr>
          <w:rFonts w:ascii="Times New Roman" w:hAnsi="Times New Roman"/>
          <w:sz w:val="26"/>
          <w:szCs w:val="26"/>
        </w:rPr>
        <w:t xml:space="preserve"> н</w:t>
      </w:r>
      <w:r>
        <w:rPr>
          <w:rFonts w:ascii="Times New Roman" w:hAnsi="Times New Roman"/>
          <w:sz w:val="26"/>
          <w:szCs w:val="26"/>
        </w:rPr>
        <w:t>астоящего Порядка.</w:t>
      </w:r>
    </w:p>
    <w:p w:rsidR="00FF6AFA" w:rsidRDefault="00FF6AFA" w:rsidP="00FF6AFA">
      <w:pPr>
        <w:widowControl w:val="0"/>
        <w:autoSpaceDE w:val="0"/>
        <w:autoSpaceDN w:val="0"/>
        <w:spacing w:after="0" w:line="240" w:lineRule="auto"/>
        <w:ind w:firstLine="709"/>
        <w:jc w:val="both"/>
        <w:rPr>
          <w:rFonts w:ascii="Times New Roman" w:hAnsi="Times New Roman"/>
          <w:sz w:val="26"/>
          <w:szCs w:val="26"/>
        </w:rPr>
      </w:pPr>
      <w:r w:rsidRPr="00FF6AFA">
        <w:rPr>
          <w:rFonts w:ascii="Times New Roman" w:hAnsi="Times New Roman"/>
          <w:sz w:val="26"/>
          <w:szCs w:val="26"/>
        </w:rPr>
        <w:t>Запрещено требовать от участника отбора представления документов и информации в целях подтверждения соответствия участника отбора требованиям, предусмотренным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w:t>
      </w:r>
      <w:r>
        <w:rPr>
          <w:rFonts w:ascii="Times New Roman" w:hAnsi="Times New Roman"/>
          <w:sz w:val="26"/>
          <w:szCs w:val="26"/>
        </w:rPr>
        <w:t>едств по собственной инициативе.</w:t>
      </w:r>
    </w:p>
    <w:p w:rsidR="00FF6AFA" w:rsidRDefault="00FF6AFA" w:rsidP="00FF6AF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825AB9">
        <w:rPr>
          <w:rFonts w:ascii="Times New Roman" w:eastAsia="Times New Roman" w:hAnsi="Times New Roman"/>
          <w:sz w:val="26"/>
          <w:szCs w:val="26"/>
          <w:lang w:eastAsia="ru-RU"/>
        </w:rPr>
        <w:t>2.</w:t>
      </w:r>
      <w:r>
        <w:rPr>
          <w:rFonts w:ascii="Times New Roman" w:eastAsia="Times New Roman" w:hAnsi="Times New Roman"/>
          <w:sz w:val="26"/>
          <w:szCs w:val="26"/>
          <w:lang w:eastAsia="ru-RU"/>
        </w:rPr>
        <w:t>1</w:t>
      </w:r>
      <w:r w:rsidR="00FA0650">
        <w:rPr>
          <w:rFonts w:ascii="Times New Roman" w:eastAsia="Times New Roman" w:hAnsi="Times New Roman"/>
          <w:sz w:val="26"/>
          <w:szCs w:val="26"/>
          <w:lang w:eastAsia="ru-RU"/>
        </w:rPr>
        <w:t>2</w:t>
      </w:r>
      <w:r w:rsidRPr="00825AB9">
        <w:rPr>
          <w:rFonts w:ascii="Times New Roman" w:eastAsia="Times New Roman" w:hAnsi="Times New Roman"/>
          <w:sz w:val="26"/>
          <w:szCs w:val="26"/>
          <w:lang w:eastAsia="ru-RU"/>
        </w:rPr>
        <w:t xml:space="preserve">. </w:t>
      </w:r>
      <w:r w:rsidRPr="005A3CFD">
        <w:rPr>
          <w:rFonts w:ascii="Times New Roman" w:eastAsia="Times New Roman" w:hAnsi="Times New Roman"/>
          <w:sz w:val="26"/>
          <w:szCs w:val="26"/>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F6AFA" w:rsidRDefault="00FF6AFA" w:rsidP="00FF6AFA">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FA0650">
        <w:rPr>
          <w:rFonts w:ascii="Times New Roman" w:eastAsia="Times New Roman" w:hAnsi="Times New Roman"/>
          <w:sz w:val="26"/>
          <w:szCs w:val="26"/>
          <w:lang w:eastAsia="ru-RU"/>
        </w:rPr>
        <w:t>3</w:t>
      </w:r>
      <w:r>
        <w:rPr>
          <w:rFonts w:ascii="Times New Roman" w:eastAsia="Times New Roman" w:hAnsi="Times New Roman"/>
          <w:sz w:val="26"/>
          <w:szCs w:val="26"/>
          <w:lang w:eastAsia="ru-RU"/>
        </w:rPr>
        <w:t xml:space="preserve">. </w:t>
      </w:r>
      <w:r w:rsidRPr="005A3CFD">
        <w:rPr>
          <w:rFonts w:ascii="Times New Roman" w:eastAsia="Times New Roman" w:hAnsi="Times New Roman"/>
          <w:sz w:val="26"/>
          <w:szCs w:val="26"/>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w:t>
      </w:r>
      <w:r>
        <w:rPr>
          <w:rFonts w:ascii="Times New Roman" w:eastAsia="Times New Roman" w:hAnsi="Times New Roman"/>
          <w:sz w:val="26"/>
          <w:szCs w:val="26"/>
          <w:lang w:eastAsia="ru-RU"/>
        </w:rPr>
        <w:t xml:space="preserve"> технологических средств. </w:t>
      </w:r>
    </w:p>
    <w:p w:rsidR="00FF6AFA" w:rsidRPr="00825AB9" w:rsidRDefault="00FF6AFA" w:rsidP="00FF6AFA">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FA0650">
        <w:rPr>
          <w:rFonts w:ascii="Times New Roman" w:eastAsia="Times New Roman" w:hAnsi="Times New Roman"/>
          <w:sz w:val="26"/>
          <w:szCs w:val="26"/>
          <w:lang w:eastAsia="ru-RU"/>
        </w:rPr>
        <w:t>4</w:t>
      </w:r>
      <w:r>
        <w:rPr>
          <w:rFonts w:ascii="Times New Roman" w:eastAsia="Times New Roman" w:hAnsi="Times New Roman"/>
          <w:sz w:val="26"/>
          <w:szCs w:val="26"/>
          <w:lang w:eastAsia="ru-RU"/>
        </w:rPr>
        <w:t xml:space="preserve">. </w:t>
      </w:r>
      <w:r w:rsidRPr="005A3CFD">
        <w:rPr>
          <w:rFonts w:ascii="Times New Roman" w:eastAsia="Times New Roman" w:hAnsi="Times New Roman"/>
          <w:sz w:val="26"/>
          <w:szCs w:val="26"/>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FF6AFA" w:rsidRPr="00825AB9"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sidRPr="00825AB9">
        <w:rPr>
          <w:rFonts w:ascii="Times New Roman" w:hAnsi="Times New Roman"/>
          <w:sz w:val="26"/>
          <w:szCs w:val="26"/>
          <w:lang w:eastAsia="ru-RU"/>
        </w:rPr>
        <w:t>2.</w:t>
      </w:r>
      <w:r>
        <w:rPr>
          <w:rFonts w:ascii="Times New Roman" w:hAnsi="Times New Roman"/>
          <w:sz w:val="26"/>
          <w:szCs w:val="26"/>
          <w:lang w:eastAsia="ru-RU"/>
        </w:rPr>
        <w:t>1</w:t>
      </w:r>
      <w:r w:rsidR="00FA0650">
        <w:rPr>
          <w:rFonts w:ascii="Times New Roman" w:hAnsi="Times New Roman"/>
          <w:sz w:val="26"/>
          <w:szCs w:val="26"/>
          <w:lang w:eastAsia="ru-RU"/>
        </w:rPr>
        <w:t>5</w:t>
      </w:r>
      <w:r w:rsidRPr="00825AB9">
        <w:rPr>
          <w:rFonts w:ascii="Times New Roman" w:hAnsi="Times New Roman"/>
          <w:sz w:val="26"/>
          <w:szCs w:val="26"/>
          <w:lang w:eastAsia="ru-RU"/>
        </w:rPr>
        <w:t xml:space="preserve">. Субъект вправе отозвать </w:t>
      </w:r>
      <w:r>
        <w:rPr>
          <w:rFonts w:ascii="Times New Roman" w:hAnsi="Times New Roman"/>
          <w:sz w:val="26"/>
          <w:szCs w:val="26"/>
          <w:lang w:eastAsia="ru-RU"/>
        </w:rPr>
        <w:t xml:space="preserve">и (или) внести изменения в </w:t>
      </w:r>
      <w:r w:rsidRPr="00825AB9">
        <w:rPr>
          <w:rFonts w:ascii="Times New Roman" w:hAnsi="Times New Roman"/>
          <w:sz w:val="26"/>
          <w:szCs w:val="26"/>
          <w:lang w:eastAsia="ru-RU"/>
        </w:rPr>
        <w:t>заявку на предоставление Субсидии</w:t>
      </w:r>
      <w:r>
        <w:rPr>
          <w:rFonts w:ascii="Times New Roman" w:hAnsi="Times New Roman"/>
          <w:sz w:val="26"/>
          <w:szCs w:val="26"/>
          <w:lang w:eastAsia="ru-RU"/>
        </w:rPr>
        <w:t>.</w:t>
      </w:r>
      <w:r w:rsidRPr="00825AB9">
        <w:rPr>
          <w:rFonts w:ascii="Times New Roman" w:hAnsi="Times New Roman"/>
          <w:sz w:val="26"/>
          <w:szCs w:val="26"/>
          <w:lang w:eastAsia="ru-RU"/>
        </w:rPr>
        <w:t xml:space="preserve"> </w:t>
      </w:r>
    </w:p>
    <w:p w:rsidR="00FF6AFA" w:rsidRPr="005A3CFD" w:rsidRDefault="00FF6AFA" w:rsidP="00FF6AFA">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Отзыв участниками отбора заявок допускается в любое время до наступления даты окончания приема заявок.</w:t>
      </w:r>
    </w:p>
    <w:p w:rsidR="00FF6AFA" w:rsidRPr="005A3CFD" w:rsidRDefault="00FF6AFA" w:rsidP="00FF6AFA">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Отзыв заявки осуществляется путем формирования участником отбора в электронной форме уведомления об отзыве заявки.</w:t>
      </w:r>
    </w:p>
    <w:p w:rsidR="00FF6AFA" w:rsidRPr="005A3CFD" w:rsidRDefault="00FF6AFA" w:rsidP="00FF6AFA">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Основанием для возврата заявок является сформированное участником отбора в электронной форме уведомление об отзыве заявки.</w:t>
      </w:r>
    </w:p>
    <w:p w:rsidR="00FF6AFA" w:rsidRPr="005A3CFD" w:rsidRDefault="00FF6AFA" w:rsidP="00FF6AFA">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Внесение изменений возможно за 1 день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сроки, установленные для подачи заявок.</w:t>
      </w:r>
    </w:p>
    <w:p w:rsidR="00FF6AFA" w:rsidRPr="005A3CFD" w:rsidRDefault="00FF6AFA" w:rsidP="00FF6AFA">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Уведомление об отзыве заявки и последующее формирование новой заявки осуществляются в электронной форме в системе "Электронный бюджет".</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825AB9">
        <w:rPr>
          <w:rFonts w:ascii="Times New Roman" w:hAnsi="Times New Roman"/>
          <w:sz w:val="26"/>
          <w:szCs w:val="26"/>
        </w:rPr>
        <w:t>2.1</w:t>
      </w:r>
      <w:r w:rsidR="00FA0650">
        <w:rPr>
          <w:rFonts w:ascii="Times New Roman" w:hAnsi="Times New Roman"/>
          <w:sz w:val="26"/>
          <w:szCs w:val="26"/>
        </w:rPr>
        <w:t>6</w:t>
      </w:r>
      <w:r w:rsidRPr="00825AB9">
        <w:rPr>
          <w:rFonts w:ascii="Times New Roman" w:hAnsi="Times New Roman"/>
          <w:sz w:val="26"/>
          <w:szCs w:val="26"/>
        </w:rPr>
        <w:t xml:space="preserve">. </w:t>
      </w:r>
      <w:r w:rsidRPr="00C97CB6">
        <w:rPr>
          <w:rFonts w:ascii="Times New Roman" w:hAnsi="Times New Roman"/>
          <w:sz w:val="26"/>
          <w:szCs w:val="26"/>
        </w:rPr>
        <w:t>Не позднее 1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r>
        <w:rPr>
          <w:rFonts w:ascii="Times New Roman" w:hAnsi="Times New Roman"/>
          <w:sz w:val="26"/>
          <w:szCs w:val="26"/>
        </w:rPr>
        <w:t xml:space="preserve"> и оценки.</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 xml:space="preserve">Рассмотрение </w:t>
      </w:r>
      <w:r>
        <w:rPr>
          <w:rFonts w:ascii="Times New Roman" w:hAnsi="Times New Roman"/>
          <w:sz w:val="26"/>
          <w:szCs w:val="26"/>
        </w:rPr>
        <w:t>заявок осуществляется комиссией</w:t>
      </w:r>
      <w:r w:rsidRPr="00C97CB6">
        <w:rPr>
          <w:rFonts w:ascii="Times New Roman" w:hAnsi="Times New Roman"/>
          <w:sz w:val="26"/>
          <w:szCs w:val="26"/>
        </w:rPr>
        <w:t xml:space="preserve"> по предоставлению финансовой поддержки субъектам малого и среднего предпринимательства на </w:t>
      </w:r>
      <w:r w:rsidRPr="00C97CB6">
        <w:rPr>
          <w:rFonts w:ascii="Times New Roman" w:hAnsi="Times New Roman"/>
          <w:sz w:val="26"/>
          <w:szCs w:val="26"/>
        </w:rPr>
        <w:lastRenderedPageBreak/>
        <w:t>получение субсидий (д</w:t>
      </w:r>
      <w:r>
        <w:rPr>
          <w:rFonts w:ascii="Times New Roman" w:hAnsi="Times New Roman"/>
          <w:sz w:val="26"/>
          <w:szCs w:val="26"/>
        </w:rPr>
        <w:t>алее – Комиссия), осуществляющей</w:t>
      </w:r>
      <w:r w:rsidRPr="00C97CB6">
        <w:rPr>
          <w:rFonts w:ascii="Times New Roman" w:hAnsi="Times New Roman"/>
          <w:sz w:val="26"/>
          <w:szCs w:val="26"/>
        </w:rPr>
        <w:t xml:space="preserve"> свою деятельность в соответствии с постановлением Администрации</w:t>
      </w:r>
      <w:r>
        <w:rPr>
          <w:rFonts w:ascii="Times New Roman" w:hAnsi="Times New Roman"/>
          <w:sz w:val="26"/>
          <w:szCs w:val="26"/>
        </w:rPr>
        <w:t>.</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Комиссия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а) регистрационный номер заявки;</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б) дата и время поступления заявки;</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в) полное наименование участника отбора (для юридических лиц) или фамилия, имя, отчество (при наличии) (для индивидуальных предпринимателей</w:t>
      </w:r>
      <w:r>
        <w:rPr>
          <w:rFonts w:ascii="Times New Roman" w:hAnsi="Times New Roman"/>
          <w:sz w:val="26"/>
          <w:szCs w:val="26"/>
        </w:rPr>
        <w:t xml:space="preserve"> и физических лиц</w:t>
      </w:r>
      <w:r w:rsidRPr="00C97CB6">
        <w:rPr>
          <w:rFonts w:ascii="Times New Roman" w:hAnsi="Times New Roman"/>
          <w:sz w:val="26"/>
          <w:szCs w:val="26"/>
        </w:rPr>
        <w:t>);</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г) адрес юридического лица, адрес регистрации (для индивидуальных предпринимателей</w:t>
      </w:r>
      <w:r>
        <w:rPr>
          <w:rFonts w:ascii="Times New Roman" w:hAnsi="Times New Roman"/>
          <w:sz w:val="26"/>
          <w:szCs w:val="26"/>
        </w:rPr>
        <w:t xml:space="preserve"> и физических лиц</w:t>
      </w:r>
      <w:r w:rsidRPr="00C97CB6">
        <w:rPr>
          <w:rFonts w:ascii="Times New Roman" w:hAnsi="Times New Roman"/>
          <w:sz w:val="26"/>
          <w:szCs w:val="26"/>
        </w:rPr>
        <w:t>);</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д) запрашиваемый участником отбора размер субсидии.</w:t>
      </w:r>
    </w:p>
    <w:p w:rsidR="00FF6AFA" w:rsidRPr="00C97CB6"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 xml:space="preserve"> Протокол вскрытия заявок формируется на Едином портале автоматически и подписывается усиленной квалифицированной электронной</w:t>
      </w:r>
      <w:r>
        <w:rPr>
          <w:rFonts w:ascii="Times New Roman" w:hAnsi="Times New Roman"/>
          <w:sz w:val="26"/>
          <w:szCs w:val="26"/>
        </w:rPr>
        <w:t xml:space="preserve"> подписью председателя комиссии и</w:t>
      </w:r>
      <w:r w:rsidRPr="00C97CB6">
        <w:rPr>
          <w:rFonts w:ascii="Times New Roman" w:hAnsi="Times New Roman"/>
          <w:sz w:val="26"/>
          <w:szCs w:val="26"/>
        </w:rPr>
        <w:t xml:space="preserve"> ее членов в системе "Электронный бюджет", а также размещается на Едином портале не позднее 1 рабочего дня, следующего за днем его подписания.</w:t>
      </w:r>
    </w:p>
    <w:p w:rsidR="00FA0650" w:rsidRPr="00FA0650" w:rsidRDefault="00FA0650" w:rsidP="00FA0650">
      <w:pPr>
        <w:autoSpaceDE w:val="0"/>
        <w:autoSpaceDN w:val="0"/>
        <w:adjustRightInd w:val="0"/>
        <w:spacing w:after="0" w:line="240" w:lineRule="auto"/>
        <w:ind w:firstLine="539"/>
        <w:jc w:val="both"/>
        <w:rPr>
          <w:rFonts w:ascii="Times New Roman" w:hAnsi="Times New Roman"/>
          <w:sz w:val="26"/>
          <w:szCs w:val="26"/>
        </w:rPr>
      </w:pPr>
      <w:r w:rsidRPr="00FA0650">
        <w:rPr>
          <w:rFonts w:ascii="Times New Roman" w:hAnsi="Times New Roman"/>
          <w:sz w:val="26"/>
          <w:szCs w:val="26"/>
        </w:rPr>
        <w:t>Комиссия в течение 15 рабочих дней с даты размещения протокола вскрытия заявок в системе "Электронный бюджет" осуществляет проверку:</w:t>
      </w:r>
    </w:p>
    <w:p w:rsidR="00FA0650" w:rsidRPr="00FA0650" w:rsidRDefault="00FA0650" w:rsidP="00FA0650">
      <w:pPr>
        <w:autoSpaceDE w:val="0"/>
        <w:autoSpaceDN w:val="0"/>
        <w:adjustRightInd w:val="0"/>
        <w:spacing w:after="0" w:line="240" w:lineRule="auto"/>
        <w:ind w:firstLine="539"/>
        <w:jc w:val="both"/>
        <w:rPr>
          <w:rFonts w:ascii="Times New Roman" w:hAnsi="Times New Roman"/>
          <w:sz w:val="26"/>
          <w:szCs w:val="26"/>
        </w:rPr>
      </w:pPr>
      <w:r w:rsidRPr="00FA0650">
        <w:rPr>
          <w:rFonts w:ascii="Times New Roman" w:hAnsi="Times New Roman"/>
          <w:sz w:val="26"/>
          <w:szCs w:val="26"/>
        </w:rPr>
        <w:t>- участников отбора на соответствие категории получателя субсидии, установленной пунктом 1.6. настоящего порядка, а также требованиям, установленным пунктом 2.6. настоящего порядка;</w:t>
      </w:r>
    </w:p>
    <w:p w:rsidR="00FA0650" w:rsidRDefault="00FA0650" w:rsidP="00FA0650">
      <w:pPr>
        <w:autoSpaceDE w:val="0"/>
        <w:autoSpaceDN w:val="0"/>
        <w:adjustRightInd w:val="0"/>
        <w:spacing w:after="0" w:line="240" w:lineRule="auto"/>
        <w:ind w:firstLine="539"/>
        <w:jc w:val="both"/>
        <w:rPr>
          <w:rFonts w:ascii="Times New Roman" w:hAnsi="Times New Roman"/>
          <w:sz w:val="26"/>
          <w:szCs w:val="26"/>
        </w:rPr>
      </w:pPr>
      <w:r w:rsidRPr="00FA0650">
        <w:rPr>
          <w:rFonts w:ascii="Times New Roman" w:hAnsi="Times New Roman"/>
          <w:sz w:val="26"/>
          <w:szCs w:val="26"/>
        </w:rPr>
        <w:t>- представленных документов в составе заявки на участие в отборе на соответствие требованиям и полноте комплекта документов, установленных пунктом 2.11. настоящего порядка</w:t>
      </w:r>
      <w:r>
        <w:rPr>
          <w:rFonts w:ascii="Times New Roman" w:hAnsi="Times New Roman"/>
          <w:sz w:val="26"/>
          <w:szCs w:val="26"/>
        </w:rPr>
        <w:t>.</w:t>
      </w:r>
    </w:p>
    <w:p w:rsidR="00FF6AFA" w:rsidRPr="00C97CB6" w:rsidRDefault="00FF6AFA" w:rsidP="00FA0650">
      <w:pPr>
        <w:autoSpaceDE w:val="0"/>
        <w:autoSpaceDN w:val="0"/>
        <w:adjustRightInd w:val="0"/>
        <w:spacing w:after="0" w:line="240" w:lineRule="auto"/>
        <w:ind w:firstLine="539"/>
        <w:jc w:val="both"/>
        <w:rPr>
          <w:rFonts w:ascii="Times New Roman" w:hAnsi="Times New Roman"/>
          <w:sz w:val="26"/>
          <w:szCs w:val="26"/>
        </w:rPr>
      </w:pPr>
      <w:r w:rsidRPr="004C3812">
        <w:rPr>
          <w:rFonts w:ascii="Times New Roman" w:hAnsi="Times New Roman"/>
          <w:sz w:val="26"/>
          <w:szCs w:val="26"/>
        </w:rPr>
        <w:t>При условии подачи одной заявки на отбор Субсидия предоставляется единственному претенденту при условии его соответствия требованиям настоящего Порядка.</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Участник отбора признается прошедшим отбор, если он соответствует требованиям, указанным в объявлении о проведении отбора, и при отсутствии оснований для отклонения заявки.</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xml:space="preserve"> Заявка участника отбора отклоняется при наличии следующих оснований:</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w:t>
      </w:r>
      <w:r>
        <w:rPr>
          <w:rFonts w:ascii="Times New Roman" w:hAnsi="Times New Roman"/>
          <w:sz w:val="26"/>
          <w:szCs w:val="26"/>
        </w:rPr>
        <w:t xml:space="preserve"> н</w:t>
      </w:r>
      <w:r w:rsidRPr="00EB074A">
        <w:rPr>
          <w:rFonts w:ascii="Times New Roman" w:hAnsi="Times New Roman"/>
          <w:sz w:val="26"/>
          <w:szCs w:val="26"/>
        </w:rPr>
        <w:t>есоответствие Субъекта требованиям пункта 2.</w:t>
      </w:r>
      <w:r>
        <w:rPr>
          <w:rFonts w:ascii="Times New Roman" w:hAnsi="Times New Roman"/>
          <w:sz w:val="26"/>
          <w:szCs w:val="26"/>
        </w:rPr>
        <w:t>6</w:t>
      </w:r>
      <w:r w:rsidRPr="00EB074A">
        <w:rPr>
          <w:rFonts w:ascii="Times New Roman" w:hAnsi="Times New Roman"/>
          <w:sz w:val="26"/>
          <w:szCs w:val="26"/>
        </w:rPr>
        <w:t>. настоящего Порядка;</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н</w:t>
      </w:r>
      <w:r w:rsidRPr="00EB074A">
        <w:rPr>
          <w:rFonts w:ascii="Times New Roman" w:hAnsi="Times New Roman"/>
          <w:sz w:val="26"/>
          <w:szCs w:val="26"/>
        </w:rPr>
        <w:t>есоответствие представленных Субъектом документов требованиям пункта 2.</w:t>
      </w:r>
      <w:r>
        <w:rPr>
          <w:rFonts w:ascii="Times New Roman" w:hAnsi="Times New Roman"/>
          <w:sz w:val="26"/>
          <w:szCs w:val="26"/>
        </w:rPr>
        <w:t>1</w:t>
      </w:r>
      <w:r w:rsidR="004C6385">
        <w:rPr>
          <w:rFonts w:ascii="Times New Roman" w:hAnsi="Times New Roman"/>
          <w:sz w:val="26"/>
          <w:szCs w:val="26"/>
        </w:rPr>
        <w:t>1</w:t>
      </w:r>
      <w:r w:rsidRPr="00EB074A">
        <w:rPr>
          <w:rFonts w:ascii="Times New Roman" w:hAnsi="Times New Roman"/>
          <w:sz w:val="26"/>
          <w:szCs w:val="26"/>
        </w:rPr>
        <w:t xml:space="preserve"> настоящего Порядка или непредставление (предоставление не в полном объеме) указанных документов;</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н</w:t>
      </w:r>
      <w:r w:rsidRPr="00EB074A">
        <w:rPr>
          <w:rFonts w:ascii="Times New Roman" w:hAnsi="Times New Roman"/>
          <w:sz w:val="26"/>
          <w:szCs w:val="26"/>
        </w:rPr>
        <w:t>едостоверность представленной Субъектом информации, в том числе информации о месте нахождения и адресе юридического лица;</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п</w:t>
      </w:r>
      <w:r w:rsidRPr="00EB074A">
        <w:rPr>
          <w:rFonts w:ascii="Times New Roman" w:hAnsi="Times New Roman"/>
          <w:sz w:val="26"/>
          <w:szCs w:val="26"/>
        </w:rPr>
        <w:t>одача документов после даты и (или) времени, определенных для подачи документов;</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р</w:t>
      </w:r>
      <w:r w:rsidRPr="00EB074A">
        <w:rPr>
          <w:rFonts w:ascii="Times New Roman" w:hAnsi="Times New Roman"/>
          <w:sz w:val="26"/>
          <w:szCs w:val="26"/>
        </w:rPr>
        <w:t>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ее оказания не истекли;</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н</w:t>
      </w:r>
      <w:r w:rsidRPr="00EB074A">
        <w:rPr>
          <w:rFonts w:ascii="Times New Roman" w:hAnsi="Times New Roman"/>
          <w:sz w:val="26"/>
          <w:szCs w:val="26"/>
        </w:rPr>
        <w:t>едостаточность бюджетных ассигнований для предоставления субсидий в текущем финансовом году;</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w:t>
      </w:r>
      <w:r w:rsidRPr="00EB074A">
        <w:rPr>
          <w:rFonts w:ascii="Times New Roman" w:hAnsi="Times New Roman"/>
          <w:sz w:val="26"/>
          <w:szCs w:val="26"/>
        </w:rPr>
        <w:t xml:space="preserve"> </w:t>
      </w:r>
      <w:r>
        <w:rPr>
          <w:rFonts w:ascii="Times New Roman" w:hAnsi="Times New Roman"/>
          <w:sz w:val="26"/>
          <w:szCs w:val="26"/>
        </w:rPr>
        <w:t>с</w:t>
      </w:r>
      <w:r w:rsidRPr="00EB074A">
        <w:rPr>
          <w:rFonts w:ascii="Times New Roman" w:hAnsi="Times New Roman"/>
          <w:sz w:val="26"/>
          <w:szCs w:val="26"/>
        </w:rPr>
        <w:t xml:space="preserve">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lastRenderedPageBreak/>
        <w:t xml:space="preserve"> </w:t>
      </w:r>
      <w:r w:rsidRPr="00EB074A">
        <w:rPr>
          <w:rFonts w:ascii="Times New Roman" w:hAnsi="Times New Roman"/>
          <w:sz w:val="26"/>
          <w:szCs w:val="26"/>
        </w:rPr>
        <w:t>2.</w:t>
      </w:r>
      <w:r>
        <w:rPr>
          <w:rFonts w:ascii="Times New Roman" w:hAnsi="Times New Roman"/>
          <w:sz w:val="26"/>
          <w:szCs w:val="26"/>
        </w:rPr>
        <w:t>1</w:t>
      </w:r>
      <w:r w:rsidR="00FA0650">
        <w:rPr>
          <w:rFonts w:ascii="Times New Roman" w:hAnsi="Times New Roman"/>
          <w:sz w:val="26"/>
          <w:szCs w:val="26"/>
        </w:rPr>
        <w:t>7</w:t>
      </w:r>
      <w:r w:rsidRPr="00EB074A">
        <w:rPr>
          <w:rFonts w:ascii="Times New Roman" w:hAnsi="Times New Roman"/>
          <w:sz w:val="26"/>
          <w:szCs w:val="26"/>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w:t>
      </w:r>
      <w:r>
        <w:rPr>
          <w:rFonts w:ascii="Times New Roman" w:hAnsi="Times New Roman"/>
          <w:sz w:val="26"/>
          <w:szCs w:val="26"/>
        </w:rPr>
        <w:t>1</w:t>
      </w:r>
      <w:r w:rsidR="00FA0650">
        <w:rPr>
          <w:rFonts w:ascii="Times New Roman" w:hAnsi="Times New Roman"/>
          <w:sz w:val="26"/>
          <w:szCs w:val="26"/>
        </w:rPr>
        <w:t>8</w:t>
      </w:r>
      <w:r w:rsidRPr="00EB074A">
        <w:rPr>
          <w:rFonts w:ascii="Times New Roman" w:hAnsi="Times New Roman"/>
          <w:sz w:val="26"/>
          <w:szCs w:val="26"/>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"Электронный бюджет" (подписи членами комиссии допускаются посредством идентификации в ЕСИА) и размещается на Едином портале не позднее 1 рабочего дня, следующего за днем его подписания.</w:t>
      </w:r>
    </w:p>
    <w:p w:rsidR="00FA0650" w:rsidRPr="00EB074A" w:rsidRDefault="00FA0650" w:rsidP="00FF6AFA">
      <w:pPr>
        <w:autoSpaceDE w:val="0"/>
        <w:autoSpaceDN w:val="0"/>
        <w:adjustRightInd w:val="0"/>
        <w:spacing w:after="0" w:line="240" w:lineRule="auto"/>
        <w:ind w:firstLine="539"/>
        <w:jc w:val="both"/>
        <w:rPr>
          <w:rFonts w:ascii="Times New Roman" w:hAnsi="Times New Roman"/>
          <w:sz w:val="26"/>
          <w:szCs w:val="26"/>
        </w:rPr>
      </w:pPr>
      <w:r w:rsidRPr="00FA0650">
        <w:rPr>
          <w:rFonts w:ascii="Times New Roman" w:hAnsi="Times New Roman"/>
          <w:sz w:val="26"/>
          <w:szCs w:val="26"/>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w:t>
      </w:r>
      <w:r w:rsidR="00FA0650">
        <w:rPr>
          <w:rFonts w:ascii="Times New Roman" w:hAnsi="Times New Roman"/>
          <w:sz w:val="26"/>
          <w:szCs w:val="26"/>
        </w:rPr>
        <w:t>19</w:t>
      </w:r>
      <w:r>
        <w:rPr>
          <w:rFonts w:ascii="Times New Roman" w:hAnsi="Times New Roman"/>
          <w:sz w:val="26"/>
          <w:szCs w:val="26"/>
        </w:rPr>
        <w:t>. Победители конкурсного</w:t>
      </w:r>
      <w:r w:rsidRPr="00EB074A">
        <w:rPr>
          <w:rFonts w:ascii="Times New Roman" w:hAnsi="Times New Roman"/>
          <w:sz w:val="26"/>
          <w:szCs w:val="26"/>
        </w:rPr>
        <w:t xml:space="preserve"> отбора определя</w:t>
      </w:r>
      <w:r>
        <w:rPr>
          <w:rFonts w:ascii="Times New Roman" w:hAnsi="Times New Roman"/>
          <w:sz w:val="26"/>
          <w:szCs w:val="26"/>
        </w:rPr>
        <w:t>ю</w:t>
      </w:r>
      <w:r w:rsidRPr="00EB074A">
        <w:rPr>
          <w:rFonts w:ascii="Times New Roman" w:hAnsi="Times New Roman"/>
          <w:sz w:val="26"/>
          <w:szCs w:val="26"/>
        </w:rPr>
        <w:t xml:space="preserve">тся </w:t>
      </w:r>
      <w:r w:rsidRPr="00D43731">
        <w:rPr>
          <w:rFonts w:ascii="Times New Roman" w:hAnsi="Times New Roman"/>
          <w:sz w:val="26"/>
          <w:szCs w:val="26"/>
        </w:rPr>
        <w:t>по мере уменьшения полученных баллов по итогам оценки заявок и очередности поступления заявок в случае равенст</w:t>
      </w:r>
      <w:r>
        <w:rPr>
          <w:rFonts w:ascii="Times New Roman" w:hAnsi="Times New Roman"/>
          <w:sz w:val="26"/>
          <w:szCs w:val="26"/>
        </w:rPr>
        <w:t>ва количества полученных баллов.</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xml:space="preserve"> 2.</w:t>
      </w:r>
      <w:r>
        <w:rPr>
          <w:rFonts w:ascii="Times New Roman" w:hAnsi="Times New Roman"/>
          <w:sz w:val="26"/>
          <w:szCs w:val="26"/>
        </w:rPr>
        <w:t>2</w:t>
      </w:r>
      <w:r w:rsidR="00FA0650">
        <w:rPr>
          <w:rFonts w:ascii="Times New Roman" w:hAnsi="Times New Roman"/>
          <w:sz w:val="26"/>
          <w:szCs w:val="26"/>
        </w:rPr>
        <w:t>0</w:t>
      </w:r>
      <w:r w:rsidRPr="00EB074A">
        <w:rPr>
          <w:rFonts w:ascii="Times New Roman" w:hAnsi="Times New Roman"/>
          <w:sz w:val="26"/>
          <w:szCs w:val="26"/>
        </w:rPr>
        <w:t>. В целях завершения отбора и определения победителя (победителей) отбора не позднее 3-го рабочего дня, следующего за днем подписания протокола рассмотрения заявок, с учетом итогов ранжирования комиссией формируется протокол подведения итогов отбора, включающий информацию:</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дату, время и место рассмотрения заявок;</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информацию об участниках отбора, заявки которых были рассмотрены;</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FF6AFA" w:rsidRPr="00EB074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rsidR="00FF6AFA" w:rsidRDefault="00FF6AFA" w:rsidP="00FF6AFA">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2.2</w:t>
      </w:r>
      <w:r w:rsidR="00FA0650">
        <w:rPr>
          <w:rFonts w:ascii="Times New Roman" w:hAnsi="Times New Roman"/>
          <w:sz w:val="26"/>
          <w:szCs w:val="26"/>
        </w:rPr>
        <w:t>1</w:t>
      </w:r>
      <w:r w:rsidRPr="00EB074A">
        <w:rPr>
          <w:rFonts w:ascii="Times New Roman" w:hAnsi="Times New Roman"/>
          <w:sz w:val="26"/>
          <w:szCs w:val="26"/>
        </w:rPr>
        <w:t>. Протокол подведения итогов отбора формируется на Едином портале автоматически и подписывается усиленной квалифицированной электронной подписью председателя комиссии и ее членами (подписи членов комиссии допускаются посредством идентификации в ЕСИА) в системе "Электронный бюджет", а также размещается на Едином портале не позднее 1 рабочего дня, следующего за днем его подписания.</w:t>
      </w:r>
    </w:p>
    <w:p w:rsidR="00FA0650" w:rsidRPr="00C97CB6" w:rsidRDefault="00FA0650" w:rsidP="00FF6AFA">
      <w:pPr>
        <w:autoSpaceDE w:val="0"/>
        <w:autoSpaceDN w:val="0"/>
        <w:adjustRightInd w:val="0"/>
        <w:spacing w:after="0" w:line="240" w:lineRule="auto"/>
        <w:ind w:firstLine="539"/>
        <w:jc w:val="both"/>
        <w:rPr>
          <w:rFonts w:ascii="Times New Roman" w:hAnsi="Times New Roman"/>
          <w:sz w:val="26"/>
          <w:szCs w:val="26"/>
        </w:rPr>
      </w:pPr>
      <w:r w:rsidRPr="00FA0650">
        <w:rPr>
          <w:rFonts w:ascii="Times New Roman" w:hAnsi="Times New Roman"/>
          <w:sz w:val="26"/>
          <w:szCs w:val="26"/>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версий указанного протокола с указанием причин внесения изменений.</w:t>
      </w:r>
    </w:p>
    <w:p w:rsidR="00FF6AFA" w:rsidRDefault="00FF6AFA" w:rsidP="00FF6AFA">
      <w:pPr>
        <w:widowControl w:val="0"/>
        <w:autoSpaceDE w:val="0"/>
        <w:autoSpaceDN w:val="0"/>
        <w:adjustRightInd w:val="0"/>
        <w:spacing w:after="0" w:line="240" w:lineRule="auto"/>
        <w:jc w:val="both"/>
        <w:rPr>
          <w:rFonts w:ascii="Times New Roman" w:hAnsi="Times New Roman"/>
          <w:sz w:val="26"/>
          <w:szCs w:val="26"/>
        </w:rPr>
      </w:pPr>
    </w:p>
    <w:p w:rsidR="00FF6AFA" w:rsidRPr="00BB4859" w:rsidRDefault="00FF6AFA" w:rsidP="00FF6AFA">
      <w:pPr>
        <w:widowControl w:val="0"/>
        <w:autoSpaceDE w:val="0"/>
        <w:autoSpaceDN w:val="0"/>
        <w:spacing w:after="0" w:line="240" w:lineRule="auto"/>
        <w:jc w:val="center"/>
        <w:outlineLvl w:val="1"/>
        <w:rPr>
          <w:rFonts w:ascii="Times New Roman" w:eastAsia="Times New Roman" w:hAnsi="Times New Roman"/>
          <w:b/>
          <w:sz w:val="26"/>
          <w:szCs w:val="26"/>
          <w:lang w:eastAsia="ru-RU"/>
        </w:rPr>
      </w:pPr>
      <w:r w:rsidRPr="00BB4859">
        <w:rPr>
          <w:rFonts w:ascii="Times New Roman" w:eastAsia="Times New Roman" w:hAnsi="Times New Roman"/>
          <w:b/>
          <w:sz w:val="26"/>
          <w:szCs w:val="26"/>
          <w:lang w:eastAsia="ru-RU"/>
        </w:rPr>
        <w:t>3. Условия и порядок предоставления субсидий</w:t>
      </w:r>
    </w:p>
    <w:p w:rsidR="00FF6AFA" w:rsidRPr="00BB4859" w:rsidRDefault="00FF6AFA" w:rsidP="00FF6AFA">
      <w:pPr>
        <w:widowControl w:val="0"/>
        <w:autoSpaceDE w:val="0"/>
        <w:autoSpaceDN w:val="0"/>
        <w:spacing w:after="0" w:line="240" w:lineRule="auto"/>
        <w:ind w:firstLine="540"/>
        <w:jc w:val="both"/>
        <w:rPr>
          <w:rFonts w:ascii="Times New Roman" w:eastAsia="Times New Roman" w:hAnsi="Times New Roman"/>
          <w:sz w:val="26"/>
          <w:szCs w:val="26"/>
          <w:lang w:eastAsia="ru-RU"/>
        </w:rPr>
      </w:pPr>
    </w:p>
    <w:p w:rsidR="00FF6AFA" w:rsidRPr="00BB4859" w:rsidRDefault="00FF6AFA" w:rsidP="00FF6AFA">
      <w:pPr>
        <w:autoSpaceDE w:val="0"/>
        <w:autoSpaceDN w:val="0"/>
        <w:adjustRightInd w:val="0"/>
        <w:spacing w:after="0" w:line="240" w:lineRule="auto"/>
        <w:ind w:firstLine="709"/>
        <w:jc w:val="both"/>
        <w:rPr>
          <w:rFonts w:ascii="Times New Roman" w:eastAsiaTheme="minorHAnsi" w:hAnsi="Times New Roman"/>
          <w:sz w:val="26"/>
          <w:szCs w:val="26"/>
        </w:rPr>
      </w:pPr>
      <w:r w:rsidRPr="00BB4859">
        <w:rPr>
          <w:rFonts w:ascii="Times New Roman" w:hAnsi="Times New Roman"/>
          <w:sz w:val="26"/>
          <w:szCs w:val="26"/>
        </w:rPr>
        <w:t xml:space="preserve">3.1. </w:t>
      </w:r>
      <w:r w:rsidRPr="00BB4859">
        <w:rPr>
          <w:rFonts w:ascii="Times New Roman" w:eastAsia="Times New Roman" w:hAnsi="Times New Roman"/>
          <w:sz w:val="26"/>
          <w:szCs w:val="26"/>
          <w:lang w:eastAsia="ru-RU"/>
        </w:rPr>
        <w:t>Субсидия предоставляется при соблюдении Субъектом требований,</w:t>
      </w:r>
      <w:r w:rsidRPr="00BB4859">
        <w:rPr>
          <w:rFonts w:ascii="Times New Roman" w:hAnsi="Times New Roman"/>
          <w:sz w:val="26"/>
          <w:szCs w:val="26"/>
        </w:rPr>
        <w:t xml:space="preserve"> установленных настоящ</w:t>
      </w:r>
      <w:r>
        <w:rPr>
          <w:rFonts w:ascii="Times New Roman" w:hAnsi="Times New Roman"/>
          <w:sz w:val="26"/>
          <w:szCs w:val="26"/>
        </w:rPr>
        <w:t>им</w:t>
      </w:r>
      <w:r w:rsidRPr="00BB4859">
        <w:rPr>
          <w:rFonts w:ascii="Times New Roman" w:hAnsi="Times New Roman"/>
          <w:sz w:val="26"/>
          <w:szCs w:val="26"/>
        </w:rPr>
        <w:t xml:space="preserve"> Порядк</w:t>
      </w:r>
      <w:r>
        <w:rPr>
          <w:rFonts w:ascii="Times New Roman" w:hAnsi="Times New Roman"/>
          <w:sz w:val="26"/>
          <w:szCs w:val="26"/>
        </w:rPr>
        <w:t>ом</w:t>
      </w:r>
      <w:r w:rsidRPr="00BB4859">
        <w:rPr>
          <w:rFonts w:ascii="Times New Roman" w:hAnsi="Times New Roman"/>
          <w:sz w:val="26"/>
          <w:szCs w:val="26"/>
        </w:rPr>
        <w:t xml:space="preserve"> </w:t>
      </w:r>
      <w:r w:rsidRPr="00BB4859">
        <w:rPr>
          <w:rFonts w:ascii="Times New Roman" w:eastAsia="Times New Roman" w:hAnsi="Times New Roman"/>
          <w:kern w:val="3"/>
          <w:sz w:val="26"/>
          <w:szCs w:val="26"/>
          <w:lang w:eastAsia="zh-CN" w:bidi="hi-IN"/>
        </w:rPr>
        <w:t xml:space="preserve">по возмещению затрат </w:t>
      </w:r>
      <w:r w:rsidRPr="001F4847">
        <w:rPr>
          <w:rFonts w:ascii="Times New Roman" w:eastAsia="Times New Roman" w:hAnsi="Times New Roman"/>
          <w:kern w:val="3"/>
          <w:sz w:val="26"/>
          <w:szCs w:val="26"/>
          <w:lang w:eastAsia="zh-CN" w:bidi="hi-IN"/>
        </w:rPr>
        <w:t>по переоборудованию автомобилей на газомоторное т</w:t>
      </w:r>
      <w:r>
        <w:rPr>
          <w:rFonts w:ascii="Times New Roman" w:eastAsia="Times New Roman" w:hAnsi="Times New Roman"/>
          <w:kern w:val="3"/>
          <w:sz w:val="26"/>
          <w:szCs w:val="26"/>
          <w:lang w:eastAsia="zh-CN" w:bidi="hi-IN"/>
        </w:rPr>
        <w:t xml:space="preserve">опливо юридическим лицам и </w:t>
      </w:r>
      <w:r w:rsidRPr="001F4847">
        <w:rPr>
          <w:rFonts w:ascii="Times New Roman" w:eastAsia="Times New Roman" w:hAnsi="Times New Roman"/>
          <w:kern w:val="3"/>
          <w:sz w:val="26"/>
          <w:szCs w:val="26"/>
          <w:lang w:eastAsia="zh-CN" w:bidi="hi-IN"/>
        </w:rPr>
        <w:t>индивидуальным предпринимателям</w:t>
      </w:r>
      <w:r w:rsidRPr="00BB4859">
        <w:rPr>
          <w:rFonts w:ascii="Times New Roman" w:eastAsiaTheme="minorHAnsi" w:hAnsi="Times New Roman"/>
          <w:sz w:val="26"/>
          <w:szCs w:val="26"/>
        </w:rPr>
        <w:t xml:space="preserve"> произведенных в течение года оказания поддержки и </w:t>
      </w:r>
      <w:r w:rsidRPr="00E73DCE">
        <w:rPr>
          <w:rFonts w:ascii="Times New Roman" w:eastAsiaTheme="minorHAnsi" w:hAnsi="Times New Roman"/>
          <w:sz w:val="26"/>
          <w:szCs w:val="26"/>
        </w:rPr>
        <w:t>трех предшествующих лет</w:t>
      </w:r>
      <w:r w:rsidRPr="00BB4859">
        <w:rPr>
          <w:rFonts w:ascii="Times New Roman" w:eastAsiaTheme="minorHAnsi" w:hAnsi="Times New Roman"/>
          <w:sz w:val="26"/>
          <w:szCs w:val="26"/>
        </w:rPr>
        <w:t xml:space="preserve">, в пределах бюджетных ассигнований, предусмотренных в бюджете </w:t>
      </w:r>
      <w:r>
        <w:rPr>
          <w:rFonts w:ascii="Times New Roman" w:eastAsiaTheme="minorHAnsi" w:hAnsi="Times New Roman"/>
          <w:sz w:val="26"/>
          <w:szCs w:val="26"/>
        </w:rPr>
        <w:t>Анивского муниципального округа</w:t>
      </w:r>
      <w:r w:rsidRPr="00BB4859">
        <w:rPr>
          <w:rFonts w:ascii="Times New Roman" w:eastAsiaTheme="minorHAnsi" w:hAnsi="Times New Roman"/>
          <w:sz w:val="26"/>
          <w:szCs w:val="26"/>
        </w:rPr>
        <w:t xml:space="preserve"> на реализацию Программы в текущем финансовом году.</w:t>
      </w:r>
    </w:p>
    <w:p w:rsidR="00FF6AFA" w:rsidRDefault="00FF6AFA" w:rsidP="00FF6AFA">
      <w:pPr>
        <w:spacing w:after="0" w:line="240" w:lineRule="auto"/>
        <w:ind w:firstLine="709"/>
        <w:jc w:val="both"/>
        <w:rPr>
          <w:rFonts w:ascii="Times New Roman" w:eastAsia="Times New Roman" w:hAnsi="Times New Roman"/>
          <w:sz w:val="26"/>
          <w:szCs w:val="26"/>
          <w:lang w:eastAsia="ru-RU"/>
        </w:rPr>
      </w:pPr>
      <w:r w:rsidRPr="00BB4859">
        <w:rPr>
          <w:rFonts w:ascii="Times New Roman" w:eastAsia="Times New Roman" w:hAnsi="Times New Roman"/>
          <w:sz w:val="26"/>
          <w:szCs w:val="26"/>
          <w:lang w:eastAsia="ru-RU"/>
        </w:rPr>
        <w:t xml:space="preserve">3.2. Перечень, порядок и сроки рассмотрения документов, представляемых Субъектами для подтверждения соответствия указанным требованиям, отражены в разделе 2 настоящего Порядка. </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3.3. Размер субсидии составляет 70% от стоимости установки специализированного оборудования, включая его стоимость, без учета НДС, но не более 150 тыс. рублей на одно автотранспортное средство и не более </w:t>
      </w:r>
      <w:r w:rsidRPr="00857935">
        <w:rPr>
          <w:rFonts w:ascii="Times New Roman" w:hAnsi="Times New Roman"/>
          <w:b/>
          <w:sz w:val="26"/>
          <w:szCs w:val="26"/>
          <w:lang w:eastAsia="ru-RU"/>
        </w:rPr>
        <w:t>1500,0 тыс. рублей</w:t>
      </w:r>
      <w:r>
        <w:rPr>
          <w:rFonts w:ascii="Times New Roman" w:hAnsi="Times New Roman"/>
          <w:sz w:val="26"/>
          <w:szCs w:val="26"/>
          <w:lang w:eastAsia="ru-RU"/>
        </w:rPr>
        <w:t xml:space="preserve"> одному Субъекту в течение текущего финансового года.</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3.4. Автотранспортное средство должно находиться в собственности Субъекта.</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rPr>
      </w:pPr>
      <w:r w:rsidRPr="0045498B">
        <w:rPr>
          <w:rFonts w:ascii="Times New Roman" w:hAnsi="Times New Roman"/>
          <w:sz w:val="26"/>
          <w:szCs w:val="26"/>
        </w:rPr>
        <w:t>3.</w:t>
      </w:r>
      <w:r>
        <w:rPr>
          <w:rFonts w:ascii="Times New Roman" w:hAnsi="Times New Roman"/>
          <w:sz w:val="26"/>
          <w:szCs w:val="26"/>
        </w:rPr>
        <w:t>5</w:t>
      </w:r>
      <w:r w:rsidRPr="0045498B">
        <w:rPr>
          <w:rFonts w:ascii="Times New Roman" w:hAnsi="Times New Roman"/>
          <w:sz w:val="26"/>
          <w:szCs w:val="26"/>
        </w:rPr>
        <w:t xml:space="preserve">. Субсидия предоставляется на основании заключенного соглашения о предоставлении субсидии с Субъектом. </w:t>
      </w:r>
    </w:p>
    <w:p w:rsidR="00FA0650" w:rsidRDefault="00FA0650" w:rsidP="00FF6AFA">
      <w:pPr>
        <w:autoSpaceDE w:val="0"/>
        <w:autoSpaceDN w:val="0"/>
        <w:adjustRightInd w:val="0"/>
        <w:spacing w:after="0" w:line="240" w:lineRule="auto"/>
        <w:ind w:firstLine="709"/>
        <w:jc w:val="both"/>
        <w:rPr>
          <w:rFonts w:ascii="Times New Roman" w:hAnsi="Times New Roman"/>
          <w:sz w:val="26"/>
          <w:szCs w:val="26"/>
        </w:rPr>
      </w:pPr>
      <w:r w:rsidRPr="00FA0650">
        <w:rPr>
          <w:rFonts w:ascii="Times New Roman" w:hAnsi="Times New Roman"/>
          <w:sz w:val="26"/>
          <w:szCs w:val="26"/>
        </w:rPr>
        <w:t>Отдел экономики и прогнозирования в течение 10 рабочих дней со дня размещения на Едином портале информации о результатах отбора формирует в системе "Электронный бюджет" проект соглашения, а при отсутствии технической возможности в форме бумажного документа (на бумажном носителе).</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3.6. </w:t>
      </w:r>
      <w:r w:rsidRPr="002D0D86">
        <w:rPr>
          <w:rFonts w:ascii="Times New Roman" w:hAnsi="Times New Roman"/>
          <w:sz w:val="26"/>
          <w:szCs w:val="26"/>
        </w:rPr>
        <w:t xml:space="preserve">Соглашение, размещенное в системе "Электронный бюджет", подписывается в течение 3 рабочих дней усиленной квалифицированной электронной подписью руководителя (руководителей) победителя (победителей) отбора или уполномоченного (уполномоченных) им (ими) лица (лиц) (в случае, если победителем (победителями) отбора является юридическое лицо (юридические лица), индивидуального предпринимателя (в случае, если победителем отбора является индивидуальный предприниматель), с одной стороны, и усиленной квалифицированной электронной подписью руководителя </w:t>
      </w:r>
      <w:r>
        <w:rPr>
          <w:rFonts w:ascii="Times New Roman" w:hAnsi="Times New Roman"/>
          <w:sz w:val="26"/>
          <w:szCs w:val="26"/>
        </w:rPr>
        <w:t>ОЭП</w:t>
      </w:r>
      <w:r w:rsidRPr="002D0D86">
        <w:rPr>
          <w:rFonts w:ascii="Times New Roman" w:hAnsi="Times New Roman"/>
          <w:sz w:val="26"/>
          <w:szCs w:val="26"/>
        </w:rPr>
        <w:t xml:space="preserve"> (уполномоченного им лица), с другой стороны.</w:t>
      </w:r>
    </w:p>
    <w:p w:rsidR="00FA0650" w:rsidRPr="002D0D86" w:rsidRDefault="00FA0650" w:rsidP="00FF6AFA">
      <w:pPr>
        <w:autoSpaceDE w:val="0"/>
        <w:autoSpaceDN w:val="0"/>
        <w:adjustRightInd w:val="0"/>
        <w:spacing w:after="0" w:line="240" w:lineRule="auto"/>
        <w:ind w:firstLine="709"/>
        <w:jc w:val="both"/>
        <w:rPr>
          <w:rFonts w:ascii="Times New Roman" w:hAnsi="Times New Roman"/>
          <w:sz w:val="26"/>
          <w:szCs w:val="26"/>
        </w:rPr>
      </w:pPr>
      <w:r w:rsidRPr="00FA0650">
        <w:rPr>
          <w:rFonts w:ascii="Times New Roman" w:hAnsi="Times New Roman"/>
          <w:sz w:val="26"/>
          <w:szCs w:val="26"/>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p w:rsidR="00FF6AFA" w:rsidRPr="0045498B" w:rsidRDefault="00FF6AFA" w:rsidP="00FF6AF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3.7</w:t>
      </w:r>
      <w:r w:rsidRPr="002D0D86">
        <w:rPr>
          <w:rFonts w:ascii="Times New Roman" w:hAnsi="Times New Roman"/>
          <w:sz w:val="26"/>
          <w:szCs w:val="26"/>
        </w:rPr>
        <w:t xml:space="preserve">. Победитель (победители) отбора считается уклонившимся от заключения Соглашения в случае </w:t>
      </w:r>
      <w:proofErr w:type="spellStart"/>
      <w:r w:rsidRPr="002D0D86">
        <w:rPr>
          <w:rFonts w:ascii="Times New Roman" w:hAnsi="Times New Roman"/>
          <w:sz w:val="26"/>
          <w:szCs w:val="26"/>
        </w:rPr>
        <w:t>неподписания</w:t>
      </w:r>
      <w:proofErr w:type="spellEnd"/>
      <w:r w:rsidRPr="002D0D86">
        <w:rPr>
          <w:rFonts w:ascii="Times New Roman" w:hAnsi="Times New Roman"/>
          <w:sz w:val="26"/>
          <w:szCs w:val="26"/>
        </w:rPr>
        <w:t xml:space="preserve"> Соглашения в системе "Электронный бюджет" в</w:t>
      </w:r>
      <w:r>
        <w:rPr>
          <w:rFonts w:ascii="Times New Roman" w:hAnsi="Times New Roman"/>
          <w:sz w:val="26"/>
          <w:szCs w:val="26"/>
        </w:rPr>
        <w:t xml:space="preserve"> течение срока, установленного пунктом 3.</w:t>
      </w:r>
      <w:r w:rsidR="004C6385">
        <w:rPr>
          <w:rFonts w:ascii="Times New Roman" w:hAnsi="Times New Roman"/>
          <w:sz w:val="26"/>
          <w:szCs w:val="26"/>
        </w:rPr>
        <w:t>6</w:t>
      </w:r>
      <w:r>
        <w:rPr>
          <w:rFonts w:ascii="Times New Roman" w:hAnsi="Times New Roman"/>
          <w:sz w:val="26"/>
          <w:szCs w:val="26"/>
        </w:rPr>
        <w:t>. настоящего Порядка.</w:t>
      </w:r>
    </w:p>
    <w:p w:rsidR="00FF6AFA" w:rsidRPr="00825AB9" w:rsidRDefault="00FF6AFA" w:rsidP="00FF6AFA">
      <w:pPr>
        <w:autoSpaceDE w:val="0"/>
        <w:autoSpaceDN w:val="0"/>
        <w:adjustRightInd w:val="0"/>
        <w:spacing w:after="0" w:line="240" w:lineRule="auto"/>
        <w:ind w:firstLine="539"/>
        <w:jc w:val="both"/>
        <w:rPr>
          <w:rFonts w:ascii="Times New Roman" w:hAnsi="Times New Roman"/>
          <w:sz w:val="26"/>
          <w:szCs w:val="26"/>
        </w:rPr>
      </w:pPr>
      <w:r w:rsidRPr="0045498B">
        <w:rPr>
          <w:rFonts w:ascii="Times New Roman" w:hAnsi="Times New Roman"/>
          <w:sz w:val="26"/>
          <w:szCs w:val="26"/>
        </w:rPr>
        <w:t>Соглашение о предоставлении субсидии, дополнительные соглашения к соглашению, в том числе дополнительные</w:t>
      </w:r>
      <w:r w:rsidRPr="00825AB9">
        <w:rPr>
          <w:rFonts w:ascii="Times New Roman" w:hAnsi="Times New Roman"/>
          <w:sz w:val="26"/>
          <w:szCs w:val="26"/>
        </w:rPr>
        <w:t xml:space="preserve"> соглашения о расторжении соглашения, заключаются в соответствии с типовой формой, утвержденной приказом финансового департаме</w:t>
      </w:r>
      <w:r>
        <w:rPr>
          <w:rFonts w:ascii="Times New Roman" w:hAnsi="Times New Roman"/>
          <w:sz w:val="26"/>
          <w:szCs w:val="26"/>
        </w:rPr>
        <w:t>нта Анивского муниципального округа</w:t>
      </w:r>
      <w:r w:rsidRPr="00825AB9">
        <w:rPr>
          <w:rFonts w:ascii="Times New Roman" w:hAnsi="Times New Roman"/>
          <w:sz w:val="26"/>
          <w:szCs w:val="26"/>
        </w:rPr>
        <w:t>.</w:t>
      </w:r>
    </w:p>
    <w:p w:rsidR="00FF6AFA" w:rsidRDefault="00FF6AFA" w:rsidP="00FF6AFA">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w:t>
      </w:r>
      <w:r>
        <w:rPr>
          <w:rFonts w:ascii="Times New Roman" w:hAnsi="Times New Roman"/>
          <w:sz w:val="26"/>
          <w:szCs w:val="26"/>
        </w:rPr>
        <w:t>8</w:t>
      </w:r>
      <w:r w:rsidRPr="00825AB9">
        <w:rPr>
          <w:rFonts w:ascii="Times New Roman" w:hAnsi="Times New Roman"/>
          <w:sz w:val="26"/>
          <w:szCs w:val="26"/>
        </w:rPr>
        <w:t xml:space="preserve">. </w:t>
      </w:r>
      <w:r w:rsidRPr="00EA0DE4">
        <w:rPr>
          <w:rFonts w:ascii="Times New Roman" w:hAnsi="Times New Roman"/>
          <w:sz w:val="26"/>
          <w:szCs w:val="26"/>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 достиж</w:t>
      </w:r>
      <w:r>
        <w:rPr>
          <w:rFonts w:ascii="Times New Roman" w:hAnsi="Times New Roman"/>
          <w:sz w:val="26"/>
          <w:szCs w:val="26"/>
        </w:rPr>
        <w:t>ении согласия по новым условиям.</w:t>
      </w:r>
    </w:p>
    <w:p w:rsidR="004C6385" w:rsidRPr="00825AB9" w:rsidRDefault="004C6385" w:rsidP="00FF6AFA">
      <w:pPr>
        <w:autoSpaceDE w:val="0"/>
        <w:autoSpaceDN w:val="0"/>
        <w:adjustRightInd w:val="0"/>
        <w:spacing w:after="0" w:line="240" w:lineRule="auto"/>
        <w:ind w:firstLine="709"/>
        <w:jc w:val="both"/>
        <w:rPr>
          <w:rFonts w:ascii="Times New Roman" w:hAnsi="Times New Roman"/>
          <w:sz w:val="26"/>
          <w:szCs w:val="26"/>
          <w:lang w:eastAsia="ru-RU"/>
        </w:rPr>
      </w:pPr>
      <w:r w:rsidRPr="004C6385">
        <w:rPr>
          <w:rFonts w:ascii="Times New Roman" w:hAnsi="Times New Roman"/>
          <w:sz w:val="26"/>
          <w:szCs w:val="26"/>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FF6AFA" w:rsidRPr="00825AB9"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FA0650">
        <w:rPr>
          <w:rFonts w:ascii="Times New Roman" w:hAnsi="Times New Roman"/>
          <w:sz w:val="26"/>
          <w:szCs w:val="26"/>
        </w:rPr>
        <w:t>9</w:t>
      </w:r>
      <w:r w:rsidRPr="00825AB9">
        <w:rPr>
          <w:rFonts w:ascii="Times New Roman" w:hAnsi="Times New Roman"/>
          <w:sz w:val="26"/>
          <w:szCs w:val="26"/>
        </w:rPr>
        <w:t xml:space="preserve">. На основании заключенного </w:t>
      </w:r>
      <w:r w:rsidRPr="00825AB9">
        <w:rPr>
          <w:rFonts w:ascii="Times New Roman" w:eastAsia="Times New Roman" w:hAnsi="Times New Roman"/>
          <w:sz w:val="26"/>
          <w:szCs w:val="26"/>
          <w:lang w:eastAsia="ru-RU"/>
        </w:rPr>
        <w:t>Соглашения</w:t>
      </w:r>
      <w:r w:rsidRPr="00825AB9">
        <w:rPr>
          <w:rFonts w:ascii="Times New Roman" w:hAnsi="Times New Roman"/>
          <w:sz w:val="26"/>
          <w:szCs w:val="26"/>
        </w:rPr>
        <w:t xml:space="preserve"> и представленных документов, подтверждающих фактически произведенные затраты, ОЭП в течение 3 рабочих дней готовит проект распоряжения о перечислении Субсидии.</w:t>
      </w:r>
    </w:p>
    <w:p w:rsidR="00FF6AFA" w:rsidRPr="00825AB9" w:rsidRDefault="00FF6AFA" w:rsidP="00FF6AFA">
      <w:pPr>
        <w:widowControl w:val="0"/>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3.1</w:t>
      </w:r>
      <w:r w:rsidR="00FA0650">
        <w:rPr>
          <w:rFonts w:ascii="Times New Roman" w:hAnsi="Times New Roman"/>
          <w:sz w:val="26"/>
          <w:szCs w:val="26"/>
        </w:rPr>
        <w:t>0</w:t>
      </w:r>
      <w:r w:rsidRPr="00825AB9">
        <w:rPr>
          <w:rFonts w:ascii="Times New Roman" w:hAnsi="Times New Roman"/>
          <w:sz w:val="26"/>
          <w:szCs w:val="26"/>
        </w:rPr>
        <w:t xml:space="preserve">. Распоряжение Администрации о перечислении Субсидии (с приложением банковских реквизитов Субъекта) передается в муниципальное казенное учреждение «Централизованная бухгалтерия муниципальных учреждений </w:t>
      </w:r>
      <w:r>
        <w:rPr>
          <w:rFonts w:ascii="Times New Roman" w:hAnsi="Times New Roman"/>
          <w:sz w:val="26"/>
          <w:szCs w:val="26"/>
        </w:rPr>
        <w:t>Анивского муниципального округа</w:t>
      </w:r>
      <w:r w:rsidRPr="00825AB9">
        <w:rPr>
          <w:rFonts w:ascii="Times New Roman" w:hAnsi="Times New Roman"/>
          <w:sz w:val="26"/>
          <w:szCs w:val="26"/>
        </w:rPr>
        <w:t>» (далее - Бухгалтерия).</w:t>
      </w:r>
    </w:p>
    <w:p w:rsidR="00FA0650" w:rsidRDefault="00FF6AFA" w:rsidP="00FA0650">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lastRenderedPageBreak/>
        <w:t>3.1</w:t>
      </w:r>
      <w:r w:rsidR="00FA0650">
        <w:rPr>
          <w:rFonts w:ascii="Times New Roman" w:hAnsi="Times New Roman"/>
          <w:sz w:val="26"/>
          <w:szCs w:val="26"/>
        </w:rPr>
        <w:t>1</w:t>
      </w:r>
      <w:r w:rsidRPr="00825AB9">
        <w:rPr>
          <w:rFonts w:ascii="Times New Roman" w:hAnsi="Times New Roman"/>
          <w:sz w:val="26"/>
          <w:szCs w:val="26"/>
        </w:rPr>
        <w:t xml:space="preserve">. Бухгалтерия осуществляет перечисление средств субсидии на расчетные (лицевые) или корреспондентские счета Субъектов, открытые в учреждениях Центрального банка Российской Федерации или кредитных организациях, </w:t>
      </w:r>
      <w:r w:rsidR="00FA0650" w:rsidRPr="00FA0650">
        <w:rPr>
          <w:rFonts w:ascii="Times New Roman" w:hAnsi="Times New Roman"/>
          <w:sz w:val="26"/>
          <w:szCs w:val="26"/>
        </w:rPr>
        <w:t>не позднее 10-го рабочего дня, следующего за днем издания распоряжения администрации Анивского муниципального округа, содержащего решение о предоставлении субсидии.</w:t>
      </w:r>
    </w:p>
    <w:p w:rsidR="00FF6AFA" w:rsidRPr="00825AB9" w:rsidRDefault="00FF6AFA" w:rsidP="00FA065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FA0650">
        <w:rPr>
          <w:rFonts w:ascii="Times New Roman" w:hAnsi="Times New Roman" w:cs="Times New Roman"/>
          <w:sz w:val="26"/>
          <w:szCs w:val="26"/>
        </w:rPr>
        <w:t>2</w:t>
      </w:r>
      <w:r w:rsidRPr="00825AB9">
        <w:rPr>
          <w:rFonts w:ascii="Times New Roman" w:hAnsi="Times New Roman" w:cs="Times New Roman"/>
          <w:sz w:val="26"/>
          <w:szCs w:val="26"/>
        </w:rPr>
        <w:t xml:space="preserve">. В случае нарушения условий предоставления субсидий порядок и сроки возврата субсидий в бюджет </w:t>
      </w:r>
      <w:r>
        <w:rPr>
          <w:rFonts w:ascii="Times New Roman" w:hAnsi="Times New Roman" w:cs="Times New Roman"/>
          <w:sz w:val="26"/>
          <w:szCs w:val="26"/>
        </w:rPr>
        <w:t>Анивского муниципального округа</w:t>
      </w:r>
      <w:r w:rsidRPr="00825AB9">
        <w:rPr>
          <w:rFonts w:ascii="Times New Roman" w:hAnsi="Times New Roman" w:cs="Times New Roman"/>
          <w:sz w:val="26"/>
          <w:szCs w:val="26"/>
        </w:rPr>
        <w:t xml:space="preserve"> осуществляется в соответствии с разделом 5 настоящего Порядка.</w:t>
      </w:r>
    </w:p>
    <w:p w:rsidR="00FF6AFA" w:rsidRDefault="00FF6AFA" w:rsidP="004C6385">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w:t>
      </w:r>
      <w:r>
        <w:rPr>
          <w:rFonts w:ascii="Times New Roman" w:hAnsi="Times New Roman"/>
          <w:sz w:val="26"/>
          <w:szCs w:val="26"/>
        </w:rPr>
        <w:t>1</w:t>
      </w:r>
      <w:r w:rsidR="00FA0650">
        <w:rPr>
          <w:rFonts w:ascii="Times New Roman" w:hAnsi="Times New Roman"/>
          <w:sz w:val="26"/>
          <w:szCs w:val="26"/>
        </w:rPr>
        <w:t>3</w:t>
      </w:r>
      <w:r w:rsidRPr="00825AB9">
        <w:rPr>
          <w:rFonts w:ascii="Times New Roman" w:hAnsi="Times New Roman"/>
          <w:sz w:val="26"/>
          <w:szCs w:val="26"/>
        </w:rPr>
        <w:t xml:space="preserve">. </w:t>
      </w:r>
      <w:r w:rsidR="00FA0650" w:rsidRPr="00FA0650">
        <w:rPr>
          <w:rFonts w:ascii="Times New Roman" w:hAnsi="Times New Roman"/>
          <w:sz w:val="26"/>
          <w:szCs w:val="26"/>
        </w:rPr>
        <w:t>Результат предоставления субсидии – оказана финансовая поддержка</w:t>
      </w:r>
      <w:r w:rsidR="00FA0650">
        <w:rPr>
          <w:rFonts w:ascii="Times New Roman" w:hAnsi="Times New Roman"/>
          <w:sz w:val="26"/>
          <w:szCs w:val="26"/>
        </w:rPr>
        <w:t>.</w:t>
      </w:r>
    </w:p>
    <w:p w:rsidR="008114D1" w:rsidRPr="008114D1" w:rsidRDefault="004C6385" w:rsidP="008114D1">
      <w:pPr>
        <w:autoSpaceDE w:val="0"/>
        <w:autoSpaceDN w:val="0"/>
        <w:adjustRightInd w:val="0"/>
        <w:spacing w:after="240" w:line="240" w:lineRule="auto"/>
        <w:ind w:firstLine="709"/>
        <w:jc w:val="both"/>
        <w:rPr>
          <w:rFonts w:ascii="Times New Roman" w:hAnsi="Times New Roman"/>
          <w:sz w:val="26"/>
          <w:szCs w:val="26"/>
        </w:rPr>
      </w:pPr>
      <w:r w:rsidRPr="004C6385">
        <w:rPr>
          <w:rFonts w:ascii="Times New Roman" w:hAnsi="Times New Roman"/>
          <w:sz w:val="26"/>
          <w:szCs w:val="26"/>
        </w:rPr>
        <w:t>Значением результата предоставления субсидии, которое устанавливается соглашением о предоставлении субсидии, является сохранение и (или) увеличение среднесписочной численности работников (без внешних совместителей).</w:t>
      </w:r>
    </w:p>
    <w:p w:rsidR="00FF6AFA" w:rsidRPr="0045162C" w:rsidRDefault="00FF6AFA" w:rsidP="00FF6AFA">
      <w:pPr>
        <w:spacing w:after="0" w:line="240" w:lineRule="auto"/>
        <w:jc w:val="center"/>
        <w:rPr>
          <w:rFonts w:ascii="Times New Roman" w:hAnsi="Times New Roman"/>
          <w:b/>
          <w:sz w:val="26"/>
          <w:szCs w:val="26"/>
        </w:rPr>
      </w:pPr>
      <w:r w:rsidRPr="0045162C">
        <w:rPr>
          <w:rFonts w:ascii="Times New Roman" w:eastAsia="Times New Roman" w:hAnsi="Times New Roman"/>
          <w:b/>
          <w:sz w:val="26"/>
          <w:szCs w:val="26"/>
          <w:lang w:eastAsia="ru-RU"/>
        </w:rPr>
        <w:t xml:space="preserve">4. </w:t>
      </w:r>
      <w:r w:rsidRPr="0045162C">
        <w:rPr>
          <w:rFonts w:ascii="Times New Roman" w:hAnsi="Times New Roman"/>
          <w:b/>
          <w:sz w:val="26"/>
          <w:szCs w:val="26"/>
        </w:rPr>
        <w:t>Требования к отчетности</w:t>
      </w:r>
    </w:p>
    <w:p w:rsidR="00FF6AFA" w:rsidRPr="0045162C" w:rsidRDefault="00FF6AFA" w:rsidP="00FF6AFA">
      <w:pPr>
        <w:autoSpaceDE w:val="0"/>
        <w:autoSpaceDN w:val="0"/>
        <w:adjustRightInd w:val="0"/>
        <w:spacing w:after="0" w:line="240" w:lineRule="auto"/>
        <w:jc w:val="center"/>
        <w:outlineLvl w:val="1"/>
        <w:rPr>
          <w:rFonts w:ascii="Times New Roman" w:hAnsi="Times New Roman"/>
          <w:b/>
          <w:sz w:val="26"/>
          <w:szCs w:val="26"/>
        </w:rPr>
      </w:pP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r w:rsidRPr="0045162C">
        <w:rPr>
          <w:rFonts w:ascii="Times New Roman" w:eastAsia="Times New Roman" w:hAnsi="Times New Roman"/>
          <w:sz w:val="26"/>
          <w:szCs w:val="26"/>
          <w:lang w:eastAsia="ru-RU"/>
        </w:rPr>
        <w:t xml:space="preserve">        </w:t>
      </w:r>
      <w:r w:rsidRPr="00825AB9">
        <w:rPr>
          <w:rFonts w:ascii="Times New Roman" w:hAnsi="Times New Roman"/>
          <w:color w:val="000000" w:themeColor="text1"/>
          <w:sz w:val="26"/>
          <w:szCs w:val="26"/>
        </w:rPr>
        <w:t>4.</w:t>
      </w:r>
      <w:r>
        <w:rPr>
          <w:rFonts w:ascii="Times New Roman" w:hAnsi="Times New Roman"/>
          <w:color w:val="000000" w:themeColor="text1"/>
          <w:sz w:val="26"/>
          <w:szCs w:val="26"/>
        </w:rPr>
        <w:t>1</w:t>
      </w:r>
      <w:r w:rsidRPr="00825AB9">
        <w:rPr>
          <w:rFonts w:ascii="Times New Roman" w:hAnsi="Times New Roman"/>
          <w:color w:val="000000" w:themeColor="text1"/>
          <w:sz w:val="26"/>
          <w:szCs w:val="26"/>
        </w:rPr>
        <w:t xml:space="preserve">. </w:t>
      </w:r>
      <w:r w:rsidRPr="00825AB9">
        <w:rPr>
          <w:rFonts w:ascii="Times New Roman" w:hAnsi="Times New Roman"/>
          <w:sz w:val="26"/>
          <w:szCs w:val="26"/>
        </w:rPr>
        <w:t xml:space="preserve">Для оценки достижения результатов плановых значений показателей Субъекты направляют </w:t>
      </w:r>
      <w:r w:rsidRPr="00993835">
        <w:rPr>
          <w:rFonts w:ascii="Times New Roman" w:hAnsi="Times New Roman"/>
          <w:sz w:val="26"/>
          <w:szCs w:val="26"/>
        </w:rPr>
        <w:t xml:space="preserve">в </w:t>
      </w:r>
      <w:r>
        <w:rPr>
          <w:rFonts w:ascii="Times New Roman" w:hAnsi="Times New Roman"/>
          <w:sz w:val="26"/>
          <w:szCs w:val="26"/>
        </w:rPr>
        <w:t>отдел экономики и прогнозирования</w:t>
      </w:r>
      <w:r w:rsidRPr="00993835">
        <w:rPr>
          <w:rFonts w:ascii="Times New Roman" w:hAnsi="Times New Roman"/>
          <w:sz w:val="26"/>
          <w:szCs w:val="26"/>
        </w:rPr>
        <w:t xml:space="preserve"> </w:t>
      </w:r>
      <w:r w:rsidRPr="00825AB9">
        <w:rPr>
          <w:rFonts w:ascii="Times New Roman" w:hAnsi="Times New Roman"/>
          <w:sz w:val="26"/>
          <w:szCs w:val="26"/>
        </w:rPr>
        <w:t>информацию о достижении плановых значений показателей, установленных соглашением о предоставлении субсидий, по форме, определенной типовой формой, утвержденной финансовым департамен</w:t>
      </w:r>
      <w:r>
        <w:rPr>
          <w:rFonts w:ascii="Times New Roman" w:hAnsi="Times New Roman"/>
          <w:sz w:val="26"/>
          <w:szCs w:val="26"/>
        </w:rPr>
        <w:t>том Анивского муниципального округа</w:t>
      </w:r>
      <w:r w:rsidRPr="00825AB9">
        <w:rPr>
          <w:rFonts w:ascii="Times New Roman" w:hAnsi="Times New Roman"/>
          <w:sz w:val="26"/>
          <w:szCs w:val="26"/>
        </w:rPr>
        <w:t xml:space="preserve"> в </w:t>
      </w:r>
      <w:r>
        <w:rPr>
          <w:rFonts w:ascii="Times New Roman" w:hAnsi="Times New Roman"/>
          <w:sz w:val="26"/>
          <w:szCs w:val="26"/>
        </w:rPr>
        <w:t xml:space="preserve">течение 13 месяцев, </w:t>
      </w:r>
      <w:r w:rsidRPr="00A05E8A">
        <w:rPr>
          <w:rFonts w:ascii="Times New Roman" w:hAnsi="Times New Roman"/>
          <w:sz w:val="26"/>
          <w:szCs w:val="26"/>
        </w:rPr>
        <w:t>следующих за годом предоставления субсидии</w:t>
      </w:r>
      <w:r>
        <w:rPr>
          <w:rFonts w:ascii="Times New Roman" w:hAnsi="Times New Roman"/>
          <w:sz w:val="26"/>
          <w:szCs w:val="26"/>
        </w:rPr>
        <w:t xml:space="preserve"> ежеквартально в</w:t>
      </w:r>
      <w:r w:rsidRPr="00A05E8A">
        <w:rPr>
          <w:rFonts w:ascii="Times New Roman" w:hAnsi="Times New Roman"/>
          <w:sz w:val="26"/>
          <w:szCs w:val="26"/>
        </w:rPr>
        <w:t xml:space="preserve"> </w:t>
      </w:r>
      <w:r w:rsidRPr="00825AB9">
        <w:rPr>
          <w:rFonts w:ascii="Times New Roman" w:hAnsi="Times New Roman"/>
          <w:sz w:val="26"/>
          <w:szCs w:val="26"/>
        </w:rPr>
        <w:t xml:space="preserve">срок до </w:t>
      </w:r>
      <w:r>
        <w:rPr>
          <w:rFonts w:ascii="Times New Roman" w:hAnsi="Times New Roman"/>
          <w:sz w:val="26"/>
          <w:szCs w:val="26"/>
        </w:rPr>
        <w:t>25 числа месяца, с</w:t>
      </w:r>
      <w:r w:rsidR="008114D1">
        <w:rPr>
          <w:rFonts w:ascii="Times New Roman" w:hAnsi="Times New Roman"/>
          <w:sz w:val="26"/>
          <w:szCs w:val="26"/>
        </w:rPr>
        <w:t>ледующего за отчетным кварталом</w:t>
      </w:r>
      <w:r>
        <w:rPr>
          <w:rFonts w:ascii="Times New Roman" w:hAnsi="Times New Roman"/>
          <w:sz w:val="26"/>
          <w:szCs w:val="26"/>
        </w:rPr>
        <w:t>.</w:t>
      </w:r>
    </w:p>
    <w:p w:rsidR="00FA0650" w:rsidRPr="00FA0650" w:rsidRDefault="00FA0650" w:rsidP="00FA0650">
      <w:pPr>
        <w:autoSpaceDE w:val="0"/>
        <w:autoSpaceDN w:val="0"/>
        <w:adjustRightInd w:val="0"/>
        <w:spacing w:after="0" w:line="240" w:lineRule="auto"/>
        <w:ind w:firstLine="540"/>
        <w:jc w:val="both"/>
        <w:rPr>
          <w:rFonts w:ascii="Times New Roman" w:hAnsi="Times New Roman"/>
          <w:sz w:val="26"/>
          <w:szCs w:val="26"/>
        </w:rPr>
      </w:pPr>
      <w:r w:rsidRPr="00FA0650">
        <w:rPr>
          <w:rFonts w:ascii="Times New Roman" w:hAnsi="Times New Roman"/>
          <w:sz w:val="26"/>
          <w:szCs w:val="26"/>
        </w:rPr>
        <w:t>Отдел экономики и прогнозирования осуществляет проверку Отчетов, указанных в пункте 4.1 настоящего порядка, в течение 15 рабочих дней с даты их представления.</w:t>
      </w:r>
    </w:p>
    <w:p w:rsidR="00FA0650" w:rsidRPr="00FA0650" w:rsidRDefault="00FA0650" w:rsidP="00FA0650">
      <w:pPr>
        <w:autoSpaceDE w:val="0"/>
        <w:autoSpaceDN w:val="0"/>
        <w:adjustRightInd w:val="0"/>
        <w:spacing w:after="0" w:line="240" w:lineRule="auto"/>
        <w:ind w:firstLine="540"/>
        <w:jc w:val="both"/>
        <w:rPr>
          <w:rFonts w:ascii="Times New Roman" w:hAnsi="Times New Roman"/>
          <w:sz w:val="26"/>
          <w:szCs w:val="26"/>
        </w:rPr>
      </w:pPr>
      <w:r w:rsidRPr="00FA0650">
        <w:rPr>
          <w:rFonts w:ascii="Times New Roman" w:hAnsi="Times New Roman"/>
          <w:sz w:val="26"/>
          <w:szCs w:val="26"/>
        </w:rPr>
        <w:t>В течение 5 рабочих дней с даты завершения проверки отдел экономики и прогнозирования уведомляет получателя субсидии любым доступным способом:</w:t>
      </w:r>
    </w:p>
    <w:p w:rsidR="00FA0650" w:rsidRPr="00FA0650" w:rsidRDefault="00FA0650" w:rsidP="00FA0650">
      <w:pPr>
        <w:autoSpaceDE w:val="0"/>
        <w:autoSpaceDN w:val="0"/>
        <w:adjustRightInd w:val="0"/>
        <w:spacing w:after="0" w:line="240" w:lineRule="auto"/>
        <w:ind w:firstLine="540"/>
        <w:jc w:val="both"/>
        <w:rPr>
          <w:rFonts w:ascii="Times New Roman" w:hAnsi="Times New Roman"/>
          <w:sz w:val="26"/>
          <w:szCs w:val="26"/>
        </w:rPr>
      </w:pPr>
      <w:r w:rsidRPr="00FA0650">
        <w:rPr>
          <w:rFonts w:ascii="Times New Roman" w:hAnsi="Times New Roman"/>
          <w:sz w:val="26"/>
          <w:szCs w:val="26"/>
        </w:rPr>
        <w:t>- о принятии Отчета;</w:t>
      </w:r>
    </w:p>
    <w:p w:rsidR="00FA0650" w:rsidRPr="00825AB9" w:rsidRDefault="00FA0650" w:rsidP="00FA0650">
      <w:pPr>
        <w:autoSpaceDE w:val="0"/>
        <w:autoSpaceDN w:val="0"/>
        <w:adjustRightInd w:val="0"/>
        <w:spacing w:after="0" w:line="240" w:lineRule="auto"/>
        <w:ind w:firstLine="540"/>
        <w:jc w:val="both"/>
        <w:rPr>
          <w:rFonts w:ascii="Times New Roman" w:hAnsi="Times New Roman"/>
          <w:sz w:val="26"/>
          <w:szCs w:val="26"/>
        </w:rPr>
      </w:pPr>
      <w:r w:rsidRPr="00FA0650">
        <w:rPr>
          <w:rFonts w:ascii="Times New Roman" w:hAnsi="Times New Roman"/>
          <w:sz w:val="26"/>
          <w:szCs w:val="26"/>
        </w:rPr>
        <w:t>- о необходимости уточнения Отчета, в случае наличия замечаний.</w:t>
      </w:r>
    </w:p>
    <w:p w:rsidR="00FF6AFA" w:rsidRPr="007E342B" w:rsidRDefault="00FF6AFA" w:rsidP="00FF6AFA">
      <w:pPr>
        <w:autoSpaceDE w:val="0"/>
        <w:autoSpaceDN w:val="0"/>
        <w:adjustRightInd w:val="0"/>
        <w:spacing w:after="240" w:line="240" w:lineRule="auto"/>
        <w:ind w:firstLine="539"/>
        <w:jc w:val="both"/>
        <w:rPr>
          <w:rFonts w:ascii="Times New Roman" w:hAnsi="Times New Roman"/>
          <w:sz w:val="26"/>
          <w:szCs w:val="26"/>
        </w:rPr>
      </w:pPr>
      <w:r w:rsidRPr="00825AB9">
        <w:rPr>
          <w:rFonts w:ascii="Times New Roman" w:hAnsi="Times New Roman"/>
          <w:sz w:val="26"/>
          <w:szCs w:val="26"/>
        </w:rPr>
        <w:t>4.</w:t>
      </w:r>
      <w:r>
        <w:rPr>
          <w:rFonts w:ascii="Times New Roman" w:hAnsi="Times New Roman"/>
          <w:sz w:val="26"/>
          <w:szCs w:val="26"/>
        </w:rPr>
        <w:t>2</w:t>
      </w:r>
      <w:r w:rsidRPr="00825AB9">
        <w:rPr>
          <w:rFonts w:ascii="Times New Roman" w:hAnsi="Times New Roman"/>
          <w:sz w:val="26"/>
          <w:szCs w:val="26"/>
        </w:rPr>
        <w:t>. Главный распорядитель бюджетных средств вправе устанавливать в соглашении сроки и формы предоставления Субъектом допо</w:t>
      </w:r>
      <w:r>
        <w:rPr>
          <w:rFonts w:ascii="Times New Roman" w:hAnsi="Times New Roman"/>
          <w:sz w:val="26"/>
          <w:szCs w:val="26"/>
        </w:rPr>
        <w:t>лнительной отчетности.</w:t>
      </w:r>
    </w:p>
    <w:p w:rsidR="00FF6AFA" w:rsidRDefault="00FF6AFA" w:rsidP="00FF6AFA">
      <w:pPr>
        <w:spacing w:after="0" w:line="240" w:lineRule="auto"/>
        <w:jc w:val="both"/>
        <w:rPr>
          <w:rFonts w:ascii="Times New Roman" w:hAnsi="Times New Roman"/>
          <w:sz w:val="26"/>
          <w:szCs w:val="26"/>
        </w:rPr>
      </w:pPr>
    </w:p>
    <w:p w:rsidR="008114D1" w:rsidRDefault="008114D1" w:rsidP="00FF6AFA">
      <w:pPr>
        <w:spacing w:after="0" w:line="240" w:lineRule="auto"/>
        <w:jc w:val="both"/>
        <w:rPr>
          <w:rFonts w:ascii="Times New Roman" w:hAnsi="Times New Roman"/>
          <w:sz w:val="26"/>
          <w:szCs w:val="26"/>
        </w:rPr>
      </w:pPr>
    </w:p>
    <w:p w:rsidR="008114D1" w:rsidRDefault="008114D1" w:rsidP="00FF6AFA">
      <w:pPr>
        <w:spacing w:after="0" w:line="240" w:lineRule="auto"/>
        <w:jc w:val="both"/>
        <w:rPr>
          <w:rFonts w:ascii="Times New Roman" w:hAnsi="Times New Roman"/>
          <w:sz w:val="26"/>
          <w:szCs w:val="26"/>
        </w:rPr>
      </w:pPr>
    </w:p>
    <w:p w:rsidR="008114D1" w:rsidRPr="0045162C" w:rsidRDefault="008114D1" w:rsidP="00FF6AFA">
      <w:pPr>
        <w:spacing w:after="0" w:line="240" w:lineRule="auto"/>
        <w:jc w:val="both"/>
        <w:rPr>
          <w:rFonts w:ascii="Times New Roman" w:hAnsi="Times New Roman"/>
          <w:sz w:val="26"/>
          <w:szCs w:val="26"/>
        </w:rPr>
      </w:pPr>
    </w:p>
    <w:p w:rsidR="00FF6AFA" w:rsidRDefault="00FF6AFA" w:rsidP="00FF6AFA">
      <w:pPr>
        <w:spacing w:after="0" w:line="240" w:lineRule="auto"/>
        <w:ind w:firstLine="709"/>
        <w:jc w:val="center"/>
        <w:rPr>
          <w:rFonts w:ascii="Times New Roman" w:eastAsia="Times New Roman" w:hAnsi="Times New Roman"/>
          <w:b/>
          <w:sz w:val="26"/>
          <w:szCs w:val="26"/>
          <w:lang w:eastAsia="ru-RU"/>
        </w:rPr>
      </w:pPr>
      <w:r w:rsidRPr="0045162C">
        <w:rPr>
          <w:rFonts w:ascii="Times New Roman" w:eastAsia="Times New Roman" w:hAnsi="Times New Roman"/>
          <w:b/>
          <w:sz w:val="26"/>
          <w:szCs w:val="26"/>
          <w:lang w:eastAsia="ru-RU"/>
        </w:rPr>
        <w:t>5. Контроль за соблюдением условий и порядк</w:t>
      </w:r>
      <w:r>
        <w:rPr>
          <w:rFonts w:ascii="Times New Roman" w:eastAsia="Times New Roman" w:hAnsi="Times New Roman"/>
          <w:b/>
          <w:sz w:val="26"/>
          <w:szCs w:val="26"/>
          <w:lang w:eastAsia="ru-RU"/>
        </w:rPr>
        <w:t>ом</w:t>
      </w:r>
    </w:p>
    <w:p w:rsidR="00FF6AFA" w:rsidRPr="0045162C" w:rsidRDefault="00FF6AFA" w:rsidP="00FF6AFA">
      <w:pPr>
        <w:spacing w:after="0" w:line="240" w:lineRule="auto"/>
        <w:ind w:firstLine="709"/>
        <w:jc w:val="center"/>
        <w:rPr>
          <w:rFonts w:ascii="Times New Roman" w:eastAsia="Times New Roman" w:hAnsi="Times New Roman"/>
          <w:b/>
          <w:sz w:val="26"/>
          <w:szCs w:val="26"/>
          <w:lang w:eastAsia="ru-RU"/>
        </w:rPr>
      </w:pPr>
      <w:r w:rsidRPr="0045162C">
        <w:rPr>
          <w:rFonts w:ascii="Times New Roman" w:eastAsia="Times New Roman" w:hAnsi="Times New Roman"/>
          <w:b/>
          <w:sz w:val="26"/>
          <w:szCs w:val="26"/>
          <w:lang w:eastAsia="ru-RU"/>
        </w:rPr>
        <w:t xml:space="preserve"> предоставления Субсидий и ответственности за их нарушение</w:t>
      </w:r>
    </w:p>
    <w:p w:rsidR="00FF6AFA" w:rsidRPr="0045162C" w:rsidRDefault="00FF6AFA" w:rsidP="00FF6AFA">
      <w:pPr>
        <w:widowControl w:val="0"/>
        <w:autoSpaceDE w:val="0"/>
        <w:autoSpaceDN w:val="0"/>
        <w:spacing w:after="0" w:line="240" w:lineRule="auto"/>
        <w:ind w:firstLine="709"/>
        <w:jc w:val="both"/>
        <w:rPr>
          <w:rFonts w:ascii="Times New Roman" w:eastAsia="Times New Roman" w:hAnsi="Times New Roman"/>
          <w:b/>
          <w:sz w:val="26"/>
          <w:szCs w:val="26"/>
          <w:lang w:eastAsia="ru-RU"/>
        </w:rPr>
      </w:pPr>
    </w:p>
    <w:p w:rsidR="00FF6AFA" w:rsidRPr="0045162C" w:rsidRDefault="00FF6AFA" w:rsidP="00FF6AFA">
      <w:pPr>
        <w:autoSpaceDE w:val="0"/>
        <w:autoSpaceDN w:val="0"/>
        <w:adjustRightInd w:val="0"/>
        <w:spacing w:after="0" w:line="240" w:lineRule="auto"/>
        <w:ind w:firstLine="720"/>
        <w:jc w:val="both"/>
        <w:rPr>
          <w:rFonts w:ascii="Times New Roman" w:hAnsi="Times New Roman"/>
          <w:sz w:val="26"/>
          <w:szCs w:val="26"/>
        </w:rPr>
      </w:pPr>
      <w:r w:rsidRPr="0045162C">
        <w:rPr>
          <w:rFonts w:ascii="Times New Roman" w:hAnsi="Times New Roman"/>
          <w:sz w:val="26"/>
          <w:szCs w:val="26"/>
        </w:rPr>
        <w:t>5.1. Контроль за соблюдением порядка и условий предоставления субсидий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w:t>
      </w:r>
    </w:p>
    <w:p w:rsidR="00FF6AFA" w:rsidRPr="0045162C" w:rsidRDefault="00FF6AFA" w:rsidP="00FF6AFA">
      <w:pPr>
        <w:autoSpaceDE w:val="0"/>
        <w:autoSpaceDN w:val="0"/>
        <w:adjustRightInd w:val="0"/>
        <w:spacing w:after="0" w:line="240" w:lineRule="auto"/>
        <w:ind w:firstLine="720"/>
        <w:jc w:val="both"/>
        <w:rPr>
          <w:rFonts w:ascii="Times New Roman" w:hAnsi="Times New Roman"/>
          <w:sz w:val="26"/>
          <w:szCs w:val="26"/>
        </w:rPr>
      </w:pPr>
      <w:r w:rsidRPr="0045162C">
        <w:rPr>
          <w:rFonts w:ascii="Times New Roman" w:hAnsi="Times New Roman"/>
          <w:sz w:val="26"/>
          <w:szCs w:val="26"/>
        </w:rPr>
        <w:t>5.2. Главный распорядитель как получатель бюджетных средств осуществляет проверки соблюдения Субъектом порядка и условий предоставления субсидий, в том числе в части достижения результатов их предоставления, а также, орган муниципального финансового контроля проводит проверки в соответствии со статьями 268.1 и 269.2 Бюджетного кодекса РФ.</w:t>
      </w:r>
    </w:p>
    <w:p w:rsidR="00FF6AFA" w:rsidRDefault="00FF6AFA" w:rsidP="00FF6AFA">
      <w:pPr>
        <w:autoSpaceDE w:val="0"/>
        <w:autoSpaceDN w:val="0"/>
        <w:adjustRightInd w:val="0"/>
        <w:spacing w:after="0" w:line="240" w:lineRule="auto"/>
        <w:ind w:firstLine="720"/>
        <w:jc w:val="both"/>
        <w:rPr>
          <w:rFonts w:ascii="Times New Roman" w:hAnsi="Times New Roman"/>
          <w:sz w:val="26"/>
          <w:szCs w:val="26"/>
        </w:rPr>
      </w:pPr>
      <w:r w:rsidRPr="0045162C">
        <w:rPr>
          <w:rFonts w:ascii="Times New Roman" w:hAnsi="Times New Roman"/>
          <w:sz w:val="26"/>
          <w:szCs w:val="26"/>
        </w:rPr>
        <w:t>5.</w:t>
      </w:r>
      <w:r>
        <w:rPr>
          <w:rFonts w:ascii="Times New Roman" w:hAnsi="Times New Roman"/>
          <w:sz w:val="26"/>
          <w:szCs w:val="26"/>
        </w:rPr>
        <w:t>3</w:t>
      </w:r>
      <w:r w:rsidRPr="0045162C">
        <w:rPr>
          <w:rFonts w:ascii="Times New Roman" w:hAnsi="Times New Roman"/>
          <w:sz w:val="26"/>
          <w:szCs w:val="26"/>
        </w:rPr>
        <w:t xml:space="preserve">. </w:t>
      </w:r>
      <w:r w:rsidRPr="004F704B">
        <w:rPr>
          <w:rFonts w:ascii="Times New Roman" w:hAnsi="Times New Roman"/>
          <w:sz w:val="26"/>
          <w:szCs w:val="26"/>
        </w:rPr>
        <w:t xml:space="preserve">В случае нарушения Субъектом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4F704B">
        <w:rPr>
          <w:rFonts w:ascii="Times New Roman" w:hAnsi="Times New Roman"/>
          <w:sz w:val="26"/>
          <w:szCs w:val="26"/>
        </w:rPr>
        <w:t>недостижения</w:t>
      </w:r>
      <w:proofErr w:type="spellEnd"/>
      <w:r w:rsidRPr="004F704B">
        <w:rPr>
          <w:rFonts w:ascii="Times New Roman" w:hAnsi="Times New Roman"/>
          <w:sz w:val="26"/>
          <w:szCs w:val="26"/>
        </w:rPr>
        <w:t xml:space="preserve"> значений результатов, установленных пунктом 3.1</w:t>
      </w:r>
      <w:r w:rsidR="008114D1">
        <w:rPr>
          <w:rFonts w:ascii="Times New Roman" w:hAnsi="Times New Roman"/>
          <w:sz w:val="26"/>
          <w:szCs w:val="26"/>
        </w:rPr>
        <w:t>3</w:t>
      </w:r>
      <w:r w:rsidRPr="004F704B">
        <w:rPr>
          <w:rFonts w:ascii="Times New Roman" w:hAnsi="Times New Roman"/>
          <w:sz w:val="26"/>
          <w:szCs w:val="26"/>
        </w:rPr>
        <w:t xml:space="preserve">. настоящего Порядка, решение </w:t>
      </w:r>
      <w:r w:rsidRPr="004F704B">
        <w:rPr>
          <w:rFonts w:ascii="Times New Roman" w:hAnsi="Times New Roman"/>
          <w:sz w:val="26"/>
          <w:szCs w:val="26"/>
        </w:rPr>
        <w:lastRenderedPageBreak/>
        <w:t>о предоставлении субсидии аннулируется, а перечисленная субсидия подлежит возврату в полном объеме в бюд</w:t>
      </w:r>
      <w:r>
        <w:rPr>
          <w:rFonts w:ascii="Times New Roman" w:hAnsi="Times New Roman"/>
          <w:sz w:val="26"/>
          <w:szCs w:val="26"/>
        </w:rPr>
        <w:t>жет Анивского муниципального округа</w:t>
      </w:r>
      <w:r w:rsidRPr="004F704B">
        <w:rPr>
          <w:rFonts w:ascii="Times New Roman" w:hAnsi="Times New Roman"/>
          <w:sz w:val="26"/>
          <w:szCs w:val="26"/>
        </w:rPr>
        <w:t xml:space="preserve"> в течение 20 рабочих дней с даты предъявления Субъекту письменного требования главного распорядителя как получателя бюджетных средств об обеспечении возврата средств субсидии.</w:t>
      </w:r>
    </w:p>
    <w:p w:rsidR="00FF6AFA" w:rsidRPr="0045162C" w:rsidRDefault="00FF6AFA" w:rsidP="00FF6AFA">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45162C">
        <w:rPr>
          <w:rFonts w:ascii="Times New Roman" w:eastAsia="Times New Roman" w:hAnsi="Times New Roman"/>
          <w:sz w:val="26"/>
          <w:szCs w:val="26"/>
          <w:lang w:eastAsia="ru-RU"/>
        </w:rPr>
        <w:t>5.</w:t>
      </w:r>
      <w:r>
        <w:rPr>
          <w:rFonts w:ascii="Times New Roman" w:eastAsia="Times New Roman" w:hAnsi="Times New Roman"/>
          <w:sz w:val="26"/>
          <w:szCs w:val="26"/>
          <w:lang w:eastAsia="ru-RU"/>
        </w:rPr>
        <w:t>4</w:t>
      </w:r>
      <w:r w:rsidRPr="0045162C">
        <w:rPr>
          <w:rFonts w:ascii="Times New Roman" w:eastAsia="Times New Roman" w:hAnsi="Times New Roman"/>
          <w:sz w:val="26"/>
          <w:szCs w:val="26"/>
          <w:lang w:eastAsia="ru-RU"/>
        </w:rPr>
        <w:t xml:space="preserve">. Требование получателю субсидии об обеспечении возврата средств субсидии в бюджет </w:t>
      </w:r>
      <w:r>
        <w:rPr>
          <w:rFonts w:ascii="Times New Roman" w:eastAsia="Times New Roman" w:hAnsi="Times New Roman"/>
          <w:sz w:val="26"/>
          <w:szCs w:val="26"/>
          <w:lang w:eastAsia="ru-RU"/>
        </w:rPr>
        <w:t>муниципального</w:t>
      </w:r>
      <w:r w:rsidRPr="0045162C">
        <w:rPr>
          <w:rFonts w:ascii="Times New Roman" w:eastAsia="Times New Roman" w:hAnsi="Times New Roman"/>
          <w:sz w:val="26"/>
          <w:szCs w:val="26"/>
          <w:lang w:eastAsia="ru-RU"/>
        </w:rPr>
        <w:t xml:space="preserve"> округа подготавливается главным распорядителем как получателем бюджетных средств в письменной форме с указанием платежных реквизитов, суммы субсидии, подлежащей возврату, и сроков такого возврата.</w:t>
      </w:r>
    </w:p>
    <w:p w:rsidR="00FF6AFA" w:rsidRPr="0045162C" w:rsidRDefault="00FF6AFA" w:rsidP="00FF6AFA">
      <w:pPr>
        <w:autoSpaceDE w:val="0"/>
        <w:autoSpaceDN w:val="0"/>
        <w:adjustRightInd w:val="0"/>
        <w:spacing w:after="0" w:line="20" w:lineRule="atLeast"/>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5.5</w:t>
      </w:r>
      <w:r w:rsidRPr="0045162C">
        <w:rPr>
          <w:rFonts w:ascii="Times New Roman" w:eastAsia="Times New Roman" w:hAnsi="Times New Roman"/>
          <w:sz w:val="26"/>
          <w:szCs w:val="26"/>
          <w:lang w:eastAsia="ru-RU"/>
        </w:rPr>
        <w:t xml:space="preserve">.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возврата средств субсидии в бюджет </w:t>
      </w:r>
      <w:r>
        <w:rPr>
          <w:rFonts w:ascii="Times New Roman" w:eastAsia="Times New Roman" w:hAnsi="Times New Roman"/>
          <w:sz w:val="26"/>
          <w:szCs w:val="26"/>
          <w:lang w:eastAsia="ru-RU"/>
        </w:rPr>
        <w:t>муниципального</w:t>
      </w:r>
      <w:r w:rsidRPr="0045162C">
        <w:rPr>
          <w:rFonts w:ascii="Times New Roman" w:eastAsia="Times New Roman" w:hAnsi="Times New Roman"/>
          <w:sz w:val="26"/>
          <w:szCs w:val="26"/>
          <w:lang w:eastAsia="ru-RU"/>
        </w:rPr>
        <w:t xml:space="preserve"> округа субсидия взыскивается в судебном порядке в соответствии с действующим законодательством Российской Федерации.</w:t>
      </w:r>
    </w:p>
    <w:p w:rsidR="00FF6AFA" w:rsidRPr="0045162C" w:rsidRDefault="00FF6AFA" w:rsidP="00FF6AF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5.6</w:t>
      </w:r>
      <w:r w:rsidRPr="0045162C">
        <w:rPr>
          <w:rFonts w:ascii="Times New Roman" w:eastAsia="Times New Roman" w:hAnsi="Times New Roman"/>
          <w:sz w:val="26"/>
          <w:szCs w:val="26"/>
          <w:lang w:eastAsia="ru-RU"/>
        </w:rPr>
        <w:t>. Решения, принятые Администрацией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FF6AFA" w:rsidRPr="0045162C" w:rsidRDefault="00FF6AFA" w:rsidP="00FF6AFA">
      <w:pPr>
        <w:widowControl w:val="0"/>
        <w:tabs>
          <w:tab w:val="left" w:pos="1134"/>
        </w:tabs>
        <w:autoSpaceDE w:val="0"/>
        <w:autoSpaceDN w:val="0"/>
        <w:spacing w:after="0" w:line="240" w:lineRule="auto"/>
        <w:ind w:firstLine="709"/>
        <w:jc w:val="both"/>
        <w:rPr>
          <w:rFonts w:ascii="Times New Roman" w:eastAsia="Times New Roman" w:hAnsi="Times New Roman"/>
          <w:sz w:val="26"/>
          <w:szCs w:val="26"/>
          <w:lang w:eastAsia="ru-RU"/>
        </w:rPr>
      </w:pPr>
    </w:p>
    <w:p w:rsidR="00FF6AFA" w:rsidRPr="0045162C" w:rsidRDefault="00FF6AFA" w:rsidP="00FF6AFA">
      <w:pPr>
        <w:widowControl w:val="0"/>
        <w:tabs>
          <w:tab w:val="left" w:pos="1134"/>
        </w:tabs>
        <w:autoSpaceDE w:val="0"/>
        <w:autoSpaceDN w:val="0"/>
        <w:spacing w:after="0" w:line="240" w:lineRule="auto"/>
        <w:ind w:firstLine="709"/>
        <w:jc w:val="both"/>
        <w:rPr>
          <w:rFonts w:ascii="Times New Roman" w:eastAsia="Times New Roman" w:hAnsi="Times New Roman"/>
          <w:sz w:val="26"/>
          <w:szCs w:val="26"/>
          <w:lang w:eastAsia="ru-RU"/>
        </w:rPr>
      </w:pPr>
    </w:p>
    <w:p w:rsidR="00FF6AFA" w:rsidRPr="0045162C" w:rsidRDefault="00FF6AFA" w:rsidP="00FF6AFA">
      <w:pPr>
        <w:widowControl w:val="0"/>
        <w:tabs>
          <w:tab w:val="left" w:pos="1134"/>
        </w:tabs>
        <w:autoSpaceDE w:val="0"/>
        <w:autoSpaceDN w:val="0"/>
        <w:spacing w:after="0" w:line="240" w:lineRule="auto"/>
        <w:ind w:firstLine="709"/>
        <w:jc w:val="both"/>
        <w:rPr>
          <w:rFonts w:ascii="Times New Roman" w:eastAsia="Times New Roman" w:hAnsi="Times New Roman"/>
          <w:sz w:val="26"/>
          <w:szCs w:val="26"/>
          <w:lang w:eastAsia="ru-RU"/>
        </w:rPr>
      </w:pPr>
    </w:p>
    <w:p w:rsidR="00FF6AFA" w:rsidRPr="0045162C" w:rsidRDefault="00FF6AFA" w:rsidP="00FF6AFA">
      <w:pPr>
        <w:widowControl w:val="0"/>
        <w:autoSpaceDE w:val="0"/>
        <w:autoSpaceDN w:val="0"/>
        <w:spacing w:after="0" w:line="20" w:lineRule="atLeast"/>
        <w:ind w:firstLine="709"/>
        <w:jc w:val="center"/>
        <w:rPr>
          <w:rFonts w:ascii="Times New Roman" w:eastAsia="Times New Roman" w:hAnsi="Times New Roman"/>
          <w:sz w:val="26"/>
          <w:szCs w:val="26"/>
          <w:lang w:eastAsia="ru-RU"/>
        </w:rPr>
      </w:pPr>
      <w:r w:rsidRPr="0045162C">
        <w:rPr>
          <w:rFonts w:ascii="Times New Roman" w:eastAsia="Times New Roman" w:hAnsi="Times New Roman"/>
          <w:sz w:val="26"/>
          <w:szCs w:val="26"/>
          <w:lang w:eastAsia="ru-RU"/>
        </w:rPr>
        <w:t>_________________________</w:t>
      </w: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p>
    <w:p w:rsidR="00FF6AFA" w:rsidRDefault="00FF6AFA" w:rsidP="00FF6AFA">
      <w:pPr>
        <w:autoSpaceDE w:val="0"/>
        <w:autoSpaceDN w:val="0"/>
        <w:adjustRightInd w:val="0"/>
        <w:spacing w:after="0" w:line="240" w:lineRule="auto"/>
        <w:ind w:firstLine="540"/>
        <w:jc w:val="both"/>
        <w:rPr>
          <w:rFonts w:ascii="Times New Roman" w:hAnsi="Times New Roman"/>
          <w:sz w:val="26"/>
          <w:szCs w:val="26"/>
        </w:rPr>
      </w:pPr>
    </w:p>
    <w:p w:rsidR="00FA0650" w:rsidRPr="00D07E04" w:rsidRDefault="00FA0650" w:rsidP="00FF6AFA">
      <w:pPr>
        <w:widowControl w:val="0"/>
        <w:suppressAutoHyphens/>
        <w:spacing w:after="0" w:line="240" w:lineRule="auto"/>
        <w:jc w:val="both"/>
        <w:rPr>
          <w:rFonts w:ascii="Times New Roman" w:eastAsia="SimSun" w:hAnsi="Times New Roman"/>
          <w:kern w:val="1"/>
          <w:sz w:val="26"/>
          <w:szCs w:val="26"/>
          <w:lang w:eastAsia="zh-CN" w:bidi="hi-IN"/>
        </w:rPr>
      </w:pPr>
    </w:p>
    <w:tbl>
      <w:tblPr>
        <w:tblW w:w="9639" w:type="dxa"/>
        <w:tblLook w:val="01E0" w:firstRow="1" w:lastRow="1" w:firstColumn="1" w:lastColumn="1" w:noHBand="0" w:noVBand="0"/>
      </w:tblPr>
      <w:tblGrid>
        <w:gridCol w:w="2987"/>
        <w:gridCol w:w="2400"/>
        <w:gridCol w:w="4252"/>
      </w:tblGrid>
      <w:tr w:rsidR="00FF6AFA" w:rsidRPr="008114D1" w:rsidTr="008C11A2">
        <w:tc>
          <w:tcPr>
            <w:tcW w:w="2987" w:type="dxa"/>
          </w:tcPr>
          <w:p w:rsidR="00FF6AFA" w:rsidRPr="008114D1" w:rsidRDefault="00FF6AFA" w:rsidP="008C11A2">
            <w:pPr>
              <w:pStyle w:val="ConsPlusNormal0"/>
              <w:spacing w:after="120"/>
              <w:jc w:val="right"/>
              <w:rPr>
                <w:rFonts w:ascii="Times New Roman" w:hAnsi="Times New Roman" w:cs="Times New Roman"/>
                <w:sz w:val="24"/>
                <w:szCs w:val="24"/>
              </w:rPr>
            </w:pPr>
          </w:p>
        </w:tc>
        <w:tc>
          <w:tcPr>
            <w:tcW w:w="2400" w:type="dxa"/>
          </w:tcPr>
          <w:p w:rsidR="00FF6AFA" w:rsidRPr="008114D1" w:rsidRDefault="00FF6AFA" w:rsidP="008C11A2">
            <w:pPr>
              <w:pStyle w:val="ConsPlusNormal0"/>
              <w:spacing w:line="20" w:lineRule="atLeast"/>
              <w:outlineLvl w:val="1"/>
              <w:rPr>
                <w:rFonts w:ascii="Times New Roman" w:hAnsi="Times New Roman" w:cs="Times New Roman"/>
                <w:sz w:val="24"/>
                <w:szCs w:val="24"/>
              </w:rPr>
            </w:pPr>
          </w:p>
        </w:tc>
        <w:tc>
          <w:tcPr>
            <w:tcW w:w="4252" w:type="dxa"/>
          </w:tcPr>
          <w:p w:rsidR="00FF6AFA" w:rsidRPr="008114D1" w:rsidRDefault="00FF6AFA" w:rsidP="008C11A2">
            <w:pPr>
              <w:pStyle w:val="ConsPlusNormal0"/>
              <w:spacing w:line="20" w:lineRule="atLeast"/>
              <w:outlineLvl w:val="1"/>
              <w:rPr>
                <w:rFonts w:ascii="Times New Roman" w:hAnsi="Times New Roman" w:cs="Times New Roman"/>
                <w:sz w:val="24"/>
                <w:szCs w:val="24"/>
              </w:rPr>
            </w:pPr>
          </w:p>
          <w:p w:rsidR="00FF6AFA" w:rsidRDefault="00FF6AFA" w:rsidP="008C11A2">
            <w:pPr>
              <w:pStyle w:val="ConsPlusNormal0"/>
              <w:spacing w:line="20" w:lineRule="atLeast"/>
              <w:outlineLvl w:val="1"/>
              <w:rPr>
                <w:rFonts w:ascii="Times New Roman" w:hAnsi="Times New Roman" w:cs="Times New Roman"/>
                <w:sz w:val="24"/>
                <w:szCs w:val="24"/>
              </w:rPr>
            </w:pPr>
          </w:p>
          <w:p w:rsidR="008114D1" w:rsidRDefault="008114D1"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Default="00B4049F" w:rsidP="008C11A2">
            <w:pPr>
              <w:pStyle w:val="ConsPlusNormal0"/>
              <w:spacing w:line="20" w:lineRule="atLeast"/>
              <w:outlineLvl w:val="1"/>
              <w:rPr>
                <w:rFonts w:ascii="Times New Roman" w:hAnsi="Times New Roman" w:cs="Times New Roman"/>
                <w:sz w:val="24"/>
                <w:szCs w:val="24"/>
              </w:rPr>
            </w:pPr>
          </w:p>
          <w:p w:rsidR="00B4049F" w:rsidRPr="008114D1" w:rsidRDefault="00B4049F" w:rsidP="008C11A2">
            <w:pPr>
              <w:pStyle w:val="ConsPlusNormal0"/>
              <w:spacing w:line="20" w:lineRule="atLeast"/>
              <w:outlineLvl w:val="1"/>
              <w:rPr>
                <w:rFonts w:ascii="Times New Roman" w:hAnsi="Times New Roman" w:cs="Times New Roman"/>
                <w:sz w:val="24"/>
                <w:szCs w:val="24"/>
              </w:rPr>
            </w:pPr>
          </w:p>
          <w:p w:rsidR="00FF6AFA" w:rsidRPr="008114D1" w:rsidRDefault="00FF6AFA" w:rsidP="008C11A2">
            <w:pPr>
              <w:pStyle w:val="ConsPlusNormal0"/>
              <w:spacing w:line="20" w:lineRule="atLeast"/>
              <w:outlineLvl w:val="1"/>
              <w:rPr>
                <w:rFonts w:ascii="Times New Roman" w:hAnsi="Times New Roman" w:cs="Times New Roman"/>
                <w:sz w:val="24"/>
                <w:szCs w:val="24"/>
              </w:rPr>
            </w:pPr>
          </w:p>
          <w:p w:rsidR="00FF6AFA" w:rsidRPr="008114D1" w:rsidRDefault="00FA0650" w:rsidP="008C11A2">
            <w:pPr>
              <w:pStyle w:val="ConsPlusNormal0"/>
              <w:spacing w:line="20" w:lineRule="atLeast"/>
              <w:jc w:val="center"/>
              <w:outlineLvl w:val="1"/>
              <w:rPr>
                <w:rFonts w:ascii="Times New Roman" w:hAnsi="Times New Roman" w:cs="Times New Roman"/>
                <w:sz w:val="24"/>
                <w:szCs w:val="24"/>
              </w:rPr>
            </w:pPr>
            <w:r w:rsidRPr="008114D1">
              <w:rPr>
                <w:rFonts w:ascii="Times New Roman" w:hAnsi="Times New Roman" w:cs="Times New Roman"/>
                <w:sz w:val="24"/>
                <w:szCs w:val="24"/>
              </w:rPr>
              <w:lastRenderedPageBreak/>
              <w:t>ФОРМА № 1</w:t>
            </w:r>
          </w:p>
          <w:p w:rsidR="00FF6AFA" w:rsidRPr="008114D1" w:rsidRDefault="00FF6AFA" w:rsidP="008C11A2">
            <w:pPr>
              <w:pStyle w:val="ConsPlusNormal0"/>
              <w:spacing w:line="20" w:lineRule="atLeast"/>
              <w:jc w:val="center"/>
              <w:rPr>
                <w:rFonts w:ascii="Times New Roman" w:hAnsi="Times New Roman" w:cs="Times New Roman"/>
                <w:sz w:val="24"/>
                <w:szCs w:val="24"/>
              </w:rPr>
            </w:pPr>
            <w:r w:rsidRPr="008114D1">
              <w:rPr>
                <w:rFonts w:ascii="Times New Roman" w:hAnsi="Times New Roman" w:cs="Times New Roman"/>
                <w:sz w:val="24"/>
                <w:szCs w:val="24"/>
              </w:rPr>
              <w:t xml:space="preserve">к Порядку предоставления субсидий на возмещение затрат по переоборудованию автомобилей на газомоторное топливо юридическим лицам и индивидуальным                               предпринимателям, утвержденному постановлением администрации Анивского </w:t>
            </w:r>
            <w:r w:rsidR="008114D1" w:rsidRPr="008114D1">
              <w:rPr>
                <w:rFonts w:ascii="Times New Roman" w:hAnsi="Times New Roman" w:cs="Times New Roman"/>
                <w:sz w:val="24"/>
                <w:szCs w:val="24"/>
              </w:rPr>
              <w:t>муниципального</w:t>
            </w:r>
            <w:r w:rsidRPr="008114D1">
              <w:rPr>
                <w:rFonts w:ascii="Times New Roman" w:hAnsi="Times New Roman" w:cs="Times New Roman"/>
                <w:sz w:val="24"/>
                <w:szCs w:val="24"/>
              </w:rPr>
              <w:t xml:space="preserve"> округа</w:t>
            </w:r>
          </w:p>
          <w:p w:rsidR="00FF6AFA" w:rsidRPr="008114D1" w:rsidRDefault="00FF6AFA" w:rsidP="00B4049F">
            <w:pPr>
              <w:pStyle w:val="ConsPlusNormal0"/>
              <w:spacing w:line="20" w:lineRule="atLeast"/>
              <w:jc w:val="center"/>
              <w:rPr>
                <w:rFonts w:ascii="Times New Roman" w:hAnsi="Times New Roman" w:cs="Times New Roman"/>
                <w:sz w:val="24"/>
                <w:szCs w:val="24"/>
              </w:rPr>
            </w:pPr>
            <w:r w:rsidRPr="008114D1">
              <w:rPr>
                <w:rFonts w:ascii="Times New Roman" w:hAnsi="Times New Roman" w:cs="Times New Roman"/>
                <w:sz w:val="24"/>
                <w:szCs w:val="24"/>
              </w:rPr>
              <w:t>от</w:t>
            </w:r>
            <w:r w:rsidR="00B4049F">
              <w:rPr>
                <w:rFonts w:ascii="Times New Roman" w:hAnsi="Times New Roman" w:cs="Times New Roman"/>
                <w:sz w:val="24"/>
                <w:szCs w:val="24"/>
              </w:rPr>
              <w:t xml:space="preserve"> 04 июня </w:t>
            </w:r>
            <w:r w:rsidR="008114D1" w:rsidRPr="008114D1">
              <w:rPr>
                <w:rFonts w:ascii="Times New Roman" w:hAnsi="Times New Roman" w:cs="Times New Roman"/>
                <w:sz w:val="24"/>
                <w:szCs w:val="24"/>
              </w:rPr>
              <w:t>2026</w:t>
            </w:r>
            <w:r w:rsidRPr="008114D1">
              <w:rPr>
                <w:rFonts w:ascii="Times New Roman" w:hAnsi="Times New Roman" w:cs="Times New Roman"/>
                <w:sz w:val="24"/>
                <w:szCs w:val="24"/>
              </w:rPr>
              <w:t xml:space="preserve"> г. </w:t>
            </w:r>
            <w:r w:rsidR="00B4049F">
              <w:rPr>
                <w:rFonts w:ascii="Times New Roman" w:hAnsi="Times New Roman" w:cs="Times New Roman"/>
                <w:sz w:val="24"/>
                <w:szCs w:val="24"/>
              </w:rPr>
              <w:t xml:space="preserve"> </w:t>
            </w:r>
            <w:r w:rsidRPr="008114D1">
              <w:rPr>
                <w:rFonts w:ascii="Times New Roman" w:hAnsi="Times New Roman" w:cs="Times New Roman"/>
                <w:sz w:val="24"/>
                <w:szCs w:val="24"/>
              </w:rPr>
              <w:t>№</w:t>
            </w:r>
            <w:r w:rsidR="00B4049F">
              <w:rPr>
                <w:rFonts w:ascii="Times New Roman" w:hAnsi="Times New Roman" w:cs="Times New Roman"/>
                <w:sz w:val="24"/>
                <w:szCs w:val="24"/>
              </w:rPr>
              <w:t xml:space="preserve"> 1848</w:t>
            </w:r>
            <w:r w:rsidRPr="008114D1">
              <w:rPr>
                <w:rFonts w:ascii="Times New Roman" w:hAnsi="Times New Roman" w:cs="Times New Roman"/>
                <w:sz w:val="24"/>
                <w:szCs w:val="24"/>
              </w:rPr>
              <w:t>-па</w:t>
            </w:r>
          </w:p>
        </w:tc>
      </w:tr>
    </w:tbl>
    <w:p w:rsidR="00FF6AFA" w:rsidRPr="008114D1" w:rsidRDefault="00FF6AFA" w:rsidP="00FF6AFA">
      <w:pPr>
        <w:pStyle w:val="ConsPlusNormal0"/>
        <w:ind w:firstLine="709"/>
        <w:jc w:val="center"/>
        <w:rPr>
          <w:rFonts w:ascii="Times New Roman" w:hAnsi="Times New Roman" w:cs="Times New Roman"/>
          <w:sz w:val="24"/>
          <w:szCs w:val="24"/>
        </w:rPr>
      </w:pPr>
    </w:p>
    <w:p w:rsidR="00FF6AFA" w:rsidRPr="008114D1" w:rsidRDefault="00FF6AFA" w:rsidP="00FF6AFA">
      <w:pPr>
        <w:pStyle w:val="ConsPlusNormal0"/>
        <w:ind w:firstLine="709"/>
        <w:jc w:val="center"/>
        <w:rPr>
          <w:rFonts w:ascii="Times New Roman" w:hAnsi="Times New Roman" w:cs="Times New Roman"/>
          <w:sz w:val="24"/>
          <w:szCs w:val="24"/>
        </w:rPr>
      </w:pPr>
    </w:p>
    <w:p w:rsidR="00FF6AFA" w:rsidRPr="008114D1" w:rsidRDefault="00FF6AFA" w:rsidP="00FF6AFA">
      <w:pPr>
        <w:pStyle w:val="ConsPlusNonformat"/>
        <w:jc w:val="center"/>
        <w:rPr>
          <w:rFonts w:ascii="Times New Roman" w:hAnsi="Times New Roman" w:cs="Times New Roman"/>
          <w:b/>
          <w:sz w:val="24"/>
          <w:szCs w:val="24"/>
        </w:rPr>
      </w:pPr>
      <w:bookmarkStart w:id="1" w:name="P271"/>
      <w:bookmarkEnd w:id="1"/>
      <w:r w:rsidRPr="008114D1">
        <w:rPr>
          <w:rFonts w:ascii="Times New Roman" w:hAnsi="Times New Roman" w:cs="Times New Roman"/>
          <w:b/>
          <w:sz w:val="24"/>
          <w:szCs w:val="24"/>
        </w:rPr>
        <w:t>РАСЧЕТ</w:t>
      </w:r>
    </w:p>
    <w:p w:rsidR="00FF6AFA" w:rsidRPr="008114D1" w:rsidRDefault="00FF6AFA" w:rsidP="00FF6AFA">
      <w:pPr>
        <w:pStyle w:val="ConsPlusNonformat"/>
        <w:jc w:val="center"/>
        <w:rPr>
          <w:rFonts w:ascii="Times New Roman" w:hAnsi="Times New Roman" w:cs="Times New Roman"/>
          <w:b/>
          <w:sz w:val="24"/>
          <w:szCs w:val="24"/>
        </w:rPr>
      </w:pPr>
      <w:r w:rsidRPr="008114D1">
        <w:rPr>
          <w:rFonts w:ascii="Times New Roman" w:hAnsi="Times New Roman" w:cs="Times New Roman"/>
          <w:b/>
          <w:sz w:val="24"/>
          <w:szCs w:val="24"/>
        </w:rPr>
        <w:t>размера субсидии</w:t>
      </w:r>
    </w:p>
    <w:p w:rsidR="00FF6AFA" w:rsidRPr="008114D1" w:rsidRDefault="00FF6AFA" w:rsidP="00FF6AFA">
      <w:pPr>
        <w:pStyle w:val="ConsPlusNonformat"/>
        <w:jc w:val="both"/>
        <w:rPr>
          <w:rFonts w:ascii="Times New Roman" w:hAnsi="Times New Roman" w:cs="Times New Roman"/>
          <w:sz w:val="24"/>
          <w:szCs w:val="24"/>
        </w:rPr>
      </w:pPr>
    </w:p>
    <w:p w:rsidR="00FF6AFA" w:rsidRPr="008114D1" w:rsidRDefault="00FF6AFA" w:rsidP="00FF6AFA">
      <w:pPr>
        <w:pStyle w:val="ConsPlusNonformat"/>
        <w:jc w:val="both"/>
        <w:rPr>
          <w:rFonts w:ascii="Times New Roman" w:hAnsi="Times New Roman" w:cs="Times New Roman"/>
          <w:sz w:val="24"/>
          <w:szCs w:val="24"/>
        </w:rPr>
      </w:pPr>
      <w:r w:rsidRPr="008114D1">
        <w:rPr>
          <w:rFonts w:ascii="Times New Roman" w:hAnsi="Times New Roman" w:cs="Times New Roman"/>
          <w:sz w:val="24"/>
          <w:szCs w:val="24"/>
        </w:rPr>
        <w:t>от _____________________________________________________________________</w:t>
      </w:r>
    </w:p>
    <w:p w:rsidR="00FF6AFA" w:rsidRPr="008114D1" w:rsidRDefault="00FF6AFA" w:rsidP="00FF6AFA">
      <w:pPr>
        <w:pStyle w:val="ConsPlusNonformat"/>
        <w:ind w:firstLine="709"/>
        <w:jc w:val="center"/>
        <w:rPr>
          <w:rFonts w:ascii="Times New Roman" w:hAnsi="Times New Roman" w:cs="Times New Roman"/>
          <w:sz w:val="24"/>
          <w:szCs w:val="24"/>
        </w:rPr>
      </w:pPr>
      <w:r w:rsidRPr="008114D1">
        <w:rPr>
          <w:rFonts w:ascii="Times New Roman" w:hAnsi="Times New Roman" w:cs="Times New Roman"/>
          <w:sz w:val="24"/>
          <w:szCs w:val="24"/>
        </w:rPr>
        <w:t>(полное наименование Субъекта)</w:t>
      </w:r>
    </w:p>
    <w:p w:rsidR="00FF6AFA" w:rsidRPr="008114D1" w:rsidRDefault="00FF6AFA" w:rsidP="00FF6AFA">
      <w:pPr>
        <w:pStyle w:val="ConsPlusNonformat"/>
        <w:jc w:val="both"/>
        <w:rPr>
          <w:rFonts w:ascii="Times New Roman" w:hAnsi="Times New Roman" w:cs="Times New Roman"/>
          <w:sz w:val="24"/>
          <w:szCs w:val="24"/>
        </w:rPr>
      </w:pPr>
      <w:r w:rsidRPr="008114D1">
        <w:rPr>
          <w:rFonts w:ascii="Times New Roman" w:hAnsi="Times New Roman" w:cs="Times New Roman"/>
          <w:sz w:val="24"/>
          <w:szCs w:val="24"/>
        </w:rPr>
        <w:t>______________________________________________________________________________________________________________________________________________</w:t>
      </w:r>
    </w:p>
    <w:p w:rsidR="00FF6AFA" w:rsidRPr="008114D1" w:rsidRDefault="00FF6AFA" w:rsidP="00FF6AFA">
      <w:pPr>
        <w:pStyle w:val="ConsPlusNonformat"/>
        <w:ind w:firstLine="709"/>
        <w:jc w:val="center"/>
        <w:rPr>
          <w:rFonts w:ascii="Times New Roman" w:hAnsi="Times New Roman" w:cs="Times New Roman"/>
          <w:sz w:val="24"/>
          <w:szCs w:val="24"/>
        </w:rPr>
      </w:pPr>
      <w:r w:rsidRPr="008114D1">
        <w:rPr>
          <w:rFonts w:ascii="Times New Roman" w:hAnsi="Times New Roman" w:cs="Times New Roman"/>
          <w:sz w:val="24"/>
          <w:szCs w:val="24"/>
        </w:rPr>
        <w:t>(телефон, факс, адрес электронной почты)</w:t>
      </w:r>
    </w:p>
    <w:p w:rsidR="00FF6AFA" w:rsidRPr="008114D1" w:rsidRDefault="00FF6AFA" w:rsidP="00FF6AFA">
      <w:pPr>
        <w:pStyle w:val="ConsPlusNormal0"/>
        <w:ind w:firstLine="709"/>
        <w:jc w:val="both"/>
        <w:rPr>
          <w:rFonts w:ascii="Times New Roman" w:hAnsi="Times New Roman" w:cs="Times New Roman"/>
          <w:sz w:val="24"/>
          <w:szCs w:val="24"/>
        </w:rPr>
      </w:pPr>
    </w:p>
    <w:tbl>
      <w:tblPr>
        <w:tblW w:w="10605"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473"/>
        <w:gridCol w:w="2275"/>
        <w:gridCol w:w="2006"/>
        <w:gridCol w:w="1873"/>
        <w:gridCol w:w="1908"/>
      </w:tblGrid>
      <w:tr w:rsidR="00FF6AFA" w:rsidRPr="008114D1" w:rsidTr="008C11A2">
        <w:trPr>
          <w:trHeight w:val="1679"/>
        </w:trPr>
        <w:tc>
          <w:tcPr>
            <w:tcW w:w="1070" w:type="dxa"/>
          </w:tcPr>
          <w:p w:rsidR="00FF6AFA" w:rsidRPr="008114D1" w:rsidRDefault="00FF6AFA" w:rsidP="008C11A2">
            <w:pPr>
              <w:pStyle w:val="ConsPlusNormal0"/>
              <w:ind w:left="-709" w:firstLine="709"/>
              <w:jc w:val="center"/>
              <w:rPr>
                <w:rFonts w:ascii="Times New Roman" w:hAnsi="Times New Roman" w:cs="Times New Roman"/>
                <w:sz w:val="24"/>
                <w:szCs w:val="24"/>
              </w:rPr>
            </w:pPr>
            <w:r w:rsidRPr="008114D1">
              <w:rPr>
                <w:rFonts w:ascii="Times New Roman" w:hAnsi="Times New Roman" w:cs="Times New Roman"/>
                <w:sz w:val="24"/>
                <w:szCs w:val="24"/>
              </w:rPr>
              <w:t>№</w:t>
            </w:r>
          </w:p>
          <w:p w:rsidR="00FF6AFA" w:rsidRPr="008114D1" w:rsidRDefault="00FF6AFA" w:rsidP="008C11A2">
            <w:pPr>
              <w:pStyle w:val="ConsPlusNormal0"/>
              <w:ind w:left="-709" w:firstLine="709"/>
              <w:jc w:val="center"/>
              <w:rPr>
                <w:rFonts w:ascii="Times New Roman" w:hAnsi="Times New Roman" w:cs="Times New Roman"/>
                <w:sz w:val="24"/>
                <w:szCs w:val="24"/>
              </w:rPr>
            </w:pPr>
            <w:r w:rsidRPr="008114D1">
              <w:rPr>
                <w:rFonts w:ascii="Times New Roman" w:hAnsi="Times New Roman" w:cs="Times New Roman"/>
                <w:sz w:val="24"/>
                <w:szCs w:val="24"/>
              </w:rPr>
              <w:t>п/п</w:t>
            </w:r>
          </w:p>
        </w:tc>
        <w:tc>
          <w:tcPr>
            <w:tcW w:w="1473" w:type="dxa"/>
          </w:tcPr>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Наименование статьи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расходов</w:t>
            </w:r>
          </w:p>
        </w:tc>
        <w:tc>
          <w:tcPr>
            <w:tcW w:w="2275" w:type="dxa"/>
          </w:tcPr>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 xml:space="preserve">Наименование </w:t>
            </w:r>
          </w:p>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 xml:space="preserve">и реквизиты </w:t>
            </w:r>
          </w:p>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 xml:space="preserve">договора, </w:t>
            </w:r>
          </w:p>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 xml:space="preserve">заключенного </w:t>
            </w:r>
          </w:p>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 xml:space="preserve">между </w:t>
            </w:r>
          </w:p>
          <w:p w:rsidR="00FF6AFA" w:rsidRPr="008114D1" w:rsidRDefault="00FF6AFA" w:rsidP="008C11A2">
            <w:pPr>
              <w:pStyle w:val="ConsPlusNormal0"/>
              <w:ind w:firstLine="26"/>
              <w:jc w:val="center"/>
              <w:rPr>
                <w:rFonts w:ascii="Times New Roman" w:hAnsi="Times New Roman" w:cs="Times New Roman"/>
                <w:sz w:val="24"/>
                <w:szCs w:val="24"/>
              </w:rPr>
            </w:pPr>
            <w:r w:rsidRPr="008114D1">
              <w:rPr>
                <w:rFonts w:ascii="Times New Roman" w:hAnsi="Times New Roman" w:cs="Times New Roman"/>
                <w:sz w:val="24"/>
                <w:szCs w:val="24"/>
              </w:rPr>
              <w:t>сторонами</w:t>
            </w:r>
          </w:p>
        </w:tc>
        <w:tc>
          <w:tcPr>
            <w:tcW w:w="2006" w:type="dxa"/>
          </w:tcPr>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Наименование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и реквизиты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документов,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подтверждающих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фактические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расходы</w:t>
            </w:r>
          </w:p>
        </w:tc>
        <w:tc>
          <w:tcPr>
            <w:tcW w:w="1873" w:type="dxa"/>
          </w:tcPr>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Сумма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фактически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 xml:space="preserve">произведенных расходов </w:t>
            </w:r>
          </w:p>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(рублей)</w:t>
            </w:r>
          </w:p>
        </w:tc>
        <w:tc>
          <w:tcPr>
            <w:tcW w:w="1908" w:type="dxa"/>
          </w:tcPr>
          <w:p w:rsidR="00FF6AFA" w:rsidRPr="008114D1" w:rsidRDefault="00FF6AFA" w:rsidP="008C11A2">
            <w:pPr>
              <w:pStyle w:val="ConsPlusNormal0"/>
              <w:jc w:val="center"/>
              <w:rPr>
                <w:rFonts w:ascii="Times New Roman" w:hAnsi="Times New Roman" w:cs="Times New Roman"/>
                <w:sz w:val="24"/>
                <w:szCs w:val="24"/>
              </w:rPr>
            </w:pPr>
            <w:r w:rsidRPr="008114D1">
              <w:rPr>
                <w:rFonts w:ascii="Times New Roman" w:hAnsi="Times New Roman" w:cs="Times New Roman"/>
                <w:sz w:val="24"/>
                <w:szCs w:val="24"/>
              </w:rPr>
              <w:t>Входит ли оборудование в перечень конкурентоспособной российской продукции? *</w:t>
            </w:r>
          </w:p>
        </w:tc>
      </w:tr>
      <w:tr w:rsidR="00FF6AFA" w:rsidRPr="008114D1" w:rsidTr="008C11A2">
        <w:trPr>
          <w:trHeight w:val="268"/>
        </w:trPr>
        <w:tc>
          <w:tcPr>
            <w:tcW w:w="1070" w:type="dxa"/>
          </w:tcPr>
          <w:p w:rsidR="00FF6AFA" w:rsidRPr="008114D1" w:rsidRDefault="00FF6AFA" w:rsidP="008C11A2">
            <w:pPr>
              <w:pStyle w:val="ConsPlusNormal0"/>
              <w:ind w:firstLine="709"/>
              <w:rPr>
                <w:rFonts w:ascii="Times New Roman" w:hAnsi="Times New Roman" w:cs="Times New Roman"/>
                <w:sz w:val="24"/>
                <w:szCs w:val="24"/>
              </w:rPr>
            </w:pPr>
            <w:r w:rsidRPr="008114D1">
              <w:rPr>
                <w:rFonts w:ascii="Times New Roman" w:hAnsi="Times New Roman" w:cs="Times New Roman"/>
                <w:sz w:val="24"/>
                <w:szCs w:val="24"/>
              </w:rPr>
              <w:t>1</w:t>
            </w:r>
          </w:p>
        </w:tc>
        <w:tc>
          <w:tcPr>
            <w:tcW w:w="1473" w:type="dxa"/>
          </w:tcPr>
          <w:p w:rsidR="00FF6AFA" w:rsidRPr="008114D1" w:rsidRDefault="00FF6AFA" w:rsidP="008C11A2">
            <w:pPr>
              <w:pStyle w:val="ConsPlusNormal0"/>
              <w:ind w:firstLine="709"/>
              <w:rPr>
                <w:rFonts w:ascii="Times New Roman" w:hAnsi="Times New Roman" w:cs="Times New Roman"/>
                <w:sz w:val="24"/>
                <w:szCs w:val="24"/>
              </w:rPr>
            </w:pPr>
          </w:p>
        </w:tc>
        <w:tc>
          <w:tcPr>
            <w:tcW w:w="2275" w:type="dxa"/>
          </w:tcPr>
          <w:p w:rsidR="00FF6AFA" w:rsidRPr="008114D1" w:rsidRDefault="00FF6AFA" w:rsidP="008C11A2">
            <w:pPr>
              <w:pStyle w:val="ConsPlusNormal0"/>
              <w:ind w:firstLine="709"/>
              <w:rPr>
                <w:rFonts w:ascii="Times New Roman" w:hAnsi="Times New Roman" w:cs="Times New Roman"/>
                <w:sz w:val="24"/>
                <w:szCs w:val="24"/>
              </w:rPr>
            </w:pPr>
          </w:p>
        </w:tc>
        <w:tc>
          <w:tcPr>
            <w:tcW w:w="2006" w:type="dxa"/>
          </w:tcPr>
          <w:p w:rsidR="00FF6AFA" w:rsidRPr="008114D1" w:rsidRDefault="00FF6AFA" w:rsidP="008C11A2">
            <w:pPr>
              <w:pStyle w:val="ConsPlusNormal0"/>
              <w:ind w:firstLine="709"/>
              <w:rPr>
                <w:rFonts w:ascii="Times New Roman" w:hAnsi="Times New Roman" w:cs="Times New Roman"/>
                <w:sz w:val="24"/>
                <w:szCs w:val="24"/>
              </w:rPr>
            </w:pPr>
          </w:p>
        </w:tc>
        <w:tc>
          <w:tcPr>
            <w:tcW w:w="1873" w:type="dxa"/>
          </w:tcPr>
          <w:p w:rsidR="00FF6AFA" w:rsidRPr="008114D1" w:rsidRDefault="00FF6AFA" w:rsidP="008C11A2">
            <w:pPr>
              <w:pStyle w:val="ConsPlusNormal0"/>
              <w:ind w:firstLine="709"/>
              <w:rPr>
                <w:rFonts w:ascii="Times New Roman" w:hAnsi="Times New Roman" w:cs="Times New Roman"/>
                <w:sz w:val="24"/>
                <w:szCs w:val="24"/>
              </w:rPr>
            </w:pPr>
          </w:p>
        </w:tc>
        <w:tc>
          <w:tcPr>
            <w:tcW w:w="1908" w:type="dxa"/>
          </w:tcPr>
          <w:p w:rsidR="00FF6AFA" w:rsidRPr="008114D1" w:rsidRDefault="00FF6AFA" w:rsidP="008C11A2">
            <w:pPr>
              <w:pStyle w:val="ConsPlusNormal0"/>
              <w:ind w:firstLine="709"/>
              <w:rPr>
                <w:rFonts w:ascii="Times New Roman" w:hAnsi="Times New Roman" w:cs="Times New Roman"/>
                <w:sz w:val="24"/>
                <w:szCs w:val="24"/>
              </w:rPr>
            </w:pPr>
          </w:p>
        </w:tc>
      </w:tr>
      <w:tr w:rsidR="00FF6AFA" w:rsidRPr="008114D1" w:rsidTr="008C11A2">
        <w:trPr>
          <w:trHeight w:val="268"/>
        </w:trPr>
        <w:tc>
          <w:tcPr>
            <w:tcW w:w="1070" w:type="dxa"/>
          </w:tcPr>
          <w:p w:rsidR="00FF6AFA" w:rsidRPr="008114D1" w:rsidRDefault="00FF6AFA" w:rsidP="008C11A2">
            <w:pPr>
              <w:pStyle w:val="ConsPlusNormal0"/>
              <w:ind w:firstLine="709"/>
              <w:rPr>
                <w:rFonts w:ascii="Times New Roman" w:hAnsi="Times New Roman" w:cs="Times New Roman"/>
                <w:sz w:val="24"/>
                <w:szCs w:val="24"/>
              </w:rPr>
            </w:pPr>
            <w:r w:rsidRPr="008114D1">
              <w:rPr>
                <w:rFonts w:ascii="Times New Roman" w:hAnsi="Times New Roman" w:cs="Times New Roman"/>
                <w:sz w:val="24"/>
                <w:szCs w:val="24"/>
              </w:rPr>
              <w:t>2</w:t>
            </w:r>
          </w:p>
        </w:tc>
        <w:tc>
          <w:tcPr>
            <w:tcW w:w="1473" w:type="dxa"/>
          </w:tcPr>
          <w:p w:rsidR="00FF6AFA" w:rsidRPr="008114D1" w:rsidRDefault="00FF6AFA" w:rsidP="008C11A2">
            <w:pPr>
              <w:pStyle w:val="ConsPlusNormal0"/>
              <w:ind w:firstLine="709"/>
              <w:rPr>
                <w:rFonts w:ascii="Times New Roman" w:hAnsi="Times New Roman" w:cs="Times New Roman"/>
                <w:sz w:val="24"/>
                <w:szCs w:val="24"/>
              </w:rPr>
            </w:pPr>
          </w:p>
        </w:tc>
        <w:tc>
          <w:tcPr>
            <w:tcW w:w="2275" w:type="dxa"/>
          </w:tcPr>
          <w:p w:rsidR="00FF6AFA" w:rsidRPr="008114D1" w:rsidRDefault="00FF6AFA" w:rsidP="008C11A2">
            <w:pPr>
              <w:pStyle w:val="ConsPlusNormal0"/>
              <w:ind w:firstLine="709"/>
              <w:rPr>
                <w:rFonts w:ascii="Times New Roman" w:hAnsi="Times New Roman" w:cs="Times New Roman"/>
                <w:sz w:val="24"/>
                <w:szCs w:val="24"/>
              </w:rPr>
            </w:pPr>
          </w:p>
        </w:tc>
        <w:tc>
          <w:tcPr>
            <w:tcW w:w="2006" w:type="dxa"/>
          </w:tcPr>
          <w:p w:rsidR="00FF6AFA" w:rsidRPr="008114D1" w:rsidRDefault="00FF6AFA" w:rsidP="008C11A2">
            <w:pPr>
              <w:pStyle w:val="ConsPlusNormal0"/>
              <w:ind w:firstLine="709"/>
              <w:rPr>
                <w:rFonts w:ascii="Times New Roman" w:hAnsi="Times New Roman" w:cs="Times New Roman"/>
                <w:sz w:val="24"/>
                <w:szCs w:val="24"/>
              </w:rPr>
            </w:pPr>
          </w:p>
        </w:tc>
        <w:tc>
          <w:tcPr>
            <w:tcW w:w="1873" w:type="dxa"/>
          </w:tcPr>
          <w:p w:rsidR="00FF6AFA" w:rsidRPr="008114D1" w:rsidRDefault="00FF6AFA" w:rsidP="008C11A2">
            <w:pPr>
              <w:pStyle w:val="ConsPlusNormal0"/>
              <w:ind w:firstLine="709"/>
              <w:rPr>
                <w:rFonts w:ascii="Times New Roman" w:hAnsi="Times New Roman" w:cs="Times New Roman"/>
                <w:sz w:val="24"/>
                <w:szCs w:val="24"/>
              </w:rPr>
            </w:pPr>
          </w:p>
        </w:tc>
        <w:tc>
          <w:tcPr>
            <w:tcW w:w="1908" w:type="dxa"/>
          </w:tcPr>
          <w:p w:rsidR="00FF6AFA" w:rsidRPr="008114D1" w:rsidRDefault="00FF6AFA" w:rsidP="008C11A2">
            <w:pPr>
              <w:pStyle w:val="ConsPlusNormal0"/>
              <w:ind w:firstLine="709"/>
              <w:rPr>
                <w:rFonts w:ascii="Times New Roman" w:hAnsi="Times New Roman" w:cs="Times New Roman"/>
                <w:sz w:val="24"/>
                <w:szCs w:val="24"/>
              </w:rPr>
            </w:pPr>
          </w:p>
        </w:tc>
      </w:tr>
      <w:tr w:rsidR="00FF6AFA" w:rsidRPr="008114D1" w:rsidTr="008C11A2">
        <w:trPr>
          <w:trHeight w:val="268"/>
        </w:trPr>
        <w:tc>
          <w:tcPr>
            <w:tcW w:w="1070" w:type="dxa"/>
          </w:tcPr>
          <w:p w:rsidR="00FF6AFA" w:rsidRPr="008114D1" w:rsidRDefault="00FF6AFA" w:rsidP="008C11A2">
            <w:pPr>
              <w:pStyle w:val="ConsPlusNormal0"/>
              <w:ind w:firstLine="709"/>
              <w:rPr>
                <w:rFonts w:ascii="Times New Roman" w:hAnsi="Times New Roman" w:cs="Times New Roman"/>
                <w:sz w:val="24"/>
                <w:szCs w:val="24"/>
              </w:rPr>
            </w:pPr>
            <w:r w:rsidRPr="008114D1">
              <w:rPr>
                <w:rFonts w:ascii="Times New Roman" w:hAnsi="Times New Roman" w:cs="Times New Roman"/>
                <w:sz w:val="24"/>
                <w:szCs w:val="24"/>
              </w:rPr>
              <w:t>3</w:t>
            </w:r>
          </w:p>
        </w:tc>
        <w:tc>
          <w:tcPr>
            <w:tcW w:w="1473" w:type="dxa"/>
          </w:tcPr>
          <w:p w:rsidR="00FF6AFA" w:rsidRPr="008114D1" w:rsidRDefault="00FF6AFA" w:rsidP="008C11A2">
            <w:pPr>
              <w:pStyle w:val="ConsPlusNormal0"/>
              <w:ind w:firstLine="709"/>
              <w:rPr>
                <w:rFonts w:ascii="Times New Roman" w:hAnsi="Times New Roman" w:cs="Times New Roman"/>
                <w:sz w:val="24"/>
                <w:szCs w:val="24"/>
              </w:rPr>
            </w:pPr>
          </w:p>
        </w:tc>
        <w:tc>
          <w:tcPr>
            <w:tcW w:w="2275" w:type="dxa"/>
          </w:tcPr>
          <w:p w:rsidR="00FF6AFA" w:rsidRPr="008114D1" w:rsidRDefault="00FF6AFA" w:rsidP="008C11A2">
            <w:pPr>
              <w:pStyle w:val="ConsPlusNormal0"/>
              <w:ind w:firstLine="709"/>
              <w:rPr>
                <w:rFonts w:ascii="Times New Roman" w:hAnsi="Times New Roman" w:cs="Times New Roman"/>
                <w:sz w:val="24"/>
                <w:szCs w:val="24"/>
              </w:rPr>
            </w:pPr>
          </w:p>
        </w:tc>
        <w:tc>
          <w:tcPr>
            <w:tcW w:w="2006" w:type="dxa"/>
          </w:tcPr>
          <w:p w:rsidR="00FF6AFA" w:rsidRPr="008114D1" w:rsidRDefault="00FF6AFA" w:rsidP="008C11A2">
            <w:pPr>
              <w:pStyle w:val="ConsPlusNormal0"/>
              <w:ind w:firstLine="709"/>
              <w:rPr>
                <w:rFonts w:ascii="Times New Roman" w:hAnsi="Times New Roman" w:cs="Times New Roman"/>
                <w:sz w:val="24"/>
                <w:szCs w:val="24"/>
              </w:rPr>
            </w:pPr>
          </w:p>
        </w:tc>
        <w:tc>
          <w:tcPr>
            <w:tcW w:w="1873" w:type="dxa"/>
          </w:tcPr>
          <w:p w:rsidR="00FF6AFA" w:rsidRPr="008114D1" w:rsidRDefault="00FF6AFA" w:rsidP="008C11A2">
            <w:pPr>
              <w:pStyle w:val="ConsPlusNormal0"/>
              <w:ind w:firstLine="709"/>
              <w:rPr>
                <w:rFonts w:ascii="Times New Roman" w:hAnsi="Times New Roman" w:cs="Times New Roman"/>
                <w:sz w:val="24"/>
                <w:szCs w:val="24"/>
              </w:rPr>
            </w:pPr>
          </w:p>
        </w:tc>
        <w:tc>
          <w:tcPr>
            <w:tcW w:w="1908" w:type="dxa"/>
          </w:tcPr>
          <w:p w:rsidR="00FF6AFA" w:rsidRPr="008114D1" w:rsidRDefault="00FF6AFA" w:rsidP="008C11A2">
            <w:pPr>
              <w:pStyle w:val="ConsPlusNormal0"/>
              <w:ind w:firstLine="709"/>
              <w:rPr>
                <w:rFonts w:ascii="Times New Roman" w:hAnsi="Times New Roman" w:cs="Times New Roman"/>
                <w:sz w:val="24"/>
                <w:szCs w:val="24"/>
              </w:rPr>
            </w:pPr>
          </w:p>
        </w:tc>
      </w:tr>
      <w:tr w:rsidR="00FF6AFA" w:rsidRPr="008114D1" w:rsidTr="008C11A2">
        <w:trPr>
          <w:trHeight w:val="268"/>
        </w:trPr>
        <w:tc>
          <w:tcPr>
            <w:tcW w:w="2543" w:type="dxa"/>
            <w:gridSpan w:val="2"/>
          </w:tcPr>
          <w:p w:rsidR="00FF6AFA" w:rsidRPr="008114D1" w:rsidRDefault="00FF6AFA" w:rsidP="008C11A2">
            <w:pPr>
              <w:pStyle w:val="ConsPlusNormal0"/>
              <w:ind w:firstLine="709"/>
              <w:rPr>
                <w:rFonts w:ascii="Times New Roman" w:hAnsi="Times New Roman" w:cs="Times New Roman"/>
                <w:sz w:val="24"/>
                <w:szCs w:val="24"/>
              </w:rPr>
            </w:pPr>
            <w:r w:rsidRPr="008114D1">
              <w:rPr>
                <w:rFonts w:ascii="Times New Roman" w:hAnsi="Times New Roman" w:cs="Times New Roman"/>
                <w:sz w:val="24"/>
                <w:szCs w:val="24"/>
              </w:rPr>
              <w:t>ИТОГО</w:t>
            </w:r>
          </w:p>
        </w:tc>
        <w:tc>
          <w:tcPr>
            <w:tcW w:w="2275" w:type="dxa"/>
          </w:tcPr>
          <w:p w:rsidR="00FF6AFA" w:rsidRPr="008114D1" w:rsidRDefault="00FF6AFA" w:rsidP="008C11A2">
            <w:pPr>
              <w:pStyle w:val="ConsPlusNormal0"/>
              <w:ind w:firstLine="709"/>
              <w:rPr>
                <w:rFonts w:ascii="Times New Roman" w:hAnsi="Times New Roman" w:cs="Times New Roman"/>
                <w:sz w:val="24"/>
                <w:szCs w:val="24"/>
              </w:rPr>
            </w:pPr>
          </w:p>
        </w:tc>
        <w:tc>
          <w:tcPr>
            <w:tcW w:w="2006" w:type="dxa"/>
          </w:tcPr>
          <w:p w:rsidR="00FF6AFA" w:rsidRPr="008114D1" w:rsidRDefault="00FF6AFA" w:rsidP="008C11A2">
            <w:pPr>
              <w:pStyle w:val="ConsPlusNormal0"/>
              <w:ind w:firstLine="709"/>
              <w:rPr>
                <w:rFonts w:ascii="Times New Roman" w:hAnsi="Times New Roman" w:cs="Times New Roman"/>
                <w:sz w:val="24"/>
                <w:szCs w:val="24"/>
              </w:rPr>
            </w:pPr>
          </w:p>
        </w:tc>
        <w:tc>
          <w:tcPr>
            <w:tcW w:w="1873" w:type="dxa"/>
          </w:tcPr>
          <w:p w:rsidR="00FF6AFA" w:rsidRPr="008114D1" w:rsidRDefault="00FF6AFA" w:rsidP="008C11A2">
            <w:pPr>
              <w:pStyle w:val="ConsPlusNormal0"/>
              <w:ind w:firstLine="709"/>
              <w:rPr>
                <w:rFonts w:ascii="Times New Roman" w:hAnsi="Times New Roman" w:cs="Times New Roman"/>
                <w:sz w:val="24"/>
                <w:szCs w:val="24"/>
              </w:rPr>
            </w:pPr>
          </w:p>
        </w:tc>
        <w:tc>
          <w:tcPr>
            <w:tcW w:w="1908" w:type="dxa"/>
          </w:tcPr>
          <w:p w:rsidR="00FF6AFA" w:rsidRPr="008114D1" w:rsidRDefault="00FF6AFA" w:rsidP="008C11A2">
            <w:pPr>
              <w:pStyle w:val="ConsPlusNormal0"/>
              <w:ind w:firstLine="709"/>
              <w:rPr>
                <w:rFonts w:ascii="Times New Roman" w:hAnsi="Times New Roman" w:cs="Times New Roman"/>
                <w:sz w:val="24"/>
                <w:szCs w:val="24"/>
              </w:rPr>
            </w:pPr>
          </w:p>
        </w:tc>
      </w:tr>
    </w:tbl>
    <w:p w:rsidR="00FF6AFA" w:rsidRPr="008114D1" w:rsidRDefault="00FF6AFA" w:rsidP="00FF6AFA">
      <w:pPr>
        <w:pStyle w:val="ConsPlusNormal0"/>
        <w:ind w:firstLine="709"/>
        <w:jc w:val="both"/>
        <w:rPr>
          <w:rFonts w:ascii="Times New Roman" w:hAnsi="Times New Roman" w:cs="Times New Roman"/>
          <w:sz w:val="24"/>
          <w:szCs w:val="24"/>
        </w:rPr>
      </w:pPr>
    </w:p>
    <w:p w:rsidR="00FF6AFA" w:rsidRPr="008114D1" w:rsidRDefault="00FF6AFA" w:rsidP="00FF6AFA">
      <w:pPr>
        <w:pStyle w:val="ConsPlusNonformat"/>
        <w:jc w:val="both"/>
        <w:rPr>
          <w:rFonts w:ascii="Times New Roman" w:hAnsi="Times New Roman" w:cs="Times New Roman"/>
          <w:sz w:val="24"/>
          <w:szCs w:val="24"/>
        </w:rPr>
      </w:pPr>
      <w:r w:rsidRPr="008114D1">
        <w:rPr>
          <w:rFonts w:ascii="Times New Roman" w:hAnsi="Times New Roman" w:cs="Times New Roman"/>
          <w:sz w:val="24"/>
          <w:szCs w:val="24"/>
        </w:rPr>
        <w:t xml:space="preserve">  Размер запрашиваемой субсидии ___________________ рублей (без учета НДС).</w:t>
      </w:r>
    </w:p>
    <w:p w:rsidR="00FF6AFA" w:rsidRPr="008114D1" w:rsidRDefault="00FF6AFA" w:rsidP="00FF6AFA">
      <w:pPr>
        <w:pStyle w:val="ConsPlusNonformat"/>
        <w:ind w:firstLine="709"/>
        <w:jc w:val="both"/>
        <w:rPr>
          <w:rFonts w:ascii="Times New Roman" w:hAnsi="Times New Roman" w:cs="Times New Roman"/>
          <w:sz w:val="24"/>
          <w:szCs w:val="24"/>
        </w:rPr>
      </w:pPr>
    </w:p>
    <w:p w:rsidR="00FF6AFA" w:rsidRPr="008114D1" w:rsidRDefault="00FF6AFA" w:rsidP="00FF6AFA">
      <w:pPr>
        <w:widowControl w:val="0"/>
        <w:suppressAutoHyphens/>
        <w:spacing w:after="0" w:line="240" w:lineRule="auto"/>
        <w:jc w:val="both"/>
        <w:rPr>
          <w:rFonts w:ascii="Times New Roman" w:eastAsia="SimSun" w:hAnsi="Times New Roman" w:cs="Mangal"/>
          <w:kern w:val="1"/>
          <w:sz w:val="24"/>
          <w:szCs w:val="24"/>
          <w:lang w:eastAsia="zh-CN" w:bidi="hi-IN"/>
        </w:rPr>
      </w:pPr>
      <w:r w:rsidRPr="008114D1">
        <w:rPr>
          <w:rFonts w:ascii="Times New Roman" w:eastAsia="SimSun" w:hAnsi="Times New Roman"/>
          <w:kern w:val="1"/>
          <w:sz w:val="24"/>
          <w:szCs w:val="24"/>
          <w:lang w:eastAsia="zh-CN" w:bidi="hi-IN"/>
        </w:rPr>
        <w:t>Руководитель организации /</w:t>
      </w:r>
    </w:p>
    <w:p w:rsidR="00FF6AFA" w:rsidRPr="008114D1" w:rsidRDefault="00FF6AFA" w:rsidP="00FF6AFA">
      <w:pPr>
        <w:widowControl w:val="0"/>
        <w:suppressAutoHyphens/>
        <w:spacing w:after="0" w:line="240" w:lineRule="auto"/>
        <w:jc w:val="both"/>
        <w:rPr>
          <w:rFonts w:ascii="Times New Roman" w:eastAsia="SimSun" w:hAnsi="Times New Roman" w:cs="Mangal"/>
          <w:kern w:val="1"/>
          <w:sz w:val="24"/>
          <w:szCs w:val="24"/>
          <w:lang w:eastAsia="zh-CN" w:bidi="hi-IN"/>
        </w:rPr>
      </w:pPr>
      <w:r w:rsidRPr="008114D1">
        <w:rPr>
          <w:rFonts w:ascii="Times New Roman" w:eastAsia="SimSun" w:hAnsi="Times New Roman"/>
          <w:kern w:val="1"/>
          <w:sz w:val="24"/>
          <w:szCs w:val="24"/>
          <w:lang w:eastAsia="zh-CN" w:bidi="hi-IN"/>
        </w:rPr>
        <w:t>индивидуальный предприниматель    _________________ / __________________/</w:t>
      </w:r>
    </w:p>
    <w:p w:rsidR="00FF6AFA" w:rsidRPr="008114D1" w:rsidRDefault="00FF6AFA" w:rsidP="00FF6AFA">
      <w:pPr>
        <w:widowControl w:val="0"/>
        <w:suppressAutoHyphens/>
        <w:spacing w:after="0" w:line="240" w:lineRule="auto"/>
        <w:jc w:val="both"/>
        <w:rPr>
          <w:rFonts w:ascii="Times New Roman" w:eastAsia="SimSun" w:hAnsi="Times New Roman"/>
          <w:kern w:val="1"/>
          <w:sz w:val="24"/>
          <w:szCs w:val="24"/>
          <w:lang w:eastAsia="zh-CN" w:bidi="hi-IN"/>
        </w:rPr>
      </w:pPr>
      <w:r w:rsidRPr="008114D1">
        <w:rPr>
          <w:rFonts w:ascii="Times New Roman" w:eastAsia="SimSun" w:hAnsi="Times New Roman"/>
          <w:kern w:val="1"/>
          <w:sz w:val="24"/>
          <w:szCs w:val="24"/>
          <w:lang w:eastAsia="zh-CN" w:bidi="hi-IN"/>
        </w:rPr>
        <w:t xml:space="preserve">                                                                       (</w:t>
      </w:r>
      <w:proofErr w:type="gramStart"/>
      <w:r w:rsidRPr="008114D1">
        <w:rPr>
          <w:rFonts w:ascii="Times New Roman" w:eastAsia="SimSun" w:hAnsi="Times New Roman"/>
          <w:kern w:val="1"/>
          <w:sz w:val="24"/>
          <w:szCs w:val="24"/>
          <w:lang w:eastAsia="zh-CN" w:bidi="hi-IN"/>
        </w:rPr>
        <w:t xml:space="preserve">подпись)   </w:t>
      </w:r>
      <w:proofErr w:type="gramEnd"/>
      <w:r w:rsidRPr="008114D1">
        <w:rPr>
          <w:rFonts w:ascii="Times New Roman" w:eastAsia="SimSun" w:hAnsi="Times New Roman"/>
          <w:kern w:val="1"/>
          <w:sz w:val="24"/>
          <w:szCs w:val="24"/>
          <w:lang w:eastAsia="zh-CN" w:bidi="hi-IN"/>
        </w:rPr>
        <w:t xml:space="preserve">                       (фамилия, инициалы)</w:t>
      </w:r>
    </w:p>
    <w:p w:rsidR="00FF6AFA" w:rsidRPr="008114D1" w:rsidRDefault="00FF6AFA" w:rsidP="00FF6AFA">
      <w:pPr>
        <w:widowControl w:val="0"/>
        <w:suppressAutoHyphens/>
        <w:spacing w:after="0" w:line="240" w:lineRule="auto"/>
        <w:jc w:val="both"/>
        <w:rPr>
          <w:rFonts w:ascii="Times New Roman" w:eastAsia="SimSun" w:hAnsi="Times New Roman" w:cs="Mangal"/>
          <w:kern w:val="1"/>
          <w:sz w:val="24"/>
          <w:szCs w:val="24"/>
          <w:lang w:eastAsia="zh-CN" w:bidi="hi-IN"/>
        </w:rPr>
      </w:pPr>
      <w:r w:rsidRPr="008114D1">
        <w:rPr>
          <w:rFonts w:ascii="Times New Roman" w:eastAsia="SimSun" w:hAnsi="Times New Roman"/>
          <w:kern w:val="1"/>
          <w:sz w:val="24"/>
          <w:szCs w:val="24"/>
          <w:lang w:eastAsia="zh-CN" w:bidi="hi-IN"/>
        </w:rPr>
        <w:t xml:space="preserve">МП                                                                     </w:t>
      </w:r>
    </w:p>
    <w:p w:rsidR="00FF6AFA" w:rsidRPr="008114D1" w:rsidRDefault="00FF6AFA" w:rsidP="00FF6AFA">
      <w:pPr>
        <w:widowControl w:val="0"/>
        <w:suppressAutoHyphens/>
        <w:spacing w:after="0" w:line="240" w:lineRule="auto"/>
        <w:jc w:val="both"/>
        <w:rPr>
          <w:rFonts w:ascii="Times New Roman" w:eastAsia="SimSun" w:hAnsi="Times New Roman"/>
          <w:kern w:val="1"/>
          <w:sz w:val="24"/>
          <w:szCs w:val="24"/>
          <w:lang w:eastAsia="zh-CN" w:bidi="hi-IN"/>
        </w:rPr>
      </w:pPr>
    </w:p>
    <w:p w:rsidR="00FF6AFA" w:rsidRPr="008114D1" w:rsidRDefault="00FF6AFA" w:rsidP="00FF6AFA">
      <w:pPr>
        <w:widowControl w:val="0"/>
        <w:suppressAutoHyphens/>
        <w:spacing w:after="0" w:line="240" w:lineRule="auto"/>
        <w:jc w:val="both"/>
        <w:rPr>
          <w:rFonts w:ascii="Times New Roman" w:eastAsia="SimSun" w:hAnsi="Times New Roman" w:cs="Mangal"/>
          <w:kern w:val="1"/>
          <w:sz w:val="24"/>
          <w:szCs w:val="24"/>
          <w:lang w:eastAsia="zh-CN" w:bidi="hi-IN"/>
        </w:rPr>
      </w:pPr>
      <w:r w:rsidRPr="008114D1">
        <w:rPr>
          <w:rFonts w:ascii="Times New Roman" w:eastAsia="SimSun" w:hAnsi="Times New Roman"/>
          <w:kern w:val="1"/>
          <w:sz w:val="24"/>
          <w:szCs w:val="24"/>
          <w:lang w:eastAsia="zh-CN" w:bidi="hi-IN"/>
        </w:rPr>
        <w:t>«____» __________ 20____ г.</w:t>
      </w:r>
    </w:p>
    <w:p w:rsidR="00FF6AFA" w:rsidRPr="00D07E04" w:rsidRDefault="00FF6AFA" w:rsidP="00FF6AFA">
      <w:pPr>
        <w:pStyle w:val="ConsPlusNormal0"/>
        <w:rPr>
          <w:rFonts w:ascii="Times New Roman" w:hAnsi="Times New Roman" w:cs="Times New Roman"/>
          <w:sz w:val="26"/>
          <w:szCs w:val="26"/>
        </w:rPr>
      </w:pPr>
    </w:p>
    <w:p w:rsidR="00FF6AFA" w:rsidRPr="00D07E04" w:rsidRDefault="00FF6AFA" w:rsidP="00FF6AFA">
      <w:pPr>
        <w:pStyle w:val="ConsPlusNormal0"/>
        <w:rPr>
          <w:rFonts w:ascii="Times New Roman" w:hAnsi="Times New Roman" w:cs="Times New Roman"/>
          <w:sz w:val="26"/>
          <w:szCs w:val="26"/>
        </w:rPr>
      </w:pPr>
      <w:r w:rsidRPr="00D07E04">
        <w:rPr>
          <w:rFonts w:ascii="Times New Roman" w:hAnsi="Times New Roman" w:cs="Times New Roman"/>
          <w:sz w:val="26"/>
          <w:szCs w:val="26"/>
        </w:rPr>
        <w:t>__________________</w:t>
      </w:r>
    </w:p>
    <w:p w:rsidR="00FF6AFA" w:rsidRDefault="00FF6AFA" w:rsidP="00FF6AFA">
      <w:pPr>
        <w:pStyle w:val="ConsPlusNormal0"/>
        <w:rPr>
          <w:rFonts w:ascii="Times New Roman" w:hAnsi="Times New Roman"/>
          <w:sz w:val="26"/>
          <w:szCs w:val="26"/>
        </w:rPr>
      </w:pPr>
      <w:r w:rsidRPr="00D07E04">
        <w:rPr>
          <w:rFonts w:ascii="Times New Roman" w:hAnsi="Times New Roman"/>
          <w:sz w:val="26"/>
          <w:szCs w:val="26"/>
        </w:rPr>
        <w:t xml:space="preserve">* </w:t>
      </w:r>
      <w:hyperlink r:id="rId10" w:history="1">
        <w:r w:rsidRPr="00D07E04">
          <w:rPr>
            <w:rFonts w:ascii="Times New Roman" w:hAnsi="Times New Roman"/>
            <w:sz w:val="26"/>
            <w:szCs w:val="26"/>
          </w:rPr>
          <w:t>Постановление</w:t>
        </w:r>
      </w:hyperlink>
      <w:r w:rsidRPr="00D07E04">
        <w:rPr>
          <w:rFonts w:ascii="Times New Roman" w:hAnsi="Times New Roman"/>
          <w:sz w:val="26"/>
          <w:szCs w:val="26"/>
        </w:rPr>
        <w:t xml:space="preserve"> Правительства РФ от 26.12.2019 № 1841</w:t>
      </w:r>
    </w:p>
    <w:p w:rsidR="008114D1" w:rsidRDefault="008114D1" w:rsidP="00FF6AFA">
      <w:pPr>
        <w:pStyle w:val="ConsPlusNormal0"/>
        <w:rPr>
          <w:rFonts w:ascii="Times New Roman" w:hAnsi="Times New Roman"/>
          <w:sz w:val="26"/>
          <w:szCs w:val="26"/>
        </w:rPr>
      </w:pPr>
    </w:p>
    <w:p w:rsidR="008114D1" w:rsidRDefault="008114D1" w:rsidP="00FF6AFA">
      <w:pPr>
        <w:pStyle w:val="ConsPlusNormal0"/>
        <w:rPr>
          <w:rFonts w:ascii="Times New Roman" w:hAnsi="Times New Roman"/>
          <w:sz w:val="26"/>
          <w:szCs w:val="26"/>
        </w:rPr>
      </w:pPr>
    </w:p>
    <w:p w:rsidR="008114D1" w:rsidRDefault="008114D1" w:rsidP="00FF6AFA">
      <w:pPr>
        <w:pStyle w:val="ConsPlusNormal0"/>
        <w:rPr>
          <w:rFonts w:ascii="Times New Roman" w:hAnsi="Times New Roman"/>
          <w:sz w:val="26"/>
          <w:szCs w:val="26"/>
        </w:rPr>
      </w:pPr>
    </w:p>
    <w:p w:rsidR="008114D1" w:rsidRDefault="008114D1" w:rsidP="00FF6AFA">
      <w:pPr>
        <w:pStyle w:val="ConsPlusNormal0"/>
        <w:rPr>
          <w:rFonts w:ascii="Times New Roman" w:hAnsi="Times New Roman"/>
          <w:sz w:val="26"/>
          <w:szCs w:val="26"/>
        </w:rPr>
      </w:pPr>
    </w:p>
    <w:p w:rsidR="008114D1" w:rsidRPr="00D07E04" w:rsidRDefault="008114D1" w:rsidP="00FF6AFA">
      <w:pPr>
        <w:pStyle w:val="ConsPlusNormal0"/>
        <w:rPr>
          <w:rFonts w:ascii="Times New Roman" w:hAnsi="Times New Roman" w:cs="Times New Roman"/>
          <w:sz w:val="26"/>
          <w:szCs w:val="26"/>
        </w:rPr>
      </w:pPr>
    </w:p>
    <w:p w:rsidR="00B4049F" w:rsidRDefault="00FF6AFA" w:rsidP="00FF6AFA">
      <w:pPr>
        <w:autoSpaceDE w:val="0"/>
        <w:autoSpaceDN w:val="0"/>
        <w:adjustRightInd w:val="0"/>
        <w:spacing w:after="0" w:line="240" w:lineRule="auto"/>
        <w:jc w:val="center"/>
        <w:rPr>
          <w:rFonts w:ascii="Times New Roman" w:hAnsi="Times New Roman"/>
          <w:sz w:val="26"/>
          <w:szCs w:val="26"/>
          <w:lang w:eastAsia="ru-RU"/>
        </w:rPr>
      </w:pPr>
      <w:r w:rsidRPr="00D07E04">
        <w:rPr>
          <w:rFonts w:ascii="Times New Roman" w:hAnsi="Times New Roman"/>
          <w:sz w:val="26"/>
          <w:szCs w:val="26"/>
          <w:lang w:eastAsia="ru-RU"/>
        </w:rPr>
        <w:t xml:space="preserve">                                   </w:t>
      </w:r>
    </w:p>
    <w:p w:rsidR="00B4049F" w:rsidRDefault="00B4049F" w:rsidP="00FF6AFA">
      <w:pPr>
        <w:autoSpaceDE w:val="0"/>
        <w:autoSpaceDN w:val="0"/>
        <w:adjustRightInd w:val="0"/>
        <w:spacing w:after="0" w:line="240" w:lineRule="auto"/>
        <w:jc w:val="center"/>
        <w:rPr>
          <w:rFonts w:ascii="Times New Roman" w:hAnsi="Times New Roman"/>
          <w:sz w:val="26"/>
          <w:szCs w:val="26"/>
          <w:lang w:eastAsia="ru-RU"/>
        </w:rPr>
      </w:pPr>
    </w:p>
    <w:p w:rsidR="00B4049F" w:rsidRDefault="00B4049F" w:rsidP="00FF6AFA">
      <w:pPr>
        <w:autoSpaceDE w:val="0"/>
        <w:autoSpaceDN w:val="0"/>
        <w:adjustRightInd w:val="0"/>
        <w:spacing w:after="0" w:line="240" w:lineRule="auto"/>
        <w:jc w:val="center"/>
        <w:rPr>
          <w:rFonts w:ascii="Times New Roman" w:hAnsi="Times New Roman"/>
          <w:sz w:val="26"/>
          <w:szCs w:val="26"/>
          <w:lang w:eastAsia="ru-RU"/>
        </w:rPr>
      </w:pPr>
    </w:p>
    <w:p w:rsidR="00B4049F" w:rsidRDefault="00B4049F" w:rsidP="00FF6AFA">
      <w:pPr>
        <w:autoSpaceDE w:val="0"/>
        <w:autoSpaceDN w:val="0"/>
        <w:adjustRightInd w:val="0"/>
        <w:spacing w:after="0" w:line="240" w:lineRule="auto"/>
        <w:jc w:val="center"/>
        <w:rPr>
          <w:rFonts w:ascii="Times New Roman" w:hAnsi="Times New Roman"/>
          <w:sz w:val="26"/>
          <w:szCs w:val="26"/>
          <w:lang w:eastAsia="ru-RU"/>
        </w:rPr>
      </w:pPr>
    </w:p>
    <w:p w:rsidR="00B4049F" w:rsidRDefault="00B4049F" w:rsidP="00FF6AFA">
      <w:pPr>
        <w:autoSpaceDE w:val="0"/>
        <w:autoSpaceDN w:val="0"/>
        <w:adjustRightInd w:val="0"/>
        <w:spacing w:after="0" w:line="240" w:lineRule="auto"/>
        <w:jc w:val="center"/>
        <w:rPr>
          <w:rFonts w:ascii="Times New Roman" w:hAnsi="Times New Roman"/>
          <w:sz w:val="26"/>
          <w:szCs w:val="26"/>
          <w:lang w:eastAsia="ru-RU"/>
        </w:rPr>
      </w:pPr>
    </w:p>
    <w:p w:rsidR="00FF6AFA" w:rsidRDefault="00FF6AFA" w:rsidP="00FF6AFA">
      <w:pPr>
        <w:autoSpaceDE w:val="0"/>
        <w:autoSpaceDN w:val="0"/>
        <w:adjustRightInd w:val="0"/>
        <w:spacing w:after="0" w:line="240" w:lineRule="auto"/>
        <w:jc w:val="center"/>
        <w:rPr>
          <w:rFonts w:ascii="Times New Roman" w:hAnsi="Times New Roman"/>
          <w:sz w:val="26"/>
          <w:szCs w:val="26"/>
          <w:lang w:eastAsia="ru-RU"/>
        </w:rPr>
      </w:pPr>
      <w:r w:rsidRPr="00D07E04">
        <w:rPr>
          <w:rFonts w:ascii="Times New Roman" w:hAnsi="Times New Roman"/>
          <w:sz w:val="26"/>
          <w:szCs w:val="26"/>
          <w:lang w:eastAsia="ru-RU"/>
        </w:rPr>
        <w:lastRenderedPageBreak/>
        <w:t xml:space="preserve">                                            </w:t>
      </w:r>
    </w:p>
    <w:p w:rsidR="00FF6AFA" w:rsidRPr="008114D1" w:rsidRDefault="00FF6AFA" w:rsidP="00FF6AFA">
      <w:pPr>
        <w:autoSpaceDE w:val="0"/>
        <w:autoSpaceDN w:val="0"/>
        <w:adjustRightInd w:val="0"/>
        <w:spacing w:after="0" w:line="240" w:lineRule="auto"/>
        <w:jc w:val="center"/>
        <w:rPr>
          <w:rFonts w:ascii="Times New Roman" w:hAnsi="Times New Roman"/>
          <w:lang w:eastAsia="ru-RU"/>
        </w:rPr>
      </w:pPr>
      <w:r>
        <w:rPr>
          <w:rFonts w:ascii="Times New Roman" w:hAnsi="Times New Roman"/>
          <w:sz w:val="26"/>
          <w:szCs w:val="26"/>
          <w:lang w:eastAsia="ru-RU"/>
        </w:rPr>
        <w:t xml:space="preserve">                                                                             </w:t>
      </w:r>
      <w:r w:rsidRPr="008114D1">
        <w:rPr>
          <w:rFonts w:ascii="Times New Roman" w:hAnsi="Times New Roman"/>
          <w:lang w:eastAsia="ru-RU"/>
        </w:rPr>
        <w:t>Форма №</w:t>
      </w:r>
      <w:r w:rsidR="00FA0650" w:rsidRPr="008114D1">
        <w:rPr>
          <w:rFonts w:ascii="Times New Roman" w:hAnsi="Times New Roman"/>
          <w:lang w:eastAsia="ru-RU"/>
        </w:rPr>
        <w:t xml:space="preserve"> 2</w:t>
      </w:r>
    </w:p>
    <w:p w:rsidR="00FF6AFA" w:rsidRPr="008114D1" w:rsidRDefault="00FF6AFA" w:rsidP="00FF6AFA">
      <w:pPr>
        <w:autoSpaceDE w:val="0"/>
        <w:autoSpaceDN w:val="0"/>
        <w:adjustRightInd w:val="0"/>
        <w:spacing w:after="0" w:line="240" w:lineRule="auto"/>
        <w:ind w:left="5387"/>
        <w:jc w:val="center"/>
        <w:rPr>
          <w:rFonts w:ascii="Times New Roman" w:eastAsia="Times New Roman" w:hAnsi="Times New Roman"/>
          <w:lang w:eastAsia="ru-RU"/>
        </w:rPr>
      </w:pPr>
      <w:r w:rsidRPr="008114D1">
        <w:rPr>
          <w:rFonts w:ascii="Times New Roman" w:eastAsia="Times New Roman" w:hAnsi="Times New Roman"/>
          <w:lang w:eastAsia="ru-RU"/>
        </w:rPr>
        <w:t>к Порядку предоставления субсидий</w:t>
      </w:r>
      <w:r w:rsidR="008114D1" w:rsidRPr="008114D1">
        <w:rPr>
          <w:rFonts w:ascii="Times New Roman" w:eastAsia="Times New Roman" w:hAnsi="Times New Roman"/>
          <w:lang w:eastAsia="ru-RU"/>
        </w:rPr>
        <w:t xml:space="preserve"> на возмещение затрат по переоборудованию автомобилей на </w:t>
      </w:r>
      <w:r w:rsidRPr="008114D1">
        <w:rPr>
          <w:rFonts w:ascii="Times New Roman" w:eastAsia="Times New Roman" w:hAnsi="Times New Roman"/>
          <w:lang w:eastAsia="ru-RU"/>
        </w:rPr>
        <w:t>газомоторное топ</w:t>
      </w:r>
      <w:r w:rsidR="008114D1" w:rsidRPr="008114D1">
        <w:rPr>
          <w:rFonts w:ascii="Times New Roman" w:eastAsia="Times New Roman" w:hAnsi="Times New Roman"/>
          <w:lang w:eastAsia="ru-RU"/>
        </w:rPr>
        <w:t xml:space="preserve">ливо </w:t>
      </w:r>
      <w:r w:rsidRPr="008114D1">
        <w:rPr>
          <w:rFonts w:ascii="Times New Roman" w:eastAsia="Times New Roman" w:hAnsi="Times New Roman"/>
          <w:lang w:eastAsia="ru-RU"/>
        </w:rPr>
        <w:t>юридическим лицам и индивидуальным предпринимателям,</w:t>
      </w:r>
    </w:p>
    <w:p w:rsidR="00FF6AFA" w:rsidRPr="008114D1" w:rsidRDefault="00FF6AFA" w:rsidP="00FF6AFA">
      <w:pPr>
        <w:autoSpaceDE w:val="0"/>
        <w:autoSpaceDN w:val="0"/>
        <w:adjustRightInd w:val="0"/>
        <w:spacing w:after="0" w:line="240" w:lineRule="auto"/>
        <w:ind w:left="5387"/>
        <w:jc w:val="center"/>
        <w:rPr>
          <w:rFonts w:ascii="Times New Roman" w:eastAsia="Times New Roman" w:hAnsi="Times New Roman"/>
          <w:lang w:eastAsia="ru-RU"/>
        </w:rPr>
      </w:pPr>
      <w:r w:rsidRPr="008114D1">
        <w:rPr>
          <w:rFonts w:ascii="Times New Roman" w:eastAsia="Times New Roman" w:hAnsi="Times New Roman"/>
          <w:lang w:eastAsia="ru-RU"/>
        </w:rPr>
        <w:t xml:space="preserve"> утвержденному</w:t>
      </w:r>
    </w:p>
    <w:p w:rsidR="00FF6AFA" w:rsidRPr="008114D1" w:rsidRDefault="00FF6AFA" w:rsidP="00FF6AFA">
      <w:pPr>
        <w:autoSpaceDE w:val="0"/>
        <w:autoSpaceDN w:val="0"/>
        <w:adjustRightInd w:val="0"/>
        <w:spacing w:after="0" w:line="240" w:lineRule="auto"/>
        <w:ind w:firstLine="5387"/>
        <w:jc w:val="center"/>
        <w:rPr>
          <w:rFonts w:ascii="Times New Roman" w:eastAsia="Times New Roman" w:hAnsi="Times New Roman"/>
          <w:lang w:eastAsia="ru-RU"/>
        </w:rPr>
      </w:pPr>
      <w:r w:rsidRPr="008114D1">
        <w:rPr>
          <w:rFonts w:ascii="Times New Roman" w:eastAsia="Times New Roman" w:hAnsi="Times New Roman"/>
          <w:lang w:eastAsia="ru-RU"/>
        </w:rPr>
        <w:t>постановлением администрации</w:t>
      </w:r>
    </w:p>
    <w:p w:rsidR="00FF6AFA" w:rsidRPr="008114D1" w:rsidRDefault="00FF6AFA" w:rsidP="00FF6AFA">
      <w:pPr>
        <w:autoSpaceDE w:val="0"/>
        <w:autoSpaceDN w:val="0"/>
        <w:adjustRightInd w:val="0"/>
        <w:spacing w:after="0" w:line="240" w:lineRule="auto"/>
        <w:ind w:firstLine="5387"/>
        <w:jc w:val="center"/>
        <w:rPr>
          <w:rFonts w:ascii="Times New Roman" w:eastAsia="Times New Roman" w:hAnsi="Times New Roman"/>
          <w:lang w:eastAsia="ru-RU"/>
        </w:rPr>
      </w:pPr>
      <w:r w:rsidRPr="008114D1">
        <w:rPr>
          <w:rFonts w:ascii="Times New Roman" w:eastAsia="Times New Roman" w:hAnsi="Times New Roman"/>
          <w:lang w:eastAsia="ru-RU"/>
        </w:rPr>
        <w:t xml:space="preserve">Анивского </w:t>
      </w:r>
      <w:r w:rsidR="008114D1" w:rsidRPr="008114D1">
        <w:rPr>
          <w:rFonts w:ascii="Times New Roman" w:eastAsia="Times New Roman" w:hAnsi="Times New Roman"/>
          <w:lang w:eastAsia="ru-RU"/>
        </w:rPr>
        <w:t>муниципального</w:t>
      </w:r>
      <w:r w:rsidRPr="008114D1">
        <w:rPr>
          <w:rFonts w:ascii="Times New Roman" w:eastAsia="Times New Roman" w:hAnsi="Times New Roman"/>
          <w:lang w:eastAsia="ru-RU"/>
        </w:rPr>
        <w:t xml:space="preserve"> округа</w:t>
      </w:r>
    </w:p>
    <w:p w:rsidR="00FF6AFA" w:rsidRPr="008114D1" w:rsidRDefault="00FF6AFA" w:rsidP="00FF6AFA">
      <w:pPr>
        <w:autoSpaceDE w:val="0"/>
        <w:autoSpaceDN w:val="0"/>
        <w:adjustRightInd w:val="0"/>
        <w:spacing w:after="0" w:line="240" w:lineRule="auto"/>
        <w:jc w:val="center"/>
        <w:rPr>
          <w:rFonts w:ascii="Times New Roman" w:eastAsia="Times New Roman" w:hAnsi="Times New Roman"/>
          <w:lang w:eastAsia="ru-RU"/>
        </w:rPr>
      </w:pPr>
      <w:r w:rsidRPr="008114D1">
        <w:rPr>
          <w:rFonts w:ascii="Times New Roman" w:hAnsi="Times New Roman"/>
        </w:rPr>
        <w:t xml:space="preserve">                                                                                  </w:t>
      </w:r>
      <w:r w:rsidR="00B4049F">
        <w:rPr>
          <w:rFonts w:ascii="Times New Roman" w:hAnsi="Times New Roman"/>
        </w:rPr>
        <w:t xml:space="preserve">              </w:t>
      </w:r>
      <w:bookmarkStart w:id="2" w:name="_GoBack"/>
      <w:bookmarkEnd w:id="2"/>
      <w:r w:rsidR="00B4049F" w:rsidRPr="008114D1">
        <w:rPr>
          <w:rFonts w:ascii="Times New Roman" w:hAnsi="Times New Roman" w:cs="Times New Roman"/>
          <w:sz w:val="24"/>
          <w:szCs w:val="24"/>
        </w:rPr>
        <w:t>от</w:t>
      </w:r>
      <w:r w:rsidR="00B4049F">
        <w:rPr>
          <w:rFonts w:ascii="Times New Roman" w:hAnsi="Times New Roman" w:cs="Times New Roman"/>
          <w:sz w:val="24"/>
          <w:szCs w:val="24"/>
        </w:rPr>
        <w:t xml:space="preserve"> 04 июня </w:t>
      </w:r>
      <w:r w:rsidR="00B4049F" w:rsidRPr="008114D1">
        <w:rPr>
          <w:rFonts w:ascii="Times New Roman" w:hAnsi="Times New Roman" w:cs="Times New Roman"/>
          <w:sz w:val="24"/>
          <w:szCs w:val="24"/>
        </w:rPr>
        <w:t xml:space="preserve">2026 г. </w:t>
      </w:r>
      <w:r w:rsidR="00B4049F">
        <w:rPr>
          <w:rFonts w:ascii="Times New Roman" w:hAnsi="Times New Roman" w:cs="Times New Roman"/>
          <w:sz w:val="24"/>
          <w:szCs w:val="24"/>
        </w:rPr>
        <w:t xml:space="preserve"> </w:t>
      </w:r>
      <w:r w:rsidR="00B4049F" w:rsidRPr="008114D1">
        <w:rPr>
          <w:rFonts w:ascii="Times New Roman" w:hAnsi="Times New Roman" w:cs="Times New Roman"/>
          <w:sz w:val="24"/>
          <w:szCs w:val="24"/>
        </w:rPr>
        <w:t>№</w:t>
      </w:r>
      <w:r w:rsidR="00B4049F">
        <w:rPr>
          <w:rFonts w:ascii="Times New Roman" w:hAnsi="Times New Roman" w:cs="Times New Roman"/>
          <w:sz w:val="24"/>
          <w:szCs w:val="24"/>
        </w:rPr>
        <w:t xml:space="preserve"> 1848</w:t>
      </w:r>
      <w:r w:rsidR="00B4049F" w:rsidRPr="008114D1">
        <w:rPr>
          <w:rFonts w:ascii="Times New Roman" w:hAnsi="Times New Roman" w:cs="Times New Roman"/>
          <w:sz w:val="24"/>
          <w:szCs w:val="24"/>
        </w:rPr>
        <w:t>-па</w:t>
      </w:r>
    </w:p>
    <w:p w:rsidR="00FF6AFA" w:rsidRDefault="00FF6AFA" w:rsidP="00FF6AFA">
      <w:pPr>
        <w:autoSpaceDE w:val="0"/>
        <w:autoSpaceDN w:val="0"/>
        <w:adjustRightInd w:val="0"/>
        <w:spacing w:after="0" w:line="240" w:lineRule="auto"/>
        <w:jc w:val="center"/>
        <w:rPr>
          <w:rFonts w:ascii="Times New Roman" w:eastAsia="Times New Roman" w:hAnsi="Times New Roman"/>
          <w:sz w:val="26"/>
          <w:szCs w:val="26"/>
          <w:lang w:eastAsia="ru-RU"/>
        </w:rPr>
      </w:pPr>
    </w:p>
    <w:p w:rsidR="00FF6AFA" w:rsidRPr="00D07E04" w:rsidRDefault="00FF6AFA" w:rsidP="00FF6AFA">
      <w:pPr>
        <w:autoSpaceDE w:val="0"/>
        <w:autoSpaceDN w:val="0"/>
        <w:adjustRightInd w:val="0"/>
        <w:spacing w:after="0" w:line="240" w:lineRule="auto"/>
        <w:jc w:val="center"/>
        <w:rPr>
          <w:rFonts w:ascii="Times New Roman" w:eastAsia="Times New Roman" w:hAnsi="Times New Roman"/>
          <w:sz w:val="26"/>
          <w:szCs w:val="26"/>
          <w:lang w:eastAsia="ru-RU"/>
        </w:rPr>
      </w:pPr>
    </w:p>
    <w:p w:rsidR="00FF6AFA" w:rsidRPr="008114D1" w:rsidRDefault="00FF6AFA" w:rsidP="00FF6AFA">
      <w:pPr>
        <w:autoSpaceDE w:val="0"/>
        <w:autoSpaceDN w:val="0"/>
        <w:adjustRightInd w:val="0"/>
        <w:spacing w:after="0" w:line="240" w:lineRule="auto"/>
        <w:jc w:val="center"/>
        <w:rPr>
          <w:rFonts w:ascii="Times New Roman" w:hAnsi="Times New Roman"/>
          <w:b/>
          <w:lang w:eastAsia="ru-RU"/>
        </w:rPr>
      </w:pPr>
      <w:r w:rsidRPr="008114D1">
        <w:rPr>
          <w:rFonts w:ascii="Times New Roman" w:hAnsi="Times New Roman"/>
          <w:b/>
          <w:lang w:eastAsia="ru-RU"/>
        </w:rPr>
        <w:t>КРИТЕРИИ ОТБОРА СУБЪЕКТОВ</w:t>
      </w:r>
    </w:p>
    <w:p w:rsidR="00FF6AFA" w:rsidRPr="008114D1" w:rsidRDefault="00FF6AFA" w:rsidP="00FF6AFA">
      <w:pPr>
        <w:autoSpaceDE w:val="0"/>
        <w:autoSpaceDN w:val="0"/>
        <w:adjustRightInd w:val="0"/>
        <w:spacing w:after="0" w:line="240" w:lineRule="auto"/>
        <w:jc w:val="center"/>
        <w:rPr>
          <w:rFonts w:ascii="Times New Roman" w:hAnsi="Times New Roman"/>
          <w:lang w:eastAsia="ru-RU"/>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2694"/>
        <w:gridCol w:w="2835"/>
        <w:gridCol w:w="2126"/>
        <w:gridCol w:w="2126"/>
      </w:tblGrid>
      <w:tr w:rsidR="008114D1" w:rsidRPr="008114D1" w:rsidTr="008114D1">
        <w:tc>
          <w:tcPr>
            <w:tcW w:w="2694"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Наименование критерия</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Индикатор оценки критерия</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Оценка в баллах</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Удельный вес критерия в общей системе оценки, %</w:t>
            </w:r>
          </w:p>
        </w:tc>
      </w:tr>
      <w:tr w:rsidR="008114D1" w:rsidRPr="008114D1" w:rsidTr="008114D1">
        <w:tc>
          <w:tcPr>
            <w:tcW w:w="2694" w:type="dxa"/>
            <w:vMerge w:val="restart"/>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rPr>
                <w:rFonts w:ascii="Times New Roman" w:hAnsi="Times New Roman"/>
                <w:lang w:eastAsia="ru-RU"/>
              </w:rPr>
            </w:pPr>
            <w:r w:rsidRPr="008114D1">
              <w:rPr>
                <w:rFonts w:ascii="Times New Roman" w:hAnsi="Times New Roman"/>
                <w:lang w:eastAsia="ru-RU"/>
              </w:rPr>
              <w:t>Темп роста среднесписочной численности работников, %</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более 10</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20</w:t>
            </w:r>
          </w:p>
        </w:tc>
        <w:tc>
          <w:tcPr>
            <w:tcW w:w="2126"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40</w:t>
            </w:r>
          </w:p>
        </w:tc>
      </w:tr>
      <w:tr w:rsidR="008114D1" w:rsidRPr="008114D1" w:rsidTr="008114D1">
        <w:trPr>
          <w:trHeight w:val="501"/>
        </w:trPr>
        <w:tc>
          <w:tcPr>
            <w:tcW w:w="2694" w:type="dxa"/>
            <w:vMerge/>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jc w:val="center"/>
            </w:pPr>
            <w:r w:rsidRPr="008114D1">
              <w:rPr>
                <w:rFonts w:ascii="Times New Roman" w:hAnsi="Times New Roman"/>
                <w:lang w:eastAsia="ru-RU"/>
              </w:rPr>
              <w:t>от 5 до 10</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jc w:val="center"/>
              <w:rPr>
                <w:rFonts w:ascii="Times New Roman" w:hAnsi="Times New Roman"/>
              </w:rPr>
            </w:pPr>
            <w:r w:rsidRPr="008114D1">
              <w:rPr>
                <w:rFonts w:ascii="Times New Roman" w:hAnsi="Times New Roman"/>
              </w:rPr>
              <w:t>10</w:t>
            </w:r>
          </w:p>
        </w:tc>
        <w:tc>
          <w:tcPr>
            <w:tcW w:w="2126" w:type="dxa"/>
            <w:vMerge/>
            <w:tcBorders>
              <w:left w:val="single" w:sz="4" w:space="0" w:color="auto"/>
              <w:right w:val="single" w:sz="4" w:space="0" w:color="auto"/>
            </w:tcBorders>
          </w:tcPr>
          <w:p w:rsidR="008114D1" w:rsidRPr="008114D1" w:rsidRDefault="008114D1" w:rsidP="008C11A2">
            <w:pPr>
              <w:jc w:val="center"/>
              <w:rPr>
                <w:rFonts w:ascii="Times New Roman" w:hAnsi="Times New Roman"/>
              </w:rPr>
            </w:pPr>
          </w:p>
        </w:tc>
      </w:tr>
      <w:tr w:rsidR="008114D1" w:rsidRPr="008114D1" w:rsidTr="008114D1">
        <w:trPr>
          <w:trHeight w:val="355"/>
        </w:trPr>
        <w:tc>
          <w:tcPr>
            <w:tcW w:w="2694" w:type="dxa"/>
            <w:vMerge/>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до 5</w:t>
            </w:r>
          </w:p>
        </w:tc>
        <w:tc>
          <w:tcPr>
            <w:tcW w:w="2126" w:type="dxa"/>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5</w:t>
            </w:r>
          </w:p>
        </w:tc>
        <w:tc>
          <w:tcPr>
            <w:tcW w:w="2126" w:type="dxa"/>
            <w:vMerge/>
            <w:tcBorders>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F56649">
        <w:tc>
          <w:tcPr>
            <w:tcW w:w="2694" w:type="dxa"/>
            <w:vMerge w:val="restart"/>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rPr>
                <w:rFonts w:ascii="Times New Roman" w:hAnsi="Times New Roman"/>
                <w:lang w:eastAsia="ru-RU"/>
              </w:rPr>
            </w:pPr>
            <w:r w:rsidRPr="008114D1">
              <w:rPr>
                <w:rFonts w:ascii="Times New Roman" w:hAnsi="Times New Roman"/>
                <w:lang w:eastAsia="ru-RU"/>
              </w:rPr>
              <w:t>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более 25</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20</w:t>
            </w:r>
          </w:p>
        </w:tc>
        <w:tc>
          <w:tcPr>
            <w:tcW w:w="2126"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30</w:t>
            </w:r>
          </w:p>
        </w:tc>
      </w:tr>
      <w:tr w:rsidR="008114D1" w:rsidRPr="008114D1" w:rsidTr="00F56649">
        <w:tc>
          <w:tcPr>
            <w:tcW w:w="2694" w:type="dxa"/>
            <w:vMerge/>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от 10до 25</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10</w:t>
            </w:r>
          </w:p>
        </w:tc>
        <w:tc>
          <w:tcPr>
            <w:tcW w:w="2126" w:type="dxa"/>
            <w:vMerge/>
            <w:tcBorders>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F56649">
        <w:trPr>
          <w:trHeight w:val="789"/>
        </w:trPr>
        <w:tc>
          <w:tcPr>
            <w:tcW w:w="2694" w:type="dxa"/>
            <w:vMerge/>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до 10</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5</w:t>
            </w:r>
          </w:p>
        </w:tc>
        <w:tc>
          <w:tcPr>
            <w:tcW w:w="2126" w:type="dxa"/>
            <w:vMerge/>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545034">
        <w:tc>
          <w:tcPr>
            <w:tcW w:w="2694" w:type="dxa"/>
            <w:vMerge w:val="restart"/>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rPr>
                <w:rFonts w:ascii="Times New Roman" w:hAnsi="Times New Roman"/>
                <w:lang w:eastAsia="ru-RU"/>
              </w:rPr>
            </w:pPr>
            <w:r w:rsidRPr="008114D1">
              <w:rPr>
                <w:rFonts w:ascii="Times New Roman" w:hAnsi="Times New Roman"/>
                <w:lang w:eastAsia="ru-RU"/>
              </w:rPr>
              <w:t>Приоритетная целевая группа</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Относится к приоритетной целевой группе</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5</w:t>
            </w:r>
          </w:p>
        </w:tc>
        <w:tc>
          <w:tcPr>
            <w:tcW w:w="2126"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w:t>
            </w:r>
          </w:p>
        </w:tc>
      </w:tr>
      <w:tr w:rsidR="008114D1" w:rsidRPr="008114D1" w:rsidTr="00545034">
        <w:tc>
          <w:tcPr>
            <w:tcW w:w="2694" w:type="dxa"/>
            <w:vMerge/>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Не относится к приоритетной целевой группе</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0</w:t>
            </w:r>
          </w:p>
        </w:tc>
        <w:tc>
          <w:tcPr>
            <w:tcW w:w="2126" w:type="dxa"/>
            <w:vMerge/>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C20369">
        <w:tc>
          <w:tcPr>
            <w:tcW w:w="2694"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Является ли предприятие членом Торгово-промышленной палаты Сахалинской области</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да</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5</w:t>
            </w:r>
          </w:p>
        </w:tc>
        <w:tc>
          <w:tcPr>
            <w:tcW w:w="2126"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w:t>
            </w:r>
          </w:p>
        </w:tc>
      </w:tr>
      <w:tr w:rsidR="008114D1" w:rsidRPr="008114D1" w:rsidTr="00C20369">
        <w:tc>
          <w:tcPr>
            <w:tcW w:w="2694" w:type="dxa"/>
            <w:vMerge/>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tabs>
                <w:tab w:val="left" w:pos="1530"/>
                <w:tab w:val="center" w:pos="2205"/>
              </w:tabs>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нет</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0</w:t>
            </w:r>
          </w:p>
        </w:tc>
        <w:tc>
          <w:tcPr>
            <w:tcW w:w="2126" w:type="dxa"/>
            <w:vMerge/>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C3126D">
        <w:trPr>
          <w:trHeight w:val="325"/>
        </w:trPr>
        <w:tc>
          <w:tcPr>
            <w:tcW w:w="2694" w:type="dxa"/>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 xml:space="preserve">Количество автомобилей, переоборудовано на газомоторное топливо </w:t>
            </w: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tabs>
                <w:tab w:val="left" w:pos="1530"/>
                <w:tab w:val="center" w:pos="2205"/>
              </w:tabs>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От 0 до 10</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5</w:t>
            </w:r>
          </w:p>
        </w:tc>
        <w:tc>
          <w:tcPr>
            <w:tcW w:w="2126" w:type="dxa"/>
            <w:vMerge w:val="restart"/>
            <w:tcBorders>
              <w:top w:val="single" w:sz="4" w:space="0" w:color="auto"/>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w:t>
            </w:r>
          </w:p>
        </w:tc>
      </w:tr>
      <w:tr w:rsidR="008114D1" w:rsidRPr="008114D1" w:rsidTr="00C3126D">
        <w:tc>
          <w:tcPr>
            <w:tcW w:w="2694" w:type="dxa"/>
            <w:tcBorders>
              <w:left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tabs>
                <w:tab w:val="left" w:pos="1530"/>
                <w:tab w:val="center" w:pos="2205"/>
              </w:tabs>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От 10 до 50</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sidRPr="008114D1">
              <w:rPr>
                <w:rFonts w:ascii="Times New Roman" w:hAnsi="Times New Roman"/>
                <w:lang w:eastAsia="ru-RU"/>
              </w:rPr>
              <w:t>10</w:t>
            </w:r>
          </w:p>
        </w:tc>
        <w:tc>
          <w:tcPr>
            <w:tcW w:w="2126" w:type="dxa"/>
            <w:vMerge/>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r>
      <w:tr w:rsidR="008114D1" w:rsidRPr="008114D1" w:rsidTr="00056C49">
        <w:tc>
          <w:tcPr>
            <w:tcW w:w="2694" w:type="dxa"/>
            <w:tcBorders>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p>
        </w:tc>
        <w:tc>
          <w:tcPr>
            <w:tcW w:w="4961" w:type="dxa"/>
            <w:gridSpan w:val="2"/>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ИТОГО</w:t>
            </w:r>
          </w:p>
        </w:tc>
        <w:tc>
          <w:tcPr>
            <w:tcW w:w="2126" w:type="dxa"/>
            <w:tcBorders>
              <w:top w:val="single" w:sz="4" w:space="0" w:color="auto"/>
              <w:left w:val="single" w:sz="4" w:space="0" w:color="auto"/>
              <w:bottom w:val="single" w:sz="4" w:space="0" w:color="auto"/>
              <w:right w:val="single" w:sz="4" w:space="0" w:color="auto"/>
            </w:tcBorders>
          </w:tcPr>
          <w:p w:rsidR="008114D1" w:rsidRPr="008114D1" w:rsidRDefault="008114D1" w:rsidP="008C11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100</w:t>
            </w:r>
          </w:p>
        </w:tc>
      </w:tr>
    </w:tbl>
    <w:p w:rsidR="00FF6AFA" w:rsidRPr="00510441" w:rsidRDefault="00FF6AFA" w:rsidP="008114D1">
      <w:pPr>
        <w:autoSpaceDE w:val="0"/>
        <w:autoSpaceDN w:val="0"/>
        <w:adjustRightInd w:val="0"/>
        <w:spacing w:after="0" w:line="240" w:lineRule="auto"/>
        <w:rPr>
          <w:rFonts w:ascii="Times New Roman" w:hAnsi="Times New Roman"/>
          <w:sz w:val="24"/>
          <w:szCs w:val="24"/>
          <w:lang w:eastAsia="ru-RU"/>
        </w:rPr>
      </w:pPr>
    </w:p>
    <w:sectPr w:rsidR="00FF6AFA" w:rsidRPr="00510441" w:rsidSect="00B4049F">
      <w:pgSz w:w="11906" w:h="16838" w:code="9"/>
      <w:pgMar w:top="426" w:right="850"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F2C"/>
    <w:multiLevelType w:val="hybridMultilevel"/>
    <w:tmpl w:val="4FAC0586"/>
    <w:lvl w:ilvl="0" w:tplc="C3869234">
      <w:start w:val="1"/>
      <w:numFmt w:val="decimal"/>
      <w:lvlText w:val="%1."/>
      <w:lvlJc w:val="left"/>
      <w:pPr>
        <w:ind w:left="1210" w:hanging="360"/>
      </w:pPr>
      <w:rPr>
        <w:strike w:val="0"/>
        <w:dstrike w:val="0"/>
        <w:u w:val="none"/>
        <w:effect w:val="none"/>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
    <w:nsid w:val="2E537090"/>
    <w:multiLevelType w:val="multilevel"/>
    <w:tmpl w:val="F6141EC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5DE1968"/>
    <w:multiLevelType w:val="multilevel"/>
    <w:tmpl w:val="A704E5FA"/>
    <w:lvl w:ilvl="0">
      <w:start w:val="1"/>
      <w:numFmt w:val="decimal"/>
      <w:lvlText w:val="%1."/>
      <w:lvlJc w:val="left"/>
      <w:pPr>
        <w:ind w:left="510" w:hanging="51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D4"/>
    <w:rsid w:val="00024F50"/>
    <w:rsid w:val="000250AA"/>
    <w:rsid w:val="0003079C"/>
    <w:rsid w:val="00040803"/>
    <w:rsid w:val="00053C62"/>
    <w:rsid w:val="000607D4"/>
    <w:rsid w:val="00081C3E"/>
    <w:rsid w:val="00087E19"/>
    <w:rsid w:val="0009545D"/>
    <w:rsid w:val="000B4F0D"/>
    <w:rsid w:val="000D739D"/>
    <w:rsid w:val="001738FE"/>
    <w:rsid w:val="001A6EBE"/>
    <w:rsid w:val="00230D9C"/>
    <w:rsid w:val="00243EE0"/>
    <w:rsid w:val="002B5ADF"/>
    <w:rsid w:val="002D0611"/>
    <w:rsid w:val="002D6B5B"/>
    <w:rsid w:val="002E286C"/>
    <w:rsid w:val="0031380C"/>
    <w:rsid w:val="0033369A"/>
    <w:rsid w:val="003C77E9"/>
    <w:rsid w:val="003D6455"/>
    <w:rsid w:val="004A7976"/>
    <w:rsid w:val="004B3361"/>
    <w:rsid w:val="004C6385"/>
    <w:rsid w:val="004E7C27"/>
    <w:rsid w:val="00501E3D"/>
    <w:rsid w:val="005254F1"/>
    <w:rsid w:val="00574F01"/>
    <w:rsid w:val="00581B39"/>
    <w:rsid w:val="00595D4A"/>
    <w:rsid w:val="005B6963"/>
    <w:rsid w:val="005F04A1"/>
    <w:rsid w:val="006C4802"/>
    <w:rsid w:val="006C6F2F"/>
    <w:rsid w:val="006E0F61"/>
    <w:rsid w:val="006F13EB"/>
    <w:rsid w:val="006F33DD"/>
    <w:rsid w:val="0072186E"/>
    <w:rsid w:val="007250CF"/>
    <w:rsid w:val="0077316B"/>
    <w:rsid w:val="007B02A0"/>
    <w:rsid w:val="007B0DD2"/>
    <w:rsid w:val="008114D1"/>
    <w:rsid w:val="0084544B"/>
    <w:rsid w:val="008A5B7E"/>
    <w:rsid w:val="008B3350"/>
    <w:rsid w:val="008C77EF"/>
    <w:rsid w:val="00917C17"/>
    <w:rsid w:val="009723E6"/>
    <w:rsid w:val="009741F3"/>
    <w:rsid w:val="00987144"/>
    <w:rsid w:val="009A4757"/>
    <w:rsid w:val="009A6171"/>
    <w:rsid w:val="009D507B"/>
    <w:rsid w:val="009F1D12"/>
    <w:rsid w:val="009F365F"/>
    <w:rsid w:val="00A078C2"/>
    <w:rsid w:val="00A764D8"/>
    <w:rsid w:val="00A93D49"/>
    <w:rsid w:val="00AD1A41"/>
    <w:rsid w:val="00AD3CF1"/>
    <w:rsid w:val="00B4049F"/>
    <w:rsid w:val="00B70F8B"/>
    <w:rsid w:val="00BB7C2F"/>
    <w:rsid w:val="00BD334D"/>
    <w:rsid w:val="00BF6968"/>
    <w:rsid w:val="00C0560B"/>
    <w:rsid w:val="00C1690D"/>
    <w:rsid w:val="00C82E6D"/>
    <w:rsid w:val="00CA1E9D"/>
    <w:rsid w:val="00CC2E91"/>
    <w:rsid w:val="00D800E1"/>
    <w:rsid w:val="00DA7A88"/>
    <w:rsid w:val="00E319B8"/>
    <w:rsid w:val="00E8485C"/>
    <w:rsid w:val="00EB0EC5"/>
    <w:rsid w:val="00EB5656"/>
    <w:rsid w:val="00EC34E1"/>
    <w:rsid w:val="00F013AD"/>
    <w:rsid w:val="00FA0650"/>
    <w:rsid w:val="00FC5EB8"/>
    <w:rsid w:val="00FE0F0D"/>
    <w:rsid w:val="00FF6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E36E-DA05-4830-B736-3CCFE1F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A4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A41"/>
    <w:rPr>
      <w:color w:val="0000FF"/>
      <w:u w:val="single"/>
    </w:rPr>
  </w:style>
  <w:style w:type="character" w:styleId="a4">
    <w:name w:val="FollowedHyperlink"/>
    <w:basedOn w:val="a0"/>
    <w:uiPriority w:val="99"/>
    <w:semiHidden/>
    <w:unhideWhenUsed/>
    <w:rsid w:val="00AD1A41"/>
    <w:rPr>
      <w:color w:val="954F72" w:themeColor="followedHyperlink"/>
      <w:u w:val="single"/>
    </w:rPr>
  </w:style>
  <w:style w:type="paragraph" w:styleId="a5">
    <w:name w:val="header"/>
    <w:basedOn w:val="a"/>
    <w:link w:val="a6"/>
    <w:uiPriority w:val="99"/>
    <w:unhideWhenUsed/>
    <w:rsid w:val="00AD1A41"/>
    <w:pPr>
      <w:tabs>
        <w:tab w:val="center" w:pos="4677"/>
        <w:tab w:val="right" w:pos="9355"/>
      </w:tabs>
    </w:pPr>
    <w:rPr>
      <w:rFonts w:cs="Times New Roman"/>
      <w:sz w:val="20"/>
      <w:szCs w:val="20"/>
    </w:rPr>
  </w:style>
  <w:style w:type="character" w:customStyle="1" w:styleId="a6">
    <w:name w:val="Верхний колонтитул Знак"/>
    <w:basedOn w:val="a0"/>
    <w:link w:val="a5"/>
    <w:uiPriority w:val="99"/>
    <w:rsid w:val="00AD1A41"/>
    <w:rPr>
      <w:rFonts w:ascii="Calibri" w:eastAsia="Calibri" w:hAnsi="Calibri" w:cs="Times New Roman"/>
      <w:sz w:val="20"/>
      <w:szCs w:val="20"/>
    </w:rPr>
  </w:style>
  <w:style w:type="paragraph" w:styleId="a7">
    <w:name w:val="footer"/>
    <w:basedOn w:val="a"/>
    <w:link w:val="a8"/>
    <w:uiPriority w:val="99"/>
    <w:semiHidden/>
    <w:unhideWhenUsed/>
    <w:rsid w:val="00AD1A41"/>
    <w:pPr>
      <w:tabs>
        <w:tab w:val="center" w:pos="4677"/>
        <w:tab w:val="right" w:pos="9355"/>
      </w:tabs>
    </w:pPr>
    <w:rPr>
      <w:rFonts w:cs="Times New Roman"/>
      <w:sz w:val="20"/>
      <w:szCs w:val="20"/>
    </w:rPr>
  </w:style>
  <w:style w:type="character" w:customStyle="1" w:styleId="a8">
    <w:name w:val="Нижний колонтитул Знак"/>
    <w:basedOn w:val="a0"/>
    <w:link w:val="a7"/>
    <w:uiPriority w:val="99"/>
    <w:semiHidden/>
    <w:rsid w:val="00AD1A41"/>
    <w:rPr>
      <w:rFonts w:ascii="Calibri" w:eastAsia="Calibri" w:hAnsi="Calibri" w:cs="Times New Roman"/>
      <w:sz w:val="20"/>
      <w:szCs w:val="20"/>
    </w:rPr>
  </w:style>
  <w:style w:type="paragraph" w:styleId="a9">
    <w:name w:val="Body Text"/>
    <w:basedOn w:val="a"/>
    <w:link w:val="aa"/>
    <w:uiPriority w:val="99"/>
    <w:semiHidden/>
    <w:unhideWhenUsed/>
    <w:rsid w:val="00AD1A41"/>
    <w:pPr>
      <w:widowControl w:val="0"/>
      <w:suppressAutoHyphens/>
      <w:spacing w:after="120" w:line="240" w:lineRule="auto"/>
    </w:pPr>
    <w:rPr>
      <w:rFonts w:ascii="Times New Roman" w:eastAsia="SimSun" w:hAnsi="Times New Roman" w:cs="Mangal"/>
      <w:kern w:val="2"/>
      <w:sz w:val="28"/>
      <w:szCs w:val="24"/>
      <w:lang w:eastAsia="zh-CN" w:bidi="hi-IN"/>
    </w:rPr>
  </w:style>
  <w:style w:type="character" w:customStyle="1" w:styleId="aa">
    <w:name w:val="Основной текст Знак"/>
    <w:basedOn w:val="a0"/>
    <w:link w:val="a9"/>
    <w:uiPriority w:val="99"/>
    <w:semiHidden/>
    <w:rsid w:val="00AD1A41"/>
    <w:rPr>
      <w:rFonts w:ascii="Times New Roman" w:eastAsia="SimSun" w:hAnsi="Times New Roman" w:cs="Mangal"/>
      <w:kern w:val="2"/>
      <w:sz w:val="28"/>
      <w:szCs w:val="24"/>
      <w:lang w:eastAsia="zh-CN" w:bidi="hi-IN"/>
    </w:rPr>
  </w:style>
  <w:style w:type="paragraph" w:styleId="ab">
    <w:name w:val="Balloon Text"/>
    <w:basedOn w:val="a"/>
    <w:link w:val="ac"/>
    <w:uiPriority w:val="99"/>
    <w:semiHidden/>
    <w:unhideWhenUsed/>
    <w:rsid w:val="00AD1A41"/>
    <w:pPr>
      <w:spacing w:after="0" w:line="240" w:lineRule="auto"/>
    </w:pPr>
    <w:rPr>
      <w:rFonts w:ascii="Tahoma" w:hAnsi="Tahoma" w:cs="Times New Roman"/>
      <w:sz w:val="16"/>
      <w:szCs w:val="16"/>
      <w:lang w:eastAsia="ru-RU"/>
    </w:rPr>
  </w:style>
  <w:style w:type="character" w:customStyle="1" w:styleId="ac">
    <w:name w:val="Текст выноски Знак"/>
    <w:basedOn w:val="a0"/>
    <w:link w:val="ab"/>
    <w:uiPriority w:val="99"/>
    <w:semiHidden/>
    <w:rsid w:val="00AD1A41"/>
    <w:rPr>
      <w:rFonts w:ascii="Tahoma" w:eastAsia="Calibri" w:hAnsi="Tahoma" w:cs="Times New Roman"/>
      <w:sz w:val="16"/>
      <w:szCs w:val="16"/>
      <w:lang w:eastAsia="ru-RU"/>
    </w:rPr>
  </w:style>
  <w:style w:type="paragraph" w:styleId="ad">
    <w:name w:val="List Paragraph"/>
    <w:basedOn w:val="a"/>
    <w:uiPriority w:val="34"/>
    <w:qFormat/>
    <w:rsid w:val="00AD1A41"/>
    <w:pPr>
      <w:ind w:left="720"/>
      <w:contextualSpacing/>
    </w:pPr>
  </w:style>
  <w:style w:type="character" w:customStyle="1" w:styleId="ConsPlusNormal">
    <w:name w:val="ConsPlusNormal Знак"/>
    <w:link w:val="ConsPlusNormal0"/>
    <w:uiPriority w:val="99"/>
    <w:locked/>
    <w:rsid w:val="00AD1A41"/>
    <w:rPr>
      <w:rFonts w:ascii="Calibri" w:eastAsia="Times New Roman" w:hAnsi="Calibri" w:cs="Calibri"/>
      <w:szCs w:val="20"/>
      <w:lang w:eastAsia="ru-RU"/>
    </w:rPr>
  </w:style>
  <w:style w:type="paragraph" w:customStyle="1" w:styleId="ConsPlusNormal0">
    <w:name w:val="ConsPlusNormal"/>
    <w:link w:val="ConsPlusNormal"/>
    <w:uiPriority w:val="99"/>
    <w:rsid w:val="00AD1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D1A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одержимое таблицы"/>
    <w:basedOn w:val="a"/>
    <w:rsid w:val="00AD1A41"/>
    <w:pPr>
      <w:widowControl w:val="0"/>
      <w:suppressAutoHyphens/>
      <w:spacing w:after="0" w:line="240" w:lineRule="auto"/>
    </w:pPr>
    <w:rPr>
      <w:rFonts w:ascii="Times New Roman" w:eastAsia="SimSun" w:hAnsi="Times New Roman" w:cs="Mangal"/>
      <w:kern w:val="2"/>
      <w:sz w:val="28"/>
      <w:szCs w:val="24"/>
      <w:lang w:eastAsia="zh-CN" w:bidi="hi-IN"/>
    </w:rPr>
  </w:style>
  <w:style w:type="paragraph" w:customStyle="1" w:styleId="Standard">
    <w:name w:val="Standard"/>
    <w:rsid w:val="00AD1A41"/>
    <w:pPr>
      <w:widowControl w:val="0"/>
      <w:suppressAutoHyphens/>
      <w:autoSpaceDN w:val="0"/>
      <w:spacing w:after="0" w:line="240" w:lineRule="auto"/>
    </w:pPr>
    <w:rPr>
      <w:rFonts w:ascii="Times New Roman" w:eastAsia="Times New Roman" w:hAnsi="Times New Roman" w:cs="Times New Roman"/>
      <w:kern w:val="3"/>
      <w:sz w:val="28"/>
      <w:szCs w:val="24"/>
      <w:lang w:eastAsia="zh-CN" w:bidi="hi-IN"/>
    </w:rPr>
  </w:style>
  <w:style w:type="paragraph" w:customStyle="1" w:styleId="ConsPlusTitle">
    <w:name w:val="ConsPlusTitle"/>
    <w:uiPriority w:val="99"/>
    <w:rsid w:val="00AD1A4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Верхний колонтитул Знак1"/>
    <w:basedOn w:val="a0"/>
    <w:uiPriority w:val="99"/>
    <w:semiHidden/>
    <w:rsid w:val="00AD1A41"/>
    <w:rPr>
      <w:rFonts w:ascii="Calibri" w:eastAsia="Calibri" w:hAnsi="Calibri" w:cs="Calibri" w:hint="default"/>
    </w:rPr>
  </w:style>
  <w:style w:type="character" w:customStyle="1" w:styleId="10">
    <w:name w:val="Нижний колонтитул Знак1"/>
    <w:basedOn w:val="a0"/>
    <w:uiPriority w:val="99"/>
    <w:semiHidden/>
    <w:rsid w:val="00AD1A41"/>
    <w:rPr>
      <w:rFonts w:ascii="Calibri" w:eastAsia="Calibri" w:hAnsi="Calibri" w:cs="Calibri" w:hint="default"/>
    </w:rPr>
  </w:style>
  <w:style w:type="character" w:customStyle="1" w:styleId="11">
    <w:name w:val="Основной текст Знак1"/>
    <w:basedOn w:val="a0"/>
    <w:uiPriority w:val="99"/>
    <w:semiHidden/>
    <w:rsid w:val="00AD1A41"/>
    <w:rPr>
      <w:rFonts w:ascii="Calibri" w:eastAsia="Calibri" w:hAnsi="Calibri" w:cs="Calibri" w:hint="default"/>
    </w:rPr>
  </w:style>
  <w:style w:type="character" w:customStyle="1" w:styleId="12">
    <w:name w:val="Текст выноски Знак1"/>
    <w:basedOn w:val="a0"/>
    <w:uiPriority w:val="99"/>
    <w:semiHidden/>
    <w:rsid w:val="00AD1A41"/>
    <w:rPr>
      <w:rFonts w:ascii="Segoe UI" w:eastAsia="Calibri" w:hAnsi="Segoe UI" w:cs="Segoe UI" w:hint="default"/>
      <w:sz w:val="18"/>
      <w:szCs w:val="18"/>
    </w:rPr>
  </w:style>
  <w:style w:type="character" w:styleId="af">
    <w:name w:val="page number"/>
    <w:basedOn w:val="a0"/>
    <w:uiPriority w:val="99"/>
    <w:rsid w:val="000D739D"/>
    <w:rPr>
      <w:rFonts w:cs="Times New Roman"/>
    </w:rPr>
  </w:style>
  <w:style w:type="table" w:styleId="af0">
    <w:name w:val="Table Grid"/>
    <w:basedOn w:val="a1"/>
    <w:uiPriority w:val="99"/>
    <w:rsid w:val="000D739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3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BD917D325A916D1312E05152FAEA2D5FE828900CBBC25E7909D139665EB5332A426D84FC290FA311A2E9577C2EA99EB4FF56721D564C82i3M1B" TargetMode="External"/><Relationship Id="rId3" Type="http://schemas.openxmlformats.org/officeDocument/2006/relationships/styles" Target="styles.xml"/><Relationship Id="rId7" Type="http://schemas.openxmlformats.org/officeDocument/2006/relationships/hyperlink" Target="consultantplus://offline/ref=36AA9E75DB30F127C7D3D2A8BDB080C89B91BFFEDC668983F9B10737A6169BC6BBC166A3D871D11FmFx6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40E31A80B5E2195123D75240545B763B6CE5231366CEC5112B3D49A9492304EDED2DA96C8AEDD6A3B0598CBFFAFCFD3D7A7F69158DC0EE0a7F4F" TargetMode="External"/><Relationship Id="rId4" Type="http://schemas.openxmlformats.org/officeDocument/2006/relationships/settings" Target="settings.xml"/><Relationship Id="rId9" Type="http://schemas.openxmlformats.org/officeDocument/2006/relationships/hyperlink" Target="file:///C:\Users\User3107\Desktop\&#1074;&#1085;&#1077;&#1089;&#1077;&#1085;&#1080;&#1077;%20&#1080;&#1079;&#1084;&#1077;&#1085;&#1077;&#1085;&#1080;&#1081;%20&#1074;%20&#1055;&#1086;&#1088;&#1103;&#1076;&#1082;&#1080;%20&#1076;&#1086;%2031.12.2019\&#8470;%201187%20&#1086;&#1090;%2012.09.2019\&#1080;&#1079;&#1084;&#1077;&#1085;&#1077;&#1085;&#1080;&#1103;%20&#1074;%20&#1055;&#1054;&#1056;&#1071;&#1044;&#1050;&#1048;\&#1053;&#1072;&#1095;&#1080;&#1085;&#1072;&#1102;&#1097;&#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A0D3-DC70-446F-BAA0-6318A541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Татьяна Сергеевна Ким</cp:lastModifiedBy>
  <cp:revision>2</cp:revision>
  <cp:lastPrinted>2026-06-04T05:36:00Z</cp:lastPrinted>
  <dcterms:created xsi:type="dcterms:W3CDTF">2026-06-04T05:38:00Z</dcterms:created>
  <dcterms:modified xsi:type="dcterms:W3CDTF">2026-06-04T05:38:00Z</dcterms:modified>
</cp:coreProperties>
</file>